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A4529" w14:textId="77777777" w:rsidR="0049087E" w:rsidRDefault="009C66A6">
      <w:pPr>
        <w:spacing w:after="4"/>
        <w:jc w:val="right"/>
      </w:pPr>
      <w:r>
        <w:rPr>
          <w:rFonts w:ascii="Times New Roman" w:eastAsia="Times New Roman" w:hAnsi="Times New Roman" w:cs="Times New Roman"/>
          <w:sz w:val="44"/>
        </w:rPr>
        <w:t>11014</w:t>
      </w:r>
    </w:p>
    <w:p w14:paraId="274C1F8C" w14:textId="77777777" w:rsidR="0049087E" w:rsidRDefault="009C66A6">
      <w:pPr>
        <w:spacing w:after="87"/>
        <w:ind w:left="10" w:right="172" w:hanging="10"/>
        <w:jc w:val="right"/>
      </w:pPr>
      <w:r>
        <w:rPr>
          <w:sz w:val="20"/>
        </w:rPr>
        <w:t>ADMINSRACÓN NÁ-ICA</w:t>
      </w:r>
    </w:p>
    <w:p w14:paraId="2E62F5AF" w14:textId="77777777" w:rsidR="0049087E" w:rsidRDefault="009C66A6">
      <w:pPr>
        <w:spacing w:after="0"/>
        <w:ind w:left="9" w:hanging="10"/>
        <w:jc w:val="both"/>
      </w:pPr>
      <w:r>
        <w:rPr>
          <w:sz w:val="28"/>
        </w:rPr>
        <w:t>PE HAqkNPA</w:t>
      </w:r>
    </w:p>
    <w:p w14:paraId="2577FA6A" w14:textId="77777777" w:rsidR="0049087E" w:rsidRDefault="009C66A6">
      <w:pPr>
        <w:tabs>
          <w:tab w:val="center" w:pos="7297"/>
        </w:tabs>
        <w:spacing w:after="0"/>
      </w:pPr>
      <w:r>
        <w:t>Y FUNCfÓN ,PÚBLtCA</w:t>
      </w:r>
      <w:r>
        <w:tab/>
        <w:t>COMISIÓN</w:t>
      </w:r>
    </w:p>
    <w:p w14:paraId="06CE850F" w14:textId="77777777" w:rsidR="0049087E" w:rsidRDefault="0049087E">
      <w:pPr>
        <w:sectPr w:rsidR="0049087E">
          <w:footerReference w:type="even" r:id="rId7"/>
          <w:footerReference w:type="default" r:id="rId8"/>
          <w:footerReference w:type="first" r:id="rId9"/>
          <w:pgSz w:w="11900" w:h="16820"/>
          <w:pgMar w:top="230" w:right="303" w:bottom="101" w:left="2701" w:header="720" w:footer="720" w:gutter="0"/>
          <w:cols w:space="720"/>
        </w:sectPr>
      </w:pPr>
    </w:p>
    <w:p w14:paraId="3BD34E0A" w14:textId="77777777" w:rsidR="0049087E" w:rsidRDefault="009C66A6">
      <w:pPr>
        <w:spacing w:after="268" w:line="265" w:lineRule="auto"/>
        <w:ind w:left="2377" w:right="2773" w:firstLine="1289"/>
      </w:pPr>
      <w:r>
        <w:rPr>
          <w:rFonts w:ascii="Times New Roman" w:eastAsia="Times New Roman" w:hAnsi="Times New Roman" w:cs="Times New Roman"/>
        </w:rPr>
        <w:t xml:space="preserve">CUÉkaó .&amp;ÊNERAL AO*IÚAR bE LA </w:t>
      </w:r>
      <w:r>
        <w:rPr>
          <w:rFonts w:ascii="Times New Roman" w:eastAsia="Times New Roman" w:hAnsi="Times New Roman" w:cs="Times New Roman"/>
        </w:rPr>
        <w:tab/>
        <w:t>INGRESO UBRE</w:t>
      </w:r>
    </w:p>
    <w:p w14:paraId="3465BB50" w14:textId="77777777" w:rsidR="0049087E" w:rsidRDefault="009C66A6">
      <w:pPr>
        <w:pBdr>
          <w:top w:val="single" w:sz="12" w:space="0" w:color="000000"/>
          <w:left w:val="single" w:sz="12" w:space="0" w:color="000000"/>
          <w:bottom w:val="single" w:sz="12" w:space="0" w:color="000000"/>
          <w:right w:val="single" w:sz="3" w:space="0" w:color="000000"/>
        </w:pBdr>
        <w:spacing w:after="0"/>
        <w:ind w:right="418"/>
        <w:jc w:val="center"/>
      </w:pPr>
      <w:r>
        <w:rPr>
          <w:sz w:val="28"/>
        </w:rPr>
        <w:t>Instrucciones cumplimenéaeión</w:t>
      </w:r>
    </w:p>
    <w:p w14:paraId="3DCFB232" w14:textId="77777777" w:rsidR="0049087E" w:rsidRDefault="009C66A6">
      <w:pPr>
        <w:pBdr>
          <w:top w:val="single" w:sz="12" w:space="0" w:color="000000"/>
          <w:left w:val="single" w:sz="12" w:space="0" w:color="000000"/>
          <w:bottom w:val="single" w:sz="12" w:space="0" w:color="000000"/>
          <w:right w:val="single" w:sz="3" w:space="0" w:color="000000"/>
        </w:pBdr>
        <w:spacing w:after="330"/>
        <w:ind w:right="418"/>
        <w:jc w:val="center"/>
      </w:pPr>
      <w:r>
        <w:rPr>
          <w:sz w:val="30"/>
        </w:rPr>
        <w:t>CVESTIONARIQ 17/AUX-L</w:t>
      </w:r>
    </w:p>
    <w:p w14:paraId="63F4029A" w14:textId="77777777" w:rsidR="0049087E" w:rsidRDefault="009C66A6">
      <w:pPr>
        <w:spacing w:after="111"/>
        <w:ind w:right="403"/>
        <w:jc w:val="center"/>
      </w:pPr>
      <w:r>
        <w:rPr>
          <w:rFonts w:ascii="Times New Roman" w:eastAsia="Times New Roman" w:hAnsi="Times New Roman" w:cs="Times New Roman"/>
          <w:sz w:val="30"/>
        </w:rPr>
        <w:t>PRIMER EJERCICIO</w:t>
      </w:r>
    </w:p>
    <w:p w14:paraId="2314B101" w14:textId="77777777" w:rsidR="0049087E" w:rsidRDefault="009C66A6">
      <w:pPr>
        <w:tabs>
          <w:tab w:val="center" w:pos="4819"/>
        </w:tabs>
        <w:spacing w:after="0"/>
        <w:ind w:left="-1"/>
      </w:pPr>
      <w:r>
        <w:rPr>
          <w:sz w:val="28"/>
        </w:rPr>
        <w:t xml:space="preserve">I. NO abra este cuestionario•hã$ta </w:t>
      </w:r>
      <w:r>
        <w:rPr>
          <w:sz w:val="28"/>
        </w:rPr>
        <w:tab/>
        <w:t>te</w:t>
      </w:r>
    </w:p>
    <w:p w14:paraId="6BD72BC8" w14:textId="77777777" w:rsidR="0049087E" w:rsidRDefault="009C66A6">
      <w:pPr>
        <w:spacing w:after="175" w:line="216" w:lineRule="auto"/>
        <w:ind w:left="288" w:hanging="288"/>
      </w:pPr>
      <w:r>
        <w:rPr>
          <w:sz w:val="30"/>
        </w:rPr>
        <w:t>Z COMPRUEBE QUE EL MODELO DE CUESTIONAMO (A o B). se correspQndé el modelo de hoja ae examen (A o B).</w:t>
      </w:r>
    </w:p>
    <w:p w14:paraId="38B78F3E" w14:textId="77777777" w:rsidR="0049087E" w:rsidRDefault="009C66A6">
      <w:pPr>
        <w:numPr>
          <w:ilvl w:val="0"/>
          <w:numId w:val="1"/>
        </w:numPr>
        <w:spacing w:after="218"/>
        <w:ind w:hanging="295"/>
        <w:jc w:val="both"/>
      </w:pPr>
      <w:r>
        <w:rPr>
          <w:sz w:val="28"/>
        </w:rPr>
        <w:t>Para la' ejecución del ejercicio no púede .uüzar máquina calEúIadora, No. puédevdispone:t de hojas! adicionales al propio cuestionario</w:t>
      </w:r>
      <w:r>
        <w:rPr>
          <w:sz w:val="28"/>
          <w:vertAlign w:val="superscript"/>
        </w:rPr>
        <w:t>s</w:t>
      </w:r>
      <w:r>
        <w:rPr>
          <w:sz w:val="28"/>
        </w:rPr>
        <w:t>, Podrá utilizar como borrador"upsttonario.</w:t>
      </w:r>
    </w:p>
    <w:p w14:paraId="74FF1377" w14:textId="77777777" w:rsidR="0049087E" w:rsidRDefault="009C66A6">
      <w:pPr>
        <w:numPr>
          <w:ilvl w:val="0"/>
          <w:numId w:val="1"/>
        </w:numPr>
        <w:spacing w:after="0"/>
        <w:ind w:hanging="295"/>
        <w:jc w:val="both"/>
      </w:pPr>
      <w:r>
        <w:rPr>
          <w:sz w:val="28"/>
        </w:rPr>
        <w:t xml:space="preserve">Este :ejerqjcip constp «e dos partes, siendo arnbas </w:t>
      </w:r>
      <w:r>
        <w:rPr>
          <w:sz w:val="28"/>
        </w:rPr>
        <w:tab/>
        <w:t>y etimtnatoripsr</w:t>
      </w:r>
    </w:p>
    <w:p w14:paraId="789AA32E" w14:textId="77777777" w:rsidR="0049087E" w:rsidRDefault="009C66A6">
      <w:pPr>
        <w:spacing w:after="41" w:line="248" w:lineRule="auto"/>
        <w:ind w:left="298" w:hanging="3"/>
      </w:pPr>
      <w:r>
        <w:rPr>
          <w:sz w:val="26"/>
        </w:rPr>
        <w:t xml:space="preserve">En </w:t>
      </w:r>
      <w:r>
        <w:rPr>
          <w:sz w:val="26"/>
        </w:rPr>
        <w:tab/>
        <w:t xml:space="preserve">deberá contestar: </w:t>
      </w:r>
      <w:r>
        <w:rPr>
          <w:sz w:val="26"/>
          <w:u w:val="single" w:color="000000"/>
        </w:rPr>
        <w:t>$E$SNTA</w:t>
      </w:r>
      <w:r>
        <w:rPr>
          <w:sz w:val="26"/>
        </w:rPr>
        <w:t xml:space="preserve"> </w:t>
      </w:r>
      <w:r>
        <w:rPr>
          <w:sz w:val="26"/>
        </w:rPr>
        <w:tab/>
        <w:t xml:space="preserve">vet$art 'PQbtlCã y .treinh </w:t>
      </w:r>
      <w:r>
        <w:rPr>
          <w:sz w:val="26"/>
        </w:rPr>
        <w:tab/>
        <w:t xml:space="preserve">Deberás preguàta$ </w:t>
      </w:r>
      <w:r>
        <w:rPr>
          <w:sz w:val="26"/>
        </w:rPr>
        <w:tab/>
        <w:t xml:space="preserve">da FbServa, que </w:t>
      </w:r>
      <w:r>
        <w:rPr>
          <w:sz w:val="26"/>
        </w:rPr>
        <w:tab/>
        <w:t xml:space="preserve">en </w:t>
      </w:r>
      <w:r>
        <w:rPr>
          <w:sz w:val="26"/>
        </w:rPr>
        <w:tab/>
        <w:t xml:space="preserve">qub </w:t>
      </w:r>
      <w:r>
        <w:rPr>
          <w:sz w:val="26"/>
        </w:rPr>
        <w:tab/>
        <w:t>anule 'atéUn</w:t>
      </w:r>
      <w:r>
        <w:rPr>
          <w:sz w:val="26"/>
          <w:vertAlign w:val="superscript"/>
        </w:rPr>
        <w:t>i</w:t>
      </w:r>
      <w:r>
        <w:rPr>
          <w:sz w:val="26"/>
        </w:rPr>
        <w:t xml:space="preserve">a dé </w:t>
      </w:r>
      <w:r>
        <w:rPr>
          <w:rFonts w:ascii="Times New Roman" w:eastAsia="Times New Roman" w:hAnsi="Times New Roman" w:cs="Times New Roman"/>
          <w:sz w:val="26"/>
        </w:rPr>
        <w:t>tas sesehta' anteriores' ,</w:t>
      </w:r>
    </w:p>
    <w:p w14:paraId="5F730BBA" w14:textId="77777777" w:rsidR="0049087E" w:rsidRDefault="009C66A6">
      <w:pPr>
        <w:spacing w:after="245" w:line="248" w:lineRule="auto"/>
        <w:ind w:left="298" w:hanging="3"/>
      </w:pPr>
      <w:r>
        <w:rPr>
          <w:sz w:val="26"/>
        </w:rPr>
        <w:t xml:space="preserve">La sequódà pa+td, ,oónsiste en contestar </w:t>
      </w:r>
      <w:r>
        <w:rPr>
          <w:sz w:val="26"/>
        </w:rPr>
        <w:tab/>
        <w:t xml:space="preserve">peguntas sóbre Aàtfiiidad:Adáñnislrativa, y: ofimática y </w:t>
      </w:r>
      <w:r>
        <w:rPr>
          <w:sz w:val="26"/>
        </w:rPr>
        <w:tab/>
        <w:t xml:space="preserve">prqurbs </w:t>
      </w:r>
      <w:r>
        <w:rPr>
          <w:sz w:val="26"/>
        </w:rPr>
        <w:tab/>
        <w:t xml:space="preserve">de reserva, que ea val&amp;arán en </w:t>
      </w:r>
      <w:r>
        <w:rPr>
          <w:sz w:val="26"/>
        </w:rPr>
        <w:tab/>
        <w:t xml:space="preserve">anule alguna de </w:t>
      </w:r>
      <w:r>
        <w:rPr>
          <w:sz w:val="26"/>
        </w:rPr>
        <w:tab/>
        <w:t>anteriorps',</w:t>
      </w:r>
    </w:p>
    <w:p w14:paraId="5B95CDB0" w14:textId="77777777" w:rsidR="0049087E" w:rsidRDefault="009C66A6">
      <w:pPr>
        <w:spacing w:after="273" w:line="335" w:lineRule="auto"/>
        <w:ind w:left="313" w:hanging="10"/>
        <w:jc w:val="both"/>
      </w:pPr>
      <w:r>
        <w:rPr>
          <w:sz w:val="28"/>
        </w:rPr>
        <w:t xml:space="preserve">Si encuentra dificultad en alguna de •laà preãurtae no ge </w:t>
      </w:r>
      <w:r>
        <w:rPr>
          <w:sz w:val="28"/>
        </w:rPr>
        <w:tab/>
        <w:t xml:space="preserve">y- qpnVnúe cqntestanqo </w:t>
      </w:r>
      <w:r>
        <w:rPr>
          <w:rFonts w:ascii="Times New Roman" w:eastAsia="Times New Roman" w:hAnsi="Times New Roman" w:cs="Times New Roman"/>
          <w:sz w:val="28"/>
        </w:rPr>
        <w:t>restantes,</w:t>
      </w:r>
    </w:p>
    <w:p w14:paraId="1D00C117" w14:textId="77777777" w:rsidR="0049087E" w:rsidRDefault="009C66A6">
      <w:pPr>
        <w:numPr>
          <w:ilvl w:val="0"/>
          <w:numId w:val="1"/>
        </w:numPr>
        <w:spacing w:after="128"/>
        <w:ind w:hanging="295"/>
        <w:jc w:val="both"/>
      </w:pPr>
      <w:r>
        <w:rPr>
          <w:sz w:val="32"/>
        </w:rPr>
        <w:t xml:space="preserve">Recuétde </w:t>
      </w:r>
      <w:r>
        <w:rPr>
          <w:sz w:val="32"/>
        </w:rPr>
        <w:tab/>
        <w:t xml:space="preserve">el tiempo de reatiación de </w:t>
      </w:r>
      <w:r>
        <w:rPr>
          <w:sz w:val="32"/>
        </w:rPr>
        <w:tab/>
        <w:t>de SETENTA MINUTOS,</w:t>
      </w:r>
    </w:p>
    <w:p w14:paraId="40FC5544" w14:textId="77777777" w:rsidR="0049087E" w:rsidRDefault="009C66A6">
      <w:pPr>
        <w:spacing w:after="251" w:line="216" w:lineRule="auto"/>
        <w:ind w:left="202" w:right="101" w:hanging="173"/>
        <w:jc w:val="both"/>
      </w:pPr>
      <w:r>
        <w:rPr>
          <w:sz w:val="26"/>
        </w:rPr>
        <w:t xml:space="preserve">6,' todas las preguntas 'del tlà•leh el ,mismo válOF y contieneri una solá Lspuéstà correcta Las cohiesta6ibnes• errónéaé-serán penaiizàdas boh </w:t>
      </w:r>
      <w:r>
        <w:rPr>
          <w:sz w:val="26"/>
          <w:vertAlign w:val="superscript"/>
        </w:rPr>
        <w:t xml:space="preserve">h </w:t>
      </w:r>
      <w:r>
        <w:rPr>
          <w:sz w:val="26"/>
        </w:rPr>
        <w:t>del üa10F de. dada lucontestqción-acefiada. Las preguntao•no oontestadas noepena\izan,</w:t>
      </w:r>
    </w:p>
    <w:p w14:paraId="2B5FD73D" w14:textId="77777777" w:rsidR="0049087E" w:rsidRDefault="009C66A6">
      <w:pPr>
        <w:spacing w:after="16" w:line="248" w:lineRule="auto"/>
        <w:ind w:left="483" w:hanging="454"/>
      </w:pPr>
      <w:r>
        <w:rPr>
          <w:rFonts w:ascii="Times New Roman" w:eastAsia="Times New Roman" w:hAnsi="Times New Roman" w:cs="Times New Roman"/>
          <w:sz w:val="28"/>
        </w:rPr>
        <w:t xml:space="preserve">7. </w:t>
      </w:r>
      <w:r>
        <w:rPr>
          <w:sz w:val="28"/>
        </w:rPr>
        <w:t>Las respuestas. deberán, ser marcadas en la "Hoja de Examen{</w:t>
      </w:r>
      <w:r>
        <w:rPr>
          <w:sz w:val="28"/>
          <w:vertAlign w:val="superscript"/>
        </w:rPr>
        <w:t xml:space="preserve">l </w:t>
      </w:r>
      <w:r>
        <w:rPr>
          <w:sz w:val="28"/>
        </w:rPr>
        <w:t>teniendo en cuenta estas insfrucpionps</w:t>
      </w:r>
      <w:r>
        <w:rPr>
          <w:sz w:val="28"/>
          <w:vertAlign w:val="superscript"/>
        </w:rPr>
        <w:t>s</w:t>
      </w:r>
      <w:r>
        <w:rPr>
          <w:sz w:val="28"/>
        </w:rPr>
        <w:t>,/las Çntenidas emla propia</w:t>
      </w:r>
    </w:p>
    <w:p w14:paraId="16D10838" w14:textId="77777777" w:rsidR="0049087E" w:rsidRDefault="009C66A6">
      <w:pPr>
        <w:tabs>
          <w:tab w:val="center" w:pos="886"/>
          <w:tab w:val="center" w:pos="2431"/>
          <w:tab w:val="center" w:pos="5453"/>
          <w:tab w:val="center" w:pos="8262"/>
        </w:tabs>
        <w:spacing w:after="16" w:line="248" w:lineRule="auto"/>
      </w:pPr>
      <w:r>
        <w:rPr>
          <w:sz w:val="26"/>
        </w:rPr>
        <w:tab/>
        <w:t xml:space="preserve">Marque </w:t>
      </w:r>
      <w:r>
        <w:rPr>
          <w:sz w:val="26"/>
        </w:rPr>
        <w:tab/>
        <w:t xml:space="preserve">te$PVQ$tas </w:t>
      </w:r>
      <w:r>
        <w:rPr>
          <w:sz w:val="26"/>
        </w:rPr>
        <w:tab/>
        <w:t xml:space="preserve">y </w:t>
      </w:r>
      <w:r>
        <w:rPr>
          <w:sz w:val="26"/>
        </w:rPr>
        <w:tab/>
        <w:t>que (a</w:t>
      </w:r>
    </w:p>
    <w:p w14:paraId="6C3503A3" w14:textId="77777777" w:rsidR="0049087E" w:rsidRDefault="009C66A6">
      <w:pPr>
        <w:spacing w:after="207"/>
        <w:ind w:left="493" w:hanging="10"/>
        <w:jc w:val="both"/>
      </w:pPr>
      <w:r>
        <w:rPr>
          <w:sz w:val="28"/>
        </w:rPr>
        <w:t>*ñdlãt eti "Hójà .db Pteguhhdet" bustidñátà Eti la. "Hoja dé Eiamen" no debera anotár distiÑá' de•làs nà±BãfihS para contestar el elercicjo.</w:t>
      </w:r>
    </w:p>
    <w:p w14:paraId="48D9865D" w14:textId="77777777" w:rsidR="0049087E" w:rsidRDefault="009C66A6">
      <w:pPr>
        <w:tabs>
          <w:tab w:val="right" w:pos="10625"/>
        </w:tabs>
        <w:spacing w:after="0"/>
        <w:ind w:left="-1"/>
      </w:pPr>
      <w:r>
        <w:rPr>
          <w:sz w:val="28"/>
        </w:rPr>
        <w:t xml:space="preserve">b. No serán valoradas -las 'Gon±estaciones </w:t>
      </w:r>
      <w:r>
        <w:rPr>
          <w:sz w:val="28"/>
        </w:rPr>
        <w:tab/>
        <w:t>que 'las marcas o: correcoion— 'efectuadas'</w:t>
      </w:r>
    </w:p>
    <w:p w14:paraId="5C048B41" w14:textId="77777777" w:rsidR="0049087E" w:rsidRDefault="009C66A6">
      <w:pPr>
        <w:spacing w:after="0"/>
        <w:ind w:left="507" w:hanging="10"/>
        <w:jc w:val="both"/>
      </w:pPr>
      <w:r>
        <w:rPr>
          <w:sz w:val="28"/>
        </w:rPr>
        <w:t>ofrezcan la çohc}upiófl qge respuesta" el supuesto\ deguer hubiera dos</w:t>
      </w:r>
      <w:r>
        <w:rPr>
          <w:sz w:val="28"/>
          <w:vertAlign w:val="superscript"/>
        </w:rPr>
        <w:t xml:space="preserve">i </w:t>
      </w:r>
      <w:r>
        <w:rPr>
          <w:sz w:val="28"/>
        </w:rPr>
        <w:t>se. • dg acueÑQ con</w:t>
      </w:r>
    </w:p>
    <w:p w14:paraId="355F24EA" w14:textId="77777777" w:rsidR="0049087E" w:rsidRDefault="009C66A6">
      <w:pPr>
        <w:spacing w:after="217" w:line="248" w:lineRule="auto"/>
        <w:ind w:left="1934" w:hanging="3"/>
      </w:pPr>
      <w:r>
        <w:rPr>
          <w:sz w:val="26"/>
        </w:rPr>
        <w:t xml:space="preserve">Tacifitadgg en </w:t>
      </w:r>
      <w:r>
        <w:rPr>
          <w:sz w:val="26"/>
          <w:vertAlign w:val="superscript"/>
        </w:rPr>
        <w:t>i</w:t>
      </w:r>
      <w:r>
        <w:rPr>
          <w:sz w:val="26"/>
        </w:rPr>
        <w:t>lã</w:t>
      </w:r>
      <w:r>
        <w:rPr>
          <w:sz w:val="26"/>
          <w:vertAlign w:val="superscript"/>
        </w:rPr>
        <w:t>E</w:t>
      </w:r>
      <w:r>
        <w:rPr>
          <w:sz w:val="26"/>
        </w:rPr>
        <w:t>'Hqja .d•qRxamprt!;</w:t>
      </w:r>
    </w:p>
    <w:p w14:paraId="1E17F8DB" w14:textId="77777777" w:rsidR="0049087E" w:rsidRDefault="009C66A6">
      <w:pPr>
        <w:spacing w:after="145"/>
        <w:ind w:left="363" w:hanging="10"/>
      </w:pPr>
      <w:r>
        <w:rPr>
          <w:sz w:val="32"/>
        </w:rPr>
        <w:t>NO SEPAREEL "EJEMPLAR PARRELINTERESADO" DELA</w:t>
      </w:r>
      <w:r>
        <w:rPr>
          <w:sz w:val="32"/>
          <w:vertAlign w:val="superscript"/>
        </w:rPr>
        <w:t>i</w:t>
      </w:r>
      <w:r>
        <w:rPr>
          <w:sz w:val="32"/>
        </w:rPr>
        <w:t>HOURDE EXAMENn</w:t>
      </w:r>
    </w:p>
    <w:p w14:paraId="18B2A6DA" w14:textId="77777777" w:rsidR="0049087E" w:rsidRDefault="009C66A6">
      <w:pPr>
        <w:pStyle w:val="Ttulo1"/>
      </w:pPr>
      <w:r>
        <w:rPr>
          <w:vertAlign w:val="superscript"/>
        </w:rPr>
        <w:lastRenderedPageBreak/>
        <w:t>L</w:t>
      </w:r>
      <w:r>
        <w:t xml:space="preserve">SERKEÑTREGADOFOR EVRESPOÑS'ABLF EL "EJEMPLAR. FARA'ELINTERESADO%LE </w:t>
      </w:r>
    </w:p>
    <w:p w14:paraId="18B7C301" w14:textId="77777777" w:rsidR="0049087E" w:rsidRDefault="009C66A6">
      <w:pPr>
        <w:spacing w:after="0"/>
        <w:ind w:left="53" w:hanging="10"/>
      </w:pPr>
      <w:r>
        <w:rPr>
          <w:sz w:val="32"/>
        </w:rPr>
        <w:t>UÑA 'VÉZFIÑÀLICE Et</w:t>
      </w:r>
    </w:p>
    <w:tbl>
      <w:tblPr>
        <w:tblStyle w:val="TableGrid"/>
        <w:tblW w:w="5100" w:type="dxa"/>
        <w:tblInd w:w="2618" w:type="dxa"/>
        <w:tblCellMar>
          <w:top w:w="36" w:type="dxa"/>
          <w:left w:w="0" w:type="dxa"/>
          <w:bottom w:w="0" w:type="dxa"/>
          <w:right w:w="115" w:type="dxa"/>
        </w:tblCellMar>
        <w:tblLook w:val="04A0" w:firstRow="1" w:lastRow="0" w:firstColumn="1" w:lastColumn="0" w:noHBand="0" w:noVBand="1"/>
      </w:tblPr>
      <w:tblGrid>
        <w:gridCol w:w="2021"/>
        <w:gridCol w:w="1282"/>
        <w:gridCol w:w="1797"/>
      </w:tblGrid>
      <w:tr w:rsidR="0049087E" w14:paraId="777C2F14" w14:textId="77777777">
        <w:trPr>
          <w:trHeight w:val="192"/>
        </w:trPr>
        <w:tc>
          <w:tcPr>
            <w:tcW w:w="2021" w:type="dxa"/>
            <w:tcBorders>
              <w:top w:val="single" w:sz="2" w:space="0" w:color="000000"/>
              <w:left w:val="single" w:sz="2" w:space="0" w:color="000000"/>
              <w:bottom w:val="single" w:sz="2" w:space="0" w:color="000000"/>
              <w:right w:val="nil"/>
            </w:tcBorders>
          </w:tcPr>
          <w:p w14:paraId="5CC0AD9E" w14:textId="77777777" w:rsidR="0049087E" w:rsidRDefault="009C66A6">
            <w:pPr>
              <w:spacing w:after="0"/>
              <w:ind w:left="429"/>
              <w:jc w:val="center"/>
            </w:pPr>
            <w:r>
              <w:rPr>
                <w:rFonts w:ascii="Times New Roman" w:eastAsia="Times New Roman" w:hAnsi="Times New Roman" w:cs="Times New Roman"/>
                <w:sz w:val="14"/>
              </w:rPr>
              <w:t>•eFt*tlteàtmr</w:t>
            </w:r>
          </w:p>
        </w:tc>
        <w:tc>
          <w:tcPr>
            <w:tcW w:w="1282" w:type="dxa"/>
            <w:tcBorders>
              <w:top w:val="single" w:sz="2" w:space="0" w:color="000000"/>
              <w:left w:val="nil"/>
              <w:bottom w:val="single" w:sz="2" w:space="0" w:color="000000"/>
              <w:right w:val="nil"/>
            </w:tcBorders>
          </w:tcPr>
          <w:p w14:paraId="66D15F56" w14:textId="77777777" w:rsidR="0049087E" w:rsidRDefault="009C66A6">
            <w:pPr>
              <w:spacing w:after="0"/>
            </w:pPr>
            <w:r>
              <w:rPr>
                <w:rFonts w:ascii="Times New Roman" w:eastAsia="Times New Roman" w:hAnsi="Times New Roman" w:cs="Times New Roman"/>
                <w:sz w:val="18"/>
              </w:rPr>
              <w:t>&amp;ióñtotalib</w:t>
            </w:r>
          </w:p>
        </w:tc>
        <w:tc>
          <w:tcPr>
            <w:tcW w:w="1797" w:type="dxa"/>
            <w:tcBorders>
              <w:top w:val="single" w:sz="2" w:space="0" w:color="000000"/>
              <w:left w:val="nil"/>
              <w:bottom w:val="single" w:sz="2" w:space="0" w:color="000000"/>
              <w:right w:val="single" w:sz="2" w:space="0" w:color="000000"/>
            </w:tcBorders>
          </w:tcPr>
          <w:p w14:paraId="09435763" w14:textId="77777777" w:rsidR="0049087E" w:rsidRDefault="009C66A6">
            <w:pPr>
              <w:spacing w:after="0"/>
              <w:ind w:left="22"/>
            </w:pPr>
            <w:r>
              <w:rPr>
                <w:rFonts w:ascii="Times New Roman" w:eastAsia="Times New Roman" w:hAnsi="Times New Roman" w:cs="Times New Roman"/>
                <w:sz w:val="18"/>
              </w:rPr>
              <w:t>l'de</w:t>
            </w:r>
          </w:p>
        </w:tc>
      </w:tr>
    </w:tbl>
    <w:p w14:paraId="7227025B" w14:textId="77777777" w:rsidR="0049087E" w:rsidRDefault="009C66A6">
      <w:pPr>
        <w:spacing w:after="174"/>
        <w:ind w:left="2618"/>
        <w:jc w:val="center"/>
      </w:pPr>
      <w:r>
        <w:rPr>
          <w:rFonts w:ascii="Times New Roman" w:eastAsia="Times New Roman" w:hAnsi="Times New Roman" w:cs="Times New Roman"/>
          <w:sz w:val="8"/>
        </w:rPr>
        <w:t>•_•_EN k</w:t>
      </w:r>
    </w:p>
    <w:p w14:paraId="5D925312" w14:textId="77777777" w:rsidR="0049087E" w:rsidRDefault="009C66A6">
      <w:pPr>
        <w:spacing w:after="0" w:line="216" w:lineRule="auto"/>
        <w:ind w:left="1354" w:right="4243" w:firstLine="4567"/>
      </w:pPr>
      <w:r>
        <w:rPr>
          <w:rFonts w:ascii="Times New Roman" w:eastAsia="Times New Roman" w:hAnsi="Times New Roman" w:cs="Times New Roman"/>
          <w:sz w:val="10"/>
        </w:rPr>
        <w:t xml:space="preserve">SPIVAP </w:t>
      </w:r>
      <w:r>
        <w:rPr>
          <w:sz w:val="10"/>
        </w:rPr>
        <w:t xml:space="preserve">p: </w:t>
      </w:r>
      <w:r>
        <w:rPr>
          <w:sz w:val="10"/>
        </w:rPr>
        <w:tab/>
        <w:t>•sPl•, '</w:t>
      </w:r>
    </w:p>
    <w:p w14:paraId="5189B6AD" w14:textId="77777777" w:rsidR="0049087E" w:rsidRDefault="0049087E">
      <w:pPr>
        <w:sectPr w:rsidR="0049087E">
          <w:type w:val="continuous"/>
          <w:pgSz w:w="11900" w:h="16820"/>
          <w:pgMar w:top="230" w:right="418" w:bottom="101" w:left="857" w:header="720" w:footer="720" w:gutter="0"/>
          <w:cols w:space="720"/>
        </w:sectPr>
      </w:pPr>
    </w:p>
    <w:p w14:paraId="2B31DC39" w14:textId="77777777" w:rsidR="0049087E" w:rsidRDefault="009C66A6">
      <w:pPr>
        <w:spacing w:after="0"/>
        <w:ind w:left="-1440" w:right="10460"/>
      </w:pPr>
      <w:r>
        <w:rPr>
          <w:noProof/>
        </w:rPr>
        <w:lastRenderedPageBreak/>
        <w:drawing>
          <wp:anchor distT="0" distB="0" distL="114300" distR="114300" simplePos="0" relativeHeight="251658240" behindDoc="0" locked="0" layoutInCell="1" allowOverlap="0" wp14:anchorId="41CE40FD" wp14:editId="20A012F6">
            <wp:simplePos x="0" y="0"/>
            <wp:positionH relativeFrom="page">
              <wp:posOffset>0</wp:posOffset>
            </wp:positionH>
            <wp:positionV relativeFrom="page">
              <wp:posOffset>1</wp:posOffset>
            </wp:positionV>
            <wp:extent cx="7556500" cy="10680699"/>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7556500" cy="10680699"/>
                    </a:xfrm>
                    <a:prstGeom prst="rect">
                      <a:avLst/>
                    </a:prstGeom>
                  </pic:spPr>
                </pic:pic>
              </a:graphicData>
            </a:graphic>
          </wp:anchor>
        </w:drawing>
      </w:r>
    </w:p>
    <w:p w14:paraId="32DA3439" w14:textId="77777777" w:rsidR="0049087E" w:rsidRDefault="0049087E">
      <w:pPr>
        <w:sectPr w:rsidR="0049087E">
          <w:footerReference w:type="even" r:id="rId11"/>
          <w:footerReference w:type="default" r:id="rId12"/>
          <w:footerReference w:type="first" r:id="rId13"/>
          <w:pgSz w:w="11900" w:h="16820"/>
          <w:pgMar w:top="1440" w:right="1440" w:bottom="1440" w:left="1440" w:header="720" w:footer="720" w:gutter="0"/>
          <w:cols w:space="720"/>
        </w:sectPr>
      </w:pPr>
    </w:p>
    <w:p w14:paraId="78124D6A" w14:textId="77777777" w:rsidR="0049087E" w:rsidRDefault="009C66A6">
      <w:pPr>
        <w:pBdr>
          <w:top w:val="single" w:sz="4" w:space="0" w:color="000000"/>
          <w:left w:val="single" w:sz="6" w:space="0" w:color="000000"/>
          <w:bottom w:val="single" w:sz="6" w:space="0" w:color="000000"/>
          <w:right w:val="single" w:sz="6" w:space="0" w:color="000000"/>
        </w:pBdr>
        <w:spacing w:after="72"/>
        <w:ind w:right="115"/>
        <w:jc w:val="center"/>
      </w:pPr>
      <w:r>
        <w:lastRenderedPageBreak/>
        <w:t>PRIMERA PARTE</w:t>
      </w:r>
    </w:p>
    <w:p w14:paraId="7130CC1F" w14:textId="77777777" w:rsidR="0049087E" w:rsidRDefault="009C66A6">
      <w:pPr>
        <w:spacing w:after="5" w:line="248" w:lineRule="auto"/>
        <w:ind w:left="612" w:right="28" w:hanging="562"/>
        <w:jc w:val="both"/>
      </w:pPr>
      <w:r>
        <w:rPr>
          <w:noProof/>
        </w:rPr>
        <w:drawing>
          <wp:inline distT="0" distB="0" distL="0" distR="0" wp14:anchorId="3804342B" wp14:editId="1452366E">
            <wp:extent cx="82335" cy="86872"/>
            <wp:effectExtent l="0" t="0" r="0" b="0"/>
            <wp:docPr id="95557" name="Picture 95557"/>
            <wp:cNvGraphicFramePr/>
            <a:graphic xmlns:a="http://schemas.openxmlformats.org/drawingml/2006/main">
              <a:graphicData uri="http://schemas.openxmlformats.org/drawingml/2006/picture">
                <pic:pic xmlns:pic="http://schemas.openxmlformats.org/drawingml/2006/picture">
                  <pic:nvPicPr>
                    <pic:cNvPr id="95557" name="Picture 95557"/>
                    <pic:cNvPicPr/>
                  </pic:nvPicPr>
                  <pic:blipFill>
                    <a:blip r:embed="rId14"/>
                    <a:stretch>
                      <a:fillRect/>
                    </a:stretch>
                  </pic:blipFill>
                  <pic:spPr>
                    <a:xfrm>
                      <a:off x="0" y="0"/>
                      <a:ext cx="82335" cy="86872"/>
                    </a:xfrm>
                    <a:prstGeom prst="rect">
                      <a:avLst/>
                    </a:prstGeom>
                  </pic:spPr>
                </pic:pic>
              </a:graphicData>
            </a:graphic>
          </wp:inline>
        </w:drawing>
      </w:r>
      <w:r>
        <w:t xml:space="preserve"> De acuerdo con el artículo 34 de la Ley 47/2003, de 26 de noviembre, General Presupuestaria (en adelante LGP), el ejercicio presupuestario coincidirá con:</w:t>
      </w:r>
    </w:p>
    <w:p w14:paraId="7813C1C3" w14:textId="77777777" w:rsidR="0049087E" w:rsidRDefault="009C66A6">
      <w:pPr>
        <w:numPr>
          <w:ilvl w:val="0"/>
          <w:numId w:val="2"/>
        </w:numPr>
        <w:spacing w:after="4" w:line="250" w:lineRule="auto"/>
        <w:ind w:left="1043" w:right="57" w:hanging="439"/>
        <w:jc w:val="both"/>
      </w:pPr>
      <w:r>
        <w:rPr>
          <w:sz w:val="20"/>
        </w:rPr>
        <w:t>Con los escenarios plurianuales.</w:t>
      </w:r>
    </w:p>
    <w:p w14:paraId="28FD4376" w14:textId="77777777" w:rsidR="0049087E" w:rsidRDefault="009C66A6">
      <w:pPr>
        <w:numPr>
          <w:ilvl w:val="0"/>
          <w:numId w:val="2"/>
        </w:numPr>
        <w:spacing w:after="4" w:line="250" w:lineRule="auto"/>
        <w:ind w:left="1043" w:right="57" w:hanging="439"/>
        <w:jc w:val="both"/>
      </w:pPr>
      <w:r>
        <w:rPr>
          <w:sz w:val="20"/>
        </w:rPr>
        <w:t>Un año entero, de fecha a fecha.</w:t>
      </w:r>
    </w:p>
    <w:p w14:paraId="1711D5D2" w14:textId="77777777" w:rsidR="0049087E" w:rsidRDefault="009C66A6">
      <w:pPr>
        <w:numPr>
          <w:ilvl w:val="0"/>
          <w:numId w:val="2"/>
        </w:numPr>
        <w:spacing w:after="4" w:line="250" w:lineRule="auto"/>
        <w:ind w:left="1043" w:right="57" w:hanging="439"/>
        <w:jc w:val="both"/>
      </w:pPr>
      <w:r>
        <w:rPr>
          <w:sz w:val="20"/>
        </w:rPr>
        <w:t>El año natural.</w:t>
      </w:r>
    </w:p>
    <w:p w14:paraId="22448580" w14:textId="77777777" w:rsidR="0049087E" w:rsidRDefault="009C66A6">
      <w:pPr>
        <w:numPr>
          <w:ilvl w:val="0"/>
          <w:numId w:val="2"/>
        </w:numPr>
        <w:spacing w:after="79" w:line="250" w:lineRule="auto"/>
        <w:ind w:left="1043" w:right="57" w:hanging="439"/>
        <w:jc w:val="both"/>
      </w:pPr>
      <w:r>
        <w:rPr>
          <w:sz w:val="20"/>
        </w:rPr>
        <w:t>Un año más el período prorrogado.</w:t>
      </w:r>
    </w:p>
    <w:p w14:paraId="39C2396C" w14:textId="77777777" w:rsidR="0049087E" w:rsidRDefault="009C66A6">
      <w:pPr>
        <w:numPr>
          <w:ilvl w:val="0"/>
          <w:numId w:val="3"/>
        </w:numPr>
        <w:spacing w:after="5" w:line="248" w:lineRule="auto"/>
        <w:ind w:right="28" w:hanging="569"/>
        <w:jc w:val="both"/>
      </w:pPr>
      <w:r>
        <w:t>Según el artículo 141 de la Constitución Española (en adelante CE), cualquier alteración de los límites provinciales:</w:t>
      </w:r>
    </w:p>
    <w:p w14:paraId="6B21A75E" w14:textId="77777777" w:rsidR="0049087E" w:rsidRDefault="009C66A6">
      <w:pPr>
        <w:numPr>
          <w:ilvl w:val="1"/>
          <w:numId w:val="3"/>
        </w:numPr>
        <w:spacing w:after="4" w:line="250" w:lineRule="auto"/>
        <w:ind w:left="1043" w:right="57" w:hanging="439"/>
        <w:jc w:val="both"/>
      </w:pPr>
      <w:r>
        <w:rPr>
          <w:sz w:val="20"/>
        </w:rPr>
        <w:t>Habrá de ser aprobada por las Cortes Generales mediante ley orgánica.</w:t>
      </w:r>
    </w:p>
    <w:p w14:paraId="051EB7C4" w14:textId="77777777" w:rsidR="0049087E" w:rsidRDefault="009C66A6">
      <w:pPr>
        <w:numPr>
          <w:ilvl w:val="1"/>
          <w:numId w:val="3"/>
        </w:numPr>
        <w:spacing w:after="4" w:line="250" w:lineRule="auto"/>
        <w:ind w:left="1043" w:right="57" w:hanging="439"/>
        <w:jc w:val="both"/>
      </w:pPr>
      <w:r>
        <w:rPr>
          <w:sz w:val="20"/>
        </w:rPr>
        <w:t>Será acordada por las Diputaciones provinciales afectadas, previa autorización del Senado.</w:t>
      </w:r>
    </w:p>
    <w:p w14:paraId="067C7C00" w14:textId="77777777" w:rsidR="0049087E" w:rsidRDefault="009C66A6">
      <w:pPr>
        <w:numPr>
          <w:ilvl w:val="1"/>
          <w:numId w:val="3"/>
        </w:numPr>
        <w:spacing w:after="4" w:line="250" w:lineRule="auto"/>
        <w:ind w:left="1043" w:right="57" w:hanging="439"/>
        <w:jc w:val="both"/>
      </w:pPr>
      <w:r>
        <w:rPr>
          <w:sz w:val="20"/>
        </w:rPr>
        <w:t>Será aprobada mediante reforma de los Estatutos de Autonomía afectados.</w:t>
      </w:r>
    </w:p>
    <w:p w14:paraId="70ADBC67" w14:textId="77777777" w:rsidR="0049087E" w:rsidRDefault="009C66A6">
      <w:pPr>
        <w:numPr>
          <w:ilvl w:val="1"/>
          <w:numId w:val="3"/>
        </w:numPr>
        <w:spacing w:after="87" w:line="250" w:lineRule="auto"/>
        <w:ind w:left="1043" w:right="57" w:hanging="439"/>
        <w:jc w:val="both"/>
      </w:pPr>
      <w:r>
        <w:rPr>
          <w:sz w:val="20"/>
        </w:rPr>
        <w:t>Requiere la previa reforma constitucional, que seguirá el procedimiento previsto en el artículo 167 de la CE.</w:t>
      </w:r>
    </w:p>
    <w:p w14:paraId="5421A24B" w14:textId="77777777" w:rsidR="0049087E" w:rsidRDefault="009C66A6">
      <w:pPr>
        <w:numPr>
          <w:ilvl w:val="0"/>
          <w:numId w:val="3"/>
        </w:numPr>
        <w:spacing w:after="5" w:line="248" w:lineRule="auto"/>
        <w:ind w:right="28" w:hanging="569"/>
        <w:jc w:val="both"/>
      </w:pPr>
      <w:r>
        <w:t>¿Cuál ha sido el último Plan de Acción de Gobierno Abierto de España que fue aprobado en junio de 2017?</w:t>
      </w:r>
    </w:p>
    <w:p w14:paraId="295C0039" w14:textId="77777777" w:rsidR="0049087E" w:rsidRDefault="009C66A6">
      <w:pPr>
        <w:numPr>
          <w:ilvl w:val="1"/>
          <w:numId w:val="3"/>
        </w:numPr>
        <w:spacing w:after="4" w:line="250" w:lineRule="auto"/>
        <w:ind w:left="1043" w:right="57" w:hanging="439"/>
        <w:jc w:val="both"/>
      </w:pPr>
      <w:r>
        <w:rPr>
          <w:sz w:val="20"/>
        </w:rPr>
        <w:t>El Segundo.</w:t>
      </w:r>
      <w:r>
        <w:rPr>
          <w:sz w:val="20"/>
        </w:rPr>
        <w:tab/>
        <w:t>b) El Tercero.</w:t>
      </w:r>
    </w:p>
    <w:p w14:paraId="4981508A" w14:textId="77777777" w:rsidR="0049087E" w:rsidRDefault="009C66A6">
      <w:pPr>
        <w:tabs>
          <w:tab w:val="center" w:pos="1228"/>
          <w:tab w:val="center" w:pos="6386"/>
        </w:tabs>
        <w:spacing w:after="58" w:line="250" w:lineRule="auto"/>
      </w:pPr>
      <w:r>
        <w:rPr>
          <w:sz w:val="20"/>
        </w:rPr>
        <w:tab/>
        <w:t>c) El Cuarto.</w:t>
      </w:r>
      <w:r>
        <w:rPr>
          <w:sz w:val="20"/>
        </w:rPr>
        <w:tab/>
        <w:t>d) El Primero.</w:t>
      </w:r>
    </w:p>
    <w:p w14:paraId="00FBA311" w14:textId="77777777" w:rsidR="0049087E" w:rsidRDefault="009C66A6">
      <w:pPr>
        <w:numPr>
          <w:ilvl w:val="0"/>
          <w:numId w:val="3"/>
        </w:numPr>
        <w:spacing w:after="5" w:line="248" w:lineRule="auto"/>
        <w:ind w:right="28" w:hanging="569"/>
        <w:jc w:val="both"/>
      </w:pPr>
      <w:r>
        <w:t>De acuerdo con el Real Decreto Legislativo 5/2015, de 30 de octubre, por el que se aprueba el texto refundido de la Ley del Estatuto Básico del Empleado Público, los empleados públicos tienen los siguientes derechos individuales que se ejercen de forma colectiva:</w:t>
      </w:r>
    </w:p>
    <w:p w14:paraId="50AB69FD" w14:textId="77777777" w:rsidR="0049087E" w:rsidRDefault="009C66A6">
      <w:pPr>
        <w:numPr>
          <w:ilvl w:val="1"/>
          <w:numId w:val="3"/>
        </w:numPr>
        <w:spacing w:after="4" w:line="250" w:lineRule="auto"/>
        <w:ind w:left="1043" w:right="57" w:hanging="439"/>
        <w:jc w:val="both"/>
      </w:pPr>
      <w:r>
        <w:rPr>
          <w:sz w:val="20"/>
        </w:rPr>
        <w:t>A la libre asociación profesional.</w:t>
      </w:r>
    </w:p>
    <w:p w14:paraId="5B0DEC32" w14:textId="77777777" w:rsidR="0049087E" w:rsidRDefault="009C66A6">
      <w:pPr>
        <w:numPr>
          <w:ilvl w:val="1"/>
          <w:numId w:val="3"/>
        </w:numPr>
        <w:spacing w:after="4" w:line="250" w:lineRule="auto"/>
        <w:ind w:left="1043" w:right="57" w:hanging="439"/>
        <w:jc w:val="both"/>
      </w:pPr>
      <w:r>
        <w:rPr>
          <w:sz w:val="20"/>
        </w:rPr>
        <w:t>A la participación en la consecución de los objetivos atributdos a su unidad.</w:t>
      </w:r>
    </w:p>
    <w:p w14:paraId="402B24F0" w14:textId="77777777" w:rsidR="0049087E" w:rsidRDefault="009C66A6">
      <w:pPr>
        <w:numPr>
          <w:ilvl w:val="1"/>
          <w:numId w:val="3"/>
        </w:numPr>
        <w:spacing w:after="4" w:line="250" w:lineRule="auto"/>
        <w:ind w:left="1043" w:right="57" w:hanging="439"/>
        <w:jc w:val="both"/>
      </w:pPr>
      <w:r>
        <w:rPr>
          <w:sz w:val="20"/>
        </w:rPr>
        <w:t>A la libertad sindical.</w:t>
      </w:r>
    </w:p>
    <w:p w14:paraId="5234DECF" w14:textId="77777777" w:rsidR="0049087E" w:rsidRDefault="009C66A6">
      <w:pPr>
        <w:numPr>
          <w:ilvl w:val="1"/>
          <w:numId w:val="3"/>
        </w:numPr>
        <w:spacing w:after="4" w:line="250" w:lineRule="auto"/>
        <w:ind w:left="1043" w:right="57" w:hanging="439"/>
        <w:jc w:val="both"/>
      </w:pPr>
      <w:r>
        <w:rPr>
          <w:sz w:val="20"/>
        </w:rPr>
        <w:t>A la formación continua y a la actualización permanente de sus conocimientos.</w:t>
      </w:r>
    </w:p>
    <w:p w14:paraId="515479F3" w14:textId="77777777" w:rsidR="0049087E" w:rsidRDefault="009C66A6">
      <w:pPr>
        <w:numPr>
          <w:ilvl w:val="0"/>
          <w:numId w:val="3"/>
        </w:numPr>
        <w:spacing w:after="5" w:line="248" w:lineRule="auto"/>
        <w:ind w:right="28" w:hanging="569"/>
        <w:jc w:val="both"/>
      </w:pPr>
      <w:r>
        <w:t>La duración del mandato del Presidente del Consejo Europeo, según el artículo 15.5 de la versión consolidada del Tratado de la Unión Europea (en adelante TUE), es de:</w:t>
      </w:r>
    </w:p>
    <w:p w14:paraId="30D73572" w14:textId="77777777" w:rsidR="0049087E" w:rsidRDefault="009C66A6">
      <w:pPr>
        <w:numPr>
          <w:ilvl w:val="1"/>
          <w:numId w:val="3"/>
        </w:numPr>
        <w:spacing w:after="5" w:line="248" w:lineRule="auto"/>
        <w:ind w:left="1043" w:right="57" w:hanging="439"/>
        <w:jc w:val="both"/>
      </w:pPr>
      <w:r>
        <w:t>Dos años y medio, renovable una sola vez.</w:t>
      </w:r>
    </w:p>
    <w:p w14:paraId="4B2A2BE8" w14:textId="77777777" w:rsidR="0049087E" w:rsidRDefault="009C66A6">
      <w:pPr>
        <w:numPr>
          <w:ilvl w:val="1"/>
          <w:numId w:val="3"/>
        </w:numPr>
        <w:spacing w:after="5" w:line="248" w:lineRule="auto"/>
        <w:ind w:left="1043" w:right="57" w:hanging="439"/>
        <w:jc w:val="both"/>
      </w:pPr>
      <w:r>
        <w:t>Cinco años, renovable una sola vez.</w:t>
      </w:r>
    </w:p>
    <w:p w14:paraId="2BE346CA" w14:textId="77777777" w:rsidR="0049087E" w:rsidRDefault="009C66A6">
      <w:pPr>
        <w:numPr>
          <w:ilvl w:val="1"/>
          <w:numId w:val="3"/>
        </w:numPr>
        <w:spacing w:after="4" w:line="250" w:lineRule="auto"/>
        <w:ind w:left="1043" w:right="57" w:hanging="439"/>
        <w:jc w:val="both"/>
      </w:pPr>
      <w:r>
        <w:rPr>
          <w:sz w:val="20"/>
        </w:rPr>
        <w:t>Tres años y medio, sin posibilidad de renovacón.</w:t>
      </w:r>
    </w:p>
    <w:p w14:paraId="491F6F40" w14:textId="77777777" w:rsidR="0049087E" w:rsidRDefault="009C66A6">
      <w:pPr>
        <w:numPr>
          <w:ilvl w:val="1"/>
          <w:numId w:val="3"/>
        </w:numPr>
        <w:spacing w:after="60" w:line="250" w:lineRule="auto"/>
        <w:ind w:left="1043" w:right="57" w:hanging="439"/>
        <w:jc w:val="both"/>
      </w:pPr>
      <w:r>
        <w:rPr>
          <w:sz w:val="20"/>
        </w:rPr>
        <w:t>Seis años, sin posibilidad de renovación.</w:t>
      </w:r>
    </w:p>
    <w:p w14:paraId="55FBC91C" w14:textId="77777777" w:rsidR="0049087E" w:rsidRDefault="009C66A6">
      <w:pPr>
        <w:numPr>
          <w:ilvl w:val="0"/>
          <w:numId w:val="3"/>
        </w:numPr>
        <w:spacing w:after="5" w:line="248" w:lineRule="auto"/>
        <w:ind w:right="28" w:hanging="569"/>
        <w:jc w:val="both"/>
      </w:pPr>
      <w:r>
        <w:t>De conformidad con el artículo 74.2 de la CE, la prestación del consentimiento del Estado para obligarse por medio de tratados políticos requerirá la previa autorlzación de las Cortes Generales, que se adoptará:</w:t>
      </w:r>
    </w:p>
    <w:p w14:paraId="375F0F5D" w14:textId="77777777" w:rsidR="0049087E" w:rsidRDefault="009C66A6">
      <w:pPr>
        <w:numPr>
          <w:ilvl w:val="1"/>
          <w:numId w:val="3"/>
        </w:numPr>
        <w:spacing w:after="4" w:line="250" w:lineRule="auto"/>
        <w:ind w:left="1043" w:right="57" w:hanging="439"/>
        <w:jc w:val="both"/>
      </w:pPr>
      <w:r>
        <w:rPr>
          <w:sz w:val="20"/>
        </w:rPr>
        <w:t>Por mayoría de cada una de las Cámaras, Iniciando el procedimiento el Congreso.</w:t>
      </w:r>
    </w:p>
    <w:p w14:paraId="54DD349B" w14:textId="77777777" w:rsidR="0049087E" w:rsidRDefault="009C66A6">
      <w:pPr>
        <w:numPr>
          <w:ilvl w:val="1"/>
          <w:numId w:val="3"/>
        </w:numPr>
        <w:spacing w:after="4" w:line="250" w:lineRule="auto"/>
        <w:ind w:left="1043" w:right="57" w:hanging="439"/>
        <w:jc w:val="both"/>
      </w:pPr>
      <w:r>
        <w:rPr>
          <w:sz w:val="20"/>
        </w:rPr>
        <w:t>Por mayoría de cada una de las Cámaras, Iniciando el procedimiento el Senado.</w:t>
      </w:r>
    </w:p>
    <w:p w14:paraId="453805A2" w14:textId="77777777" w:rsidR="0049087E" w:rsidRDefault="009C66A6">
      <w:pPr>
        <w:numPr>
          <w:ilvl w:val="1"/>
          <w:numId w:val="3"/>
        </w:numPr>
        <w:spacing w:after="4" w:line="250" w:lineRule="auto"/>
        <w:ind w:left="1043" w:right="57" w:hanging="439"/>
        <w:jc w:val="both"/>
      </w:pPr>
      <w:r>
        <w:rPr>
          <w:sz w:val="20"/>
        </w:rPr>
        <w:t>Por mayoría del Congreso, iniciando el procedimento el Senado.</w:t>
      </w:r>
    </w:p>
    <w:p w14:paraId="113D0433" w14:textId="77777777" w:rsidR="0049087E" w:rsidRDefault="009C66A6">
      <w:pPr>
        <w:numPr>
          <w:ilvl w:val="1"/>
          <w:numId w:val="3"/>
        </w:numPr>
        <w:spacing w:after="31" w:line="250" w:lineRule="auto"/>
        <w:ind w:left="1043" w:right="57" w:hanging="439"/>
        <w:jc w:val="both"/>
      </w:pPr>
      <w:r>
        <w:rPr>
          <w:sz w:val="20"/>
        </w:rPr>
        <w:t>Por mayoría del Congreso, iniciando el procedimento el Presidente del Gobierno.</w:t>
      </w:r>
    </w:p>
    <w:p w14:paraId="6CD6E507" w14:textId="77777777" w:rsidR="0049087E" w:rsidRDefault="009C66A6">
      <w:pPr>
        <w:spacing w:after="5" w:line="248" w:lineRule="auto"/>
        <w:ind w:left="60" w:right="28" w:hanging="10"/>
        <w:jc w:val="both"/>
      </w:pPr>
      <w:r>
        <w:rPr>
          <w:noProof/>
        </w:rPr>
        <w:drawing>
          <wp:inline distT="0" distB="0" distL="0" distR="0" wp14:anchorId="30FEE783" wp14:editId="3E04665B">
            <wp:extent cx="96057" cy="91444"/>
            <wp:effectExtent l="0" t="0" r="0" b="0"/>
            <wp:docPr id="95559" name="Picture 95559"/>
            <wp:cNvGraphicFramePr/>
            <a:graphic xmlns:a="http://schemas.openxmlformats.org/drawingml/2006/main">
              <a:graphicData uri="http://schemas.openxmlformats.org/drawingml/2006/picture">
                <pic:pic xmlns:pic="http://schemas.openxmlformats.org/drawingml/2006/picture">
                  <pic:nvPicPr>
                    <pic:cNvPr id="95559" name="Picture 95559"/>
                    <pic:cNvPicPr/>
                  </pic:nvPicPr>
                  <pic:blipFill>
                    <a:blip r:embed="rId15"/>
                    <a:stretch>
                      <a:fillRect/>
                    </a:stretch>
                  </pic:blipFill>
                  <pic:spPr>
                    <a:xfrm>
                      <a:off x="0" y="0"/>
                      <a:ext cx="96057" cy="91444"/>
                    </a:xfrm>
                    <a:prstGeom prst="rect">
                      <a:avLst/>
                    </a:prstGeom>
                  </pic:spPr>
                </pic:pic>
              </a:graphicData>
            </a:graphic>
          </wp:inline>
        </w:drawing>
      </w:r>
      <w:r>
        <w:t>De acuerdo con la Ley 30/1984, de 2 de agosto, de medidas para la reforma de la Función Públlca:</w:t>
      </w:r>
    </w:p>
    <w:p w14:paraId="0B1D28D8" w14:textId="77777777" w:rsidR="0049087E" w:rsidRDefault="009C66A6">
      <w:pPr>
        <w:numPr>
          <w:ilvl w:val="1"/>
          <w:numId w:val="4"/>
        </w:numPr>
        <w:spacing w:after="4" w:line="250" w:lineRule="auto"/>
        <w:ind w:left="899" w:right="57" w:hanging="295"/>
        <w:jc w:val="both"/>
      </w:pPr>
      <w:r>
        <w:rPr>
          <w:sz w:val="20"/>
        </w:rPr>
        <w:t>Las retribuciones de los funcionarios son básicas, complementarias y extraordinarias.</w:t>
      </w:r>
    </w:p>
    <w:p w14:paraId="78B49E23" w14:textId="77777777" w:rsidR="0049087E" w:rsidRDefault="009C66A6">
      <w:pPr>
        <w:numPr>
          <w:ilvl w:val="1"/>
          <w:numId w:val="4"/>
        </w:numPr>
        <w:spacing w:after="4" w:line="250" w:lineRule="auto"/>
        <w:ind w:left="899" w:right="57" w:hanging="295"/>
        <w:jc w:val="both"/>
      </w:pPr>
      <w:r>
        <w:rPr>
          <w:sz w:val="20"/>
        </w:rPr>
        <w:t>Las pagas extraordinarias son de dos al año por un importe mínimo cada una de ellas de una mensualidad del sueldo y trienios, que se devengan los meses de junio y noviembre y se perciben en julio y diciembre.</w:t>
      </w:r>
    </w:p>
    <w:p w14:paraId="4423A358" w14:textId="77777777" w:rsidR="0049087E" w:rsidRDefault="009C66A6">
      <w:pPr>
        <w:numPr>
          <w:ilvl w:val="1"/>
          <w:numId w:val="4"/>
        </w:numPr>
        <w:spacing w:after="4" w:line="250" w:lineRule="auto"/>
        <w:ind w:left="899" w:right="57" w:hanging="295"/>
        <w:jc w:val="both"/>
      </w:pPr>
      <w:r>
        <w:rPr>
          <w:sz w:val="20"/>
        </w:rPr>
        <w:t>El sueldo y los trienios serán iguales en todas las Administraciones públicas, para cada uno de los grupos en que se clasifican los cuerpos y escalas.</w:t>
      </w:r>
    </w:p>
    <w:p w14:paraId="263E3FE9" w14:textId="77777777" w:rsidR="0049087E" w:rsidRDefault="009C66A6">
      <w:pPr>
        <w:numPr>
          <w:ilvl w:val="1"/>
          <w:numId w:val="4"/>
        </w:numPr>
        <w:spacing w:after="76" w:line="250" w:lineRule="auto"/>
        <w:ind w:left="899" w:right="57" w:hanging="295"/>
        <w:jc w:val="both"/>
      </w:pPr>
      <w:r>
        <w:rPr>
          <w:sz w:val="20"/>
        </w:rPr>
        <w:t>El sueldo de los funcionarios del grupo A no podrá exceder en más de dos veces al sueldo de los funcionarios dei grupo E.</w:t>
      </w:r>
    </w:p>
    <w:p w14:paraId="3D26986C" w14:textId="77777777" w:rsidR="0049087E" w:rsidRDefault="009C66A6">
      <w:pPr>
        <w:spacing w:after="5" w:line="248" w:lineRule="auto"/>
        <w:ind w:left="612" w:right="28" w:hanging="562"/>
        <w:jc w:val="both"/>
      </w:pPr>
      <w:r>
        <w:rPr>
          <w:rFonts w:ascii="Times New Roman" w:eastAsia="Times New Roman" w:hAnsi="Times New Roman" w:cs="Times New Roman"/>
        </w:rPr>
        <w:t xml:space="preserve">8. </w:t>
      </w:r>
      <w:r>
        <w:t>De acuerdo con el Real Decreto 365/1995, de 10 de marzo, por el que se aprueba el Reglamento de Situaciones Administrativas de los Funcionarios Civiles de la Administración General del Estado, los funcionarios públicos serán declarados en la situación de servicios especiales:</w:t>
      </w:r>
    </w:p>
    <w:p w14:paraId="0CB24BB7" w14:textId="77777777" w:rsidR="0049087E" w:rsidRDefault="009C66A6">
      <w:pPr>
        <w:numPr>
          <w:ilvl w:val="0"/>
          <w:numId w:val="5"/>
        </w:numPr>
        <w:spacing w:after="4" w:line="250" w:lineRule="auto"/>
        <w:ind w:right="57" w:hanging="432"/>
        <w:jc w:val="both"/>
      </w:pPr>
      <w:r>
        <w:rPr>
          <w:sz w:val="20"/>
        </w:rPr>
        <w:t>Cuando desempeñen cargos electivos de dedicación exclusiva en las Corporaciones Locales sean retribuidos o no.</w:t>
      </w:r>
    </w:p>
    <w:p w14:paraId="2F0F7536" w14:textId="77777777" w:rsidR="0049087E" w:rsidRDefault="009C66A6">
      <w:pPr>
        <w:numPr>
          <w:ilvl w:val="0"/>
          <w:numId w:val="5"/>
        </w:numPr>
        <w:spacing w:after="4" w:line="250" w:lineRule="auto"/>
        <w:ind w:right="57" w:hanging="432"/>
        <w:jc w:val="both"/>
      </w:pPr>
      <w:r>
        <w:rPr>
          <w:sz w:val="20"/>
        </w:rPr>
        <w:t>Si son designados representantes sindicales por alguna de las organizaciones sindicales con presencia en la Mesa General de Negociación.</w:t>
      </w:r>
    </w:p>
    <w:p w14:paraId="7F106843" w14:textId="77777777" w:rsidR="0049087E" w:rsidRDefault="009C66A6">
      <w:pPr>
        <w:numPr>
          <w:ilvl w:val="0"/>
          <w:numId w:val="5"/>
        </w:numPr>
        <w:spacing w:after="4" w:line="250" w:lineRule="auto"/>
        <w:ind w:right="57" w:hanging="432"/>
        <w:jc w:val="both"/>
      </w:pPr>
      <w:r>
        <w:rPr>
          <w:sz w:val="20"/>
        </w:rPr>
        <w:t>Cuando sean autorizados para realizar una misión por período de 24 meses en un organismo internacional.</w:t>
      </w:r>
    </w:p>
    <w:p w14:paraId="337CD5C4" w14:textId="77777777" w:rsidR="0049087E" w:rsidRDefault="009C66A6">
      <w:pPr>
        <w:numPr>
          <w:ilvl w:val="0"/>
          <w:numId w:val="5"/>
        </w:numPr>
        <w:spacing w:after="35" w:line="250" w:lineRule="auto"/>
        <w:ind w:right="57" w:hanging="432"/>
        <w:jc w:val="both"/>
      </w:pPr>
      <w:r>
        <w:rPr>
          <w:sz w:val="20"/>
        </w:rPr>
        <w:t>Al concedérseles la compatibilidad para el ejercicio de actividades profesionales privadas.</w:t>
      </w:r>
    </w:p>
    <w:p w14:paraId="57218AC1" w14:textId="77777777" w:rsidR="0049087E" w:rsidRDefault="009C66A6">
      <w:pPr>
        <w:spacing w:after="5" w:line="248" w:lineRule="auto"/>
        <w:ind w:left="677" w:right="28" w:hanging="562"/>
        <w:jc w:val="both"/>
      </w:pPr>
      <w:r>
        <w:rPr>
          <w:rFonts w:ascii="Times New Roman" w:eastAsia="Times New Roman" w:hAnsi="Times New Roman" w:cs="Times New Roman"/>
        </w:rPr>
        <w:t xml:space="preserve">9, </w:t>
      </w:r>
      <w:r>
        <w:t>En virtud del derecho de acceso al se refiere el artículo 15 del Reglamento (UE) 2016/679, del Parlamento Europeo y del Consejo, de 27 de abril, relativo a la protección de las personas físicas en lo que respecta al tratamiento de datos personales y a la libre circulación de estos datos y por el que se deroga la Directiva 951461CE:</w:t>
      </w:r>
    </w:p>
    <w:p w14:paraId="3CD5040D" w14:textId="77777777" w:rsidR="0049087E" w:rsidRDefault="009C66A6">
      <w:pPr>
        <w:numPr>
          <w:ilvl w:val="0"/>
          <w:numId w:val="6"/>
        </w:numPr>
        <w:spacing w:after="4" w:line="250" w:lineRule="auto"/>
        <w:ind w:right="57" w:hanging="439"/>
        <w:jc w:val="both"/>
      </w:pPr>
      <w:r>
        <w:rPr>
          <w:sz w:val="20"/>
        </w:rPr>
        <w:t>El interesado tendrá derecho a conocer si sus datos de carácter personal están siendo tratados, qué datos son objeto de dicho tratamiento, la finalidad del mismo, el origen de los citados datos y si se han comunicado o se van a comunicar a un tercero.</w:t>
      </w:r>
    </w:p>
    <w:p w14:paraId="53093CD0" w14:textId="77777777" w:rsidR="0049087E" w:rsidRDefault="009C66A6">
      <w:pPr>
        <w:numPr>
          <w:ilvl w:val="0"/>
          <w:numId w:val="6"/>
        </w:numPr>
        <w:spacing w:after="4" w:line="250" w:lineRule="auto"/>
        <w:ind w:right="57" w:hanging="439"/>
        <w:jc w:val="both"/>
      </w:pPr>
      <w:r>
        <w:rPr>
          <w:sz w:val="20"/>
        </w:rPr>
        <w:t>El interesado, previo pago de un canon, tendrá derecho a obtener información sobre sus datos de carácter personal sometidos a tratamiento.</w:t>
      </w:r>
    </w:p>
    <w:p w14:paraId="246EEC74" w14:textId="77777777" w:rsidR="0049087E" w:rsidRDefault="009C66A6">
      <w:pPr>
        <w:numPr>
          <w:ilvl w:val="0"/>
          <w:numId w:val="6"/>
        </w:numPr>
        <w:spacing w:after="4" w:line="250" w:lineRule="auto"/>
        <w:ind w:right="57" w:hanging="439"/>
        <w:jc w:val="both"/>
      </w:pPr>
      <w:r>
        <w:rPr>
          <w:sz w:val="20"/>
        </w:rPr>
        <w:t>El interesado tiene derecho a conocer el nombre y apellido de las personas que han accedido a sus datos.</w:t>
      </w:r>
    </w:p>
    <w:p w14:paraId="4E71DF67" w14:textId="77777777" w:rsidR="0049087E" w:rsidRDefault="009C66A6">
      <w:pPr>
        <w:numPr>
          <w:ilvl w:val="0"/>
          <w:numId w:val="6"/>
        </w:numPr>
        <w:spacing w:after="66" w:line="250" w:lineRule="auto"/>
        <w:ind w:right="57" w:hanging="439"/>
        <w:jc w:val="both"/>
      </w:pPr>
      <w:r>
        <w:rPr>
          <w:sz w:val="20"/>
        </w:rPr>
        <w:t>El interesado tendrá derecho a obtener información de sus datos de carácter personal sometidos a tratamiento, pero no de las comunicaciones que se prevean hacer de ellos.</w:t>
      </w:r>
    </w:p>
    <w:p w14:paraId="01945447" w14:textId="77777777" w:rsidR="0049087E" w:rsidRDefault="009C66A6">
      <w:pPr>
        <w:spacing w:after="5" w:line="248" w:lineRule="auto"/>
        <w:ind w:left="706" w:right="28" w:hanging="562"/>
        <w:jc w:val="both"/>
      </w:pPr>
      <w:r>
        <w:rPr>
          <w:rFonts w:ascii="Times New Roman" w:eastAsia="Times New Roman" w:hAnsi="Times New Roman" w:cs="Times New Roman"/>
        </w:rPr>
        <w:t xml:space="preserve">10. </w:t>
      </w:r>
      <w:r>
        <w:t>De conformidad con la Ley 39/2015, de 1 de octubre, del Procedimiento Administrativo Común de las Administraciones Públicas (en adelante Ley 39/2015), los actos de las Administraciones Públicas sujetos al derecho administrativo se presumirán válidos y producirán efectos:</w:t>
      </w:r>
    </w:p>
    <w:p w14:paraId="3271E3D0" w14:textId="77777777" w:rsidR="0049087E" w:rsidRDefault="009C66A6">
      <w:pPr>
        <w:numPr>
          <w:ilvl w:val="0"/>
          <w:numId w:val="7"/>
        </w:numPr>
        <w:spacing w:after="5" w:line="248" w:lineRule="auto"/>
        <w:ind w:right="57" w:hanging="447"/>
        <w:jc w:val="both"/>
      </w:pPr>
      <w:r>
        <w:t>Desde la fecha en que se dicten, salvo que en ellos se disponga otra cosa.</w:t>
      </w:r>
    </w:p>
    <w:p w14:paraId="563D68FF" w14:textId="77777777" w:rsidR="0049087E" w:rsidRDefault="009C66A6">
      <w:pPr>
        <w:numPr>
          <w:ilvl w:val="0"/>
          <w:numId w:val="7"/>
        </w:numPr>
        <w:spacing w:after="4" w:line="250" w:lineRule="auto"/>
        <w:ind w:right="57" w:hanging="447"/>
        <w:jc w:val="both"/>
      </w:pPr>
      <w:r>
        <w:rPr>
          <w:sz w:val="20"/>
        </w:rPr>
        <w:t>Desde el día siguiente a la fecha en que se dicten, salvo que en ellos se disponga otra cosa.</w:t>
      </w:r>
    </w:p>
    <w:p w14:paraId="0CF1DA17" w14:textId="77777777" w:rsidR="0049087E" w:rsidRDefault="009C66A6">
      <w:pPr>
        <w:numPr>
          <w:ilvl w:val="0"/>
          <w:numId w:val="7"/>
        </w:numPr>
        <w:spacing w:after="4" w:line="250" w:lineRule="auto"/>
        <w:ind w:right="57" w:hanging="447"/>
        <w:jc w:val="both"/>
      </w:pPr>
      <w:r>
        <w:rPr>
          <w:sz w:val="20"/>
        </w:rPr>
        <w:t>Retroactivamente cuando se trate de actos que produzcan efectos desfavorables al interesado, siempre que los supuestos de hecho necesarios existieran ya en la fecha a que se retrotraiga la eficacia del acto y no se lesione derechos o intereses legítimos de otras personas.</w:t>
      </w:r>
    </w:p>
    <w:p w14:paraId="35485F40" w14:textId="77777777" w:rsidR="0049087E" w:rsidRDefault="009C66A6">
      <w:pPr>
        <w:numPr>
          <w:ilvl w:val="0"/>
          <w:numId w:val="7"/>
        </w:numPr>
        <w:spacing w:after="102" w:line="250" w:lineRule="auto"/>
        <w:ind w:right="57" w:hanging="447"/>
        <w:jc w:val="both"/>
      </w:pPr>
      <w:r>
        <w:rPr>
          <w:sz w:val="20"/>
        </w:rPr>
        <w:t>En todo caso desde la fecha en que se notifiquen.</w:t>
      </w:r>
    </w:p>
    <w:p w14:paraId="347AEB40" w14:textId="77777777" w:rsidR="0049087E" w:rsidRDefault="009C66A6">
      <w:pPr>
        <w:spacing w:after="0"/>
        <w:ind w:left="821"/>
        <w:jc w:val="center"/>
      </w:pPr>
      <w:r>
        <w:rPr>
          <w:sz w:val="18"/>
        </w:rPr>
        <w:t>- B</w:t>
      </w:r>
    </w:p>
    <w:p w14:paraId="6A9FB749" w14:textId="77777777" w:rsidR="0049087E" w:rsidRDefault="009C66A6">
      <w:pPr>
        <w:spacing w:after="5" w:line="248" w:lineRule="auto"/>
        <w:ind w:left="605" w:right="28" w:hanging="555"/>
        <w:jc w:val="both"/>
      </w:pPr>
      <w:r>
        <w:rPr>
          <w:rFonts w:ascii="Times New Roman" w:eastAsia="Times New Roman" w:hAnsi="Times New Roman" w:cs="Times New Roman"/>
        </w:rPr>
        <w:t xml:space="preserve">1 1. </w:t>
      </w:r>
      <w:r>
        <w:t>De acuerdo con el articulo 41 de la LGP, los estados de ingresos de los presupuestos se estructurarán siguiendo las clasificaciones:</w:t>
      </w:r>
    </w:p>
    <w:p w14:paraId="0C475ED6" w14:textId="77777777" w:rsidR="0049087E" w:rsidRDefault="009C66A6">
      <w:pPr>
        <w:tabs>
          <w:tab w:val="center" w:pos="1754"/>
          <w:tab w:val="center" w:pos="6796"/>
        </w:tabs>
        <w:spacing w:after="4" w:line="250" w:lineRule="auto"/>
      </w:pPr>
      <w:r>
        <w:rPr>
          <w:sz w:val="20"/>
        </w:rPr>
        <w:tab/>
        <w:t>a) Funcional y económica.</w:t>
      </w:r>
      <w:r>
        <w:rPr>
          <w:sz w:val="20"/>
        </w:rPr>
        <w:tab/>
        <w:t>b) Corriente y de capital.</w:t>
      </w:r>
    </w:p>
    <w:p w14:paraId="290E0020" w14:textId="77777777" w:rsidR="0049087E" w:rsidRDefault="009C66A6">
      <w:pPr>
        <w:tabs>
          <w:tab w:val="center" w:pos="1729"/>
          <w:tab w:val="center" w:pos="6786"/>
        </w:tabs>
        <w:spacing w:after="90" w:line="250" w:lineRule="auto"/>
      </w:pPr>
      <w:r>
        <w:rPr>
          <w:sz w:val="20"/>
        </w:rPr>
        <w:tab/>
        <w:t>c) Orgánica y económica.</w:t>
      </w:r>
      <w:r>
        <w:rPr>
          <w:sz w:val="20"/>
        </w:rPr>
        <w:tab/>
        <w:t>d) Orgánica y de capital.</w:t>
      </w:r>
    </w:p>
    <w:p w14:paraId="192790F0" w14:textId="77777777" w:rsidR="0049087E" w:rsidRDefault="009C66A6">
      <w:pPr>
        <w:numPr>
          <w:ilvl w:val="0"/>
          <w:numId w:val="8"/>
        </w:numPr>
        <w:spacing w:after="5" w:line="248" w:lineRule="auto"/>
        <w:ind w:right="28" w:hanging="562"/>
        <w:jc w:val="both"/>
      </w:pPr>
      <w:r>
        <w:t>La incorporación de los funcionarios de carrera de la Administración CMI del Estado como mutualistas a la Mutualidad General de Funcionarios Civiles del Estado:</w:t>
      </w:r>
    </w:p>
    <w:p w14:paraId="1DEFFB57" w14:textId="77777777" w:rsidR="0049087E" w:rsidRDefault="009C66A6">
      <w:pPr>
        <w:numPr>
          <w:ilvl w:val="1"/>
          <w:numId w:val="8"/>
        </w:numPr>
        <w:spacing w:after="4" w:line="250" w:lineRule="auto"/>
        <w:ind w:left="1043" w:right="57" w:hanging="439"/>
        <w:jc w:val="both"/>
      </w:pPr>
      <w:r>
        <w:rPr>
          <w:sz w:val="20"/>
        </w:rPr>
        <w:t>Es obligatoria en el momento de adquirir la condición de funcionario.</w:t>
      </w:r>
    </w:p>
    <w:p w14:paraId="1A89FC45" w14:textId="77777777" w:rsidR="0049087E" w:rsidRDefault="009C66A6">
      <w:pPr>
        <w:numPr>
          <w:ilvl w:val="1"/>
          <w:numId w:val="8"/>
        </w:numPr>
        <w:spacing w:after="4" w:line="250" w:lineRule="auto"/>
        <w:ind w:left="1043" w:right="57" w:hanging="439"/>
        <w:jc w:val="both"/>
      </w:pPr>
      <w:r>
        <w:rPr>
          <w:sz w:val="20"/>
        </w:rPr>
        <w:t>Es potestativa, pudiendo el funcionario optar entre pemanecer en el Régimen General de la Seguridad Social o incorporarse a la Mutualidad.</w:t>
      </w:r>
    </w:p>
    <w:p w14:paraId="3A9F975E" w14:textId="77777777" w:rsidR="0049087E" w:rsidRDefault="009C66A6">
      <w:pPr>
        <w:numPr>
          <w:ilvl w:val="1"/>
          <w:numId w:val="8"/>
        </w:numPr>
        <w:spacing w:after="4" w:line="250" w:lineRule="auto"/>
        <w:ind w:left="1043" w:right="57" w:hanging="439"/>
        <w:jc w:val="both"/>
      </w:pPr>
      <w:r>
        <w:rPr>
          <w:sz w:val="20"/>
        </w:rPr>
        <w:t>Es obligatoria los primeros 10 años desde el momento de adquirir la condición de funcionario, pudiéndose entonces optar entre pasar al Régimen General de la Seguridad Social o seguir en la Mutualidad.</w:t>
      </w:r>
    </w:p>
    <w:p w14:paraId="177EC2C0" w14:textId="77777777" w:rsidR="0049087E" w:rsidRDefault="009C66A6">
      <w:pPr>
        <w:numPr>
          <w:ilvl w:val="1"/>
          <w:numId w:val="8"/>
        </w:numPr>
        <w:spacing w:after="129" w:line="250" w:lineRule="auto"/>
        <w:ind w:left="1043" w:right="57" w:hanging="439"/>
        <w:jc w:val="both"/>
      </w:pPr>
      <w:r>
        <w:rPr>
          <w:sz w:val="20"/>
        </w:rPr>
        <w:t>Es potestativa, pudiendo el funcionario optar entre permanecer en el Régimen General de la Seguridad Social o incorporarse a la Mutualidad. La opción se hace cada mes de enero y es válida para todo el año, no pudiéndose cambiar hasta el mes de enero siguiente.</w:t>
      </w:r>
    </w:p>
    <w:p w14:paraId="7501EBCE" w14:textId="77777777" w:rsidR="0049087E" w:rsidRDefault="009C66A6">
      <w:pPr>
        <w:numPr>
          <w:ilvl w:val="0"/>
          <w:numId w:val="8"/>
        </w:numPr>
        <w:spacing w:after="5" w:line="248" w:lineRule="auto"/>
        <w:ind w:right="28" w:hanging="562"/>
        <w:jc w:val="both"/>
      </w:pPr>
      <w:r>
        <w:t>De acuerdo con la CE, el Presidente del Tribunal Supremo será nombrado por:</w:t>
      </w:r>
    </w:p>
    <w:p w14:paraId="65C0368B" w14:textId="77777777" w:rsidR="0049087E" w:rsidRDefault="009C66A6">
      <w:pPr>
        <w:numPr>
          <w:ilvl w:val="1"/>
          <w:numId w:val="8"/>
        </w:numPr>
        <w:spacing w:after="4" w:line="250" w:lineRule="auto"/>
        <w:ind w:left="1043" w:right="57" w:hanging="439"/>
        <w:jc w:val="both"/>
      </w:pPr>
      <w:r>
        <w:rPr>
          <w:sz w:val="20"/>
        </w:rPr>
        <w:t>El Consejo General del Poder Judicial.</w:t>
      </w:r>
    </w:p>
    <w:p w14:paraId="19F96451" w14:textId="77777777" w:rsidR="0049087E" w:rsidRDefault="009C66A6">
      <w:pPr>
        <w:numPr>
          <w:ilvl w:val="1"/>
          <w:numId w:val="8"/>
        </w:numPr>
        <w:spacing w:after="5" w:line="248" w:lineRule="auto"/>
        <w:ind w:left="1043" w:right="57" w:hanging="439"/>
        <w:jc w:val="both"/>
      </w:pPr>
      <w:r>
        <w:t>El Congreso de los Diputados.</w:t>
      </w:r>
    </w:p>
    <w:p w14:paraId="0F8A2788" w14:textId="77777777" w:rsidR="0049087E" w:rsidRDefault="009C66A6">
      <w:pPr>
        <w:numPr>
          <w:ilvl w:val="1"/>
          <w:numId w:val="8"/>
        </w:numPr>
        <w:spacing w:after="4" w:line="250" w:lineRule="auto"/>
        <w:ind w:left="1043" w:right="57" w:hanging="439"/>
        <w:jc w:val="both"/>
      </w:pPr>
      <w:r>
        <w:rPr>
          <w:sz w:val="20"/>
        </w:rPr>
        <w:t>Las Cortes Generales.</w:t>
      </w:r>
    </w:p>
    <w:p w14:paraId="421B5769" w14:textId="77777777" w:rsidR="0049087E" w:rsidRDefault="009C66A6">
      <w:pPr>
        <w:numPr>
          <w:ilvl w:val="1"/>
          <w:numId w:val="8"/>
        </w:numPr>
        <w:spacing w:after="66" w:line="248" w:lineRule="auto"/>
        <w:ind w:left="1043" w:right="57" w:hanging="439"/>
        <w:jc w:val="both"/>
      </w:pPr>
      <w:r>
        <w:t>El Rey.</w:t>
      </w:r>
    </w:p>
    <w:p w14:paraId="2DF52A2B" w14:textId="77777777" w:rsidR="0049087E" w:rsidRDefault="009C66A6">
      <w:pPr>
        <w:numPr>
          <w:ilvl w:val="0"/>
          <w:numId w:val="8"/>
        </w:numPr>
        <w:spacing w:after="5" w:line="248" w:lineRule="auto"/>
        <w:ind w:right="28" w:hanging="562"/>
        <w:jc w:val="both"/>
      </w:pPr>
      <w:r>
        <w:t>Según el artículo 1 de la Ley 50/1997, de 27 de noviembre, del Gobierno, el Gobierno se compone de:</w:t>
      </w:r>
    </w:p>
    <w:p w14:paraId="315F70FD" w14:textId="77777777" w:rsidR="0049087E" w:rsidRDefault="009C66A6">
      <w:pPr>
        <w:numPr>
          <w:ilvl w:val="1"/>
          <w:numId w:val="8"/>
        </w:numPr>
        <w:spacing w:after="4" w:line="250" w:lineRule="auto"/>
        <w:ind w:left="1043" w:right="57" w:hanging="439"/>
        <w:jc w:val="both"/>
      </w:pPr>
      <w:r>
        <w:rPr>
          <w:sz w:val="20"/>
        </w:rPr>
        <w:t>El Presidente, el Vicepresidente o Vicepresidentes, en su caso, el Consejo de Ministros y las Comisiones Delegadas del Gobierno.</w:t>
      </w:r>
    </w:p>
    <w:p w14:paraId="357E6AAF" w14:textId="77777777" w:rsidR="0049087E" w:rsidRDefault="009C66A6">
      <w:pPr>
        <w:numPr>
          <w:ilvl w:val="1"/>
          <w:numId w:val="8"/>
        </w:numPr>
        <w:spacing w:after="4" w:line="250" w:lineRule="auto"/>
        <w:ind w:left="1043" w:right="57" w:hanging="439"/>
        <w:jc w:val="both"/>
      </w:pPr>
      <w:r>
        <w:rPr>
          <w:sz w:val="20"/>
        </w:rPr>
        <w:t>El Presidente, el Vicepresidente o Vicepresidentes, en su caso, los Ministros, el Consejo de Ministros y las Comisiones Delegadas del Gobiemo.</w:t>
      </w:r>
    </w:p>
    <w:p w14:paraId="4DCF8E12" w14:textId="77777777" w:rsidR="0049087E" w:rsidRDefault="009C66A6">
      <w:pPr>
        <w:numPr>
          <w:ilvl w:val="1"/>
          <w:numId w:val="8"/>
        </w:numPr>
        <w:spacing w:after="4" w:line="250" w:lineRule="auto"/>
        <w:ind w:left="1043" w:right="57" w:hanging="439"/>
        <w:jc w:val="both"/>
      </w:pPr>
      <w:r>
        <w:rPr>
          <w:sz w:val="20"/>
        </w:rPr>
        <w:t>El Presidente, el Vicepresidente o Vicepresidentes, en su caso, y los Ministros.</w:t>
      </w:r>
    </w:p>
    <w:p w14:paraId="2E8A21DB" w14:textId="77777777" w:rsidR="0049087E" w:rsidRDefault="009C66A6">
      <w:pPr>
        <w:numPr>
          <w:ilvl w:val="1"/>
          <w:numId w:val="8"/>
        </w:numPr>
        <w:spacing w:after="64" w:line="250" w:lineRule="auto"/>
        <w:ind w:left="1043" w:right="57" w:hanging="439"/>
        <w:jc w:val="both"/>
      </w:pPr>
      <w:r>
        <w:rPr>
          <w:sz w:val="20"/>
        </w:rPr>
        <w:t>El Presidente, el Vicepresidente o Vicepresidentes, en su caso, los Ministros y los Secretarios de Estado.</w:t>
      </w:r>
    </w:p>
    <w:p w14:paraId="044195D2" w14:textId="77777777" w:rsidR="0049087E" w:rsidRDefault="009C66A6">
      <w:pPr>
        <w:numPr>
          <w:ilvl w:val="0"/>
          <w:numId w:val="8"/>
        </w:numPr>
        <w:spacing w:after="5" w:line="248" w:lineRule="auto"/>
        <w:ind w:right="28" w:hanging="562"/>
        <w:jc w:val="both"/>
      </w:pPr>
      <w:r>
        <w:t>El artículo 72 de la Ley 39/2015 establece que el principlo, en virtud del cual, en el procedimiento administrativo, se acordarán en un solo acto todos los trámites que, por su naturaleza, admltan un Impulso simultáneo y no sea obllgado su cumplimiento suceslvo, se denomina:</w:t>
      </w:r>
    </w:p>
    <w:p w14:paraId="631D42CC" w14:textId="77777777" w:rsidR="0049087E" w:rsidRDefault="009C66A6">
      <w:pPr>
        <w:numPr>
          <w:ilvl w:val="1"/>
          <w:numId w:val="8"/>
        </w:numPr>
        <w:spacing w:after="4" w:line="250" w:lineRule="auto"/>
        <w:ind w:left="1043" w:right="57" w:hanging="439"/>
        <w:jc w:val="both"/>
      </w:pPr>
      <w:r>
        <w:rPr>
          <w:sz w:val="20"/>
        </w:rPr>
        <w:t>Principio de eficiencia administrativa.</w:t>
      </w:r>
    </w:p>
    <w:p w14:paraId="74987E13" w14:textId="77777777" w:rsidR="0049087E" w:rsidRDefault="009C66A6">
      <w:pPr>
        <w:numPr>
          <w:ilvl w:val="1"/>
          <w:numId w:val="8"/>
        </w:numPr>
        <w:spacing w:after="4" w:line="250" w:lineRule="auto"/>
        <w:ind w:left="1043" w:right="57" w:hanging="439"/>
        <w:jc w:val="both"/>
      </w:pPr>
      <w:r>
        <w:rPr>
          <w:sz w:val="20"/>
        </w:rPr>
        <w:t>Principio de celeridad administrativa.</w:t>
      </w:r>
    </w:p>
    <w:p w14:paraId="1929834F" w14:textId="77777777" w:rsidR="0049087E" w:rsidRDefault="009C66A6">
      <w:pPr>
        <w:numPr>
          <w:ilvl w:val="1"/>
          <w:numId w:val="8"/>
        </w:numPr>
        <w:spacing w:after="4" w:line="250" w:lineRule="auto"/>
        <w:ind w:left="1043" w:right="57" w:hanging="439"/>
        <w:jc w:val="both"/>
      </w:pPr>
      <w:r>
        <w:rPr>
          <w:sz w:val="20"/>
        </w:rPr>
        <w:t>Principio de simplificación administrativa.</w:t>
      </w:r>
    </w:p>
    <w:p w14:paraId="689F3075" w14:textId="77777777" w:rsidR="0049087E" w:rsidRDefault="009C66A6">
      <w:pPr>
        <w:numPr>
          <w:ilvl w:val="1"/>
          <w:numId w:val="8"/>
        </w:numPr>
        <w:spacing w:after="111" w:line="250" w:lineRule="auto"/>
        <w:ind w:left="1043" w:right="57" w:hanging="439"/>
        <w:jc w:val="both"/>
      </w:pPr>
      <w:r>
        <w:rPr>
          <w:sz w:val="20"/>
        </w:rPr>
        <w:t>Principio de unicidad administrativa.</w:t>
      </w:r>
    </w:p>
    <w:p w14:paraId="3E12F2A3" w14:textId="77777777" w:rsidR="0049087E" w:rsidRDefault="009C66A6">
      <w:pPr>
        <w:numPr>
          <w:ilvl w:val="0"/>
          <w:numId w:val="8"/>
        </w:numPr>
        <w:spacing w:after="5" w:line="248" w:lineRule="auto"/>
        <w:ind w:right="28" w:hanging="562"/>
        <w:jc w:val="both"/>
      </w:pPr>
      <w:r>
        <w:t>La Ley 4012015, de 1 de octubre, de Régimen Jurídico ael Sector PUDIICO (en aaelante Ley 40/2015) alspone que, en la organización central, los órganos directivos:</w:t>
      </w:r>
    </w:p>
    <w:p w14:paraId="77F333E6" w14:textId="77777777" w:rsidR="0049087E" w:rsidRDefault="009C66A6">
      <w:pPr>
        <w:numPr>
          <w:ilvl w:val="1"/>
          <w:numId w:val="8"/>
        </w:numPr>
        <w:spacing w:after="4" w:line="250" w:lineRule="auto"/>
        <w:ind w:left="1043" w:right="57" w:hanging="439"/>
        <w:jc w:val="both"/>
      </w:pPr>
      <w:r>
        <w:rPr>
          <w:sz w:val="20"/>
        </w:rPr>
        <w:t>Se ordenan jerárquicamente entre sí de la siguiente forma: Secretario de Estado, Director general y Subdirector general.</w:t>
      </w:r>
    </w:p>
    <w:p w14:paraId="481AF2D8" w14:textId="77777777" w:rsidR="0049087E" w:rsidRDefault="009C66A6">
      <w:pPr>
        <w:numPr>
          <w:ilvl w:val="1"/>
          <w:numId w:val="8"/>
        </w:numPr>
        <w:spacing w:after="4" w:line="250" w:lineRule="auto"/>
        <w:ind w:left="1043" w:right="57" w:hanging="439"/>
        <w:jc w:val="both"/>
      </w:pPr>
      <w:r>
        <w:rPr>
          <w:sz w:val="20"/>
        </w:rPr>
        <w:t>Son los Subsecretarios, Secretarios generales, Secretarios generales técnicos, Directores generales y los Subdirectores generales.</w:t>
      </w:r>
    </w:p>
    <w:p w14:paraId="4CE31EB6" w14:textId="77777777" w:rsidR="0049087E" w:rsidRDefault="009C66A6">
      <w:pPr>
        <w:numPr>
          <w:ilvl w:val="1"/>
          <w:numId w:val="8"/>
        </w:numPr>
        <w:spacing w:after="4" w:line="250" w:lineRule="auto"/>
        <w:ind w:left="1043" w:right="57" w:hanging="439"/>
        <w:jc w:val="both"/>
      </w:pPr>
      <w:r>
        <w:rPr>
          <w:sz w:val="20"/>
        </w:rPr>
        <w:t>No tienen la condición de alto cargo.</w:t>
      </w:r>
    </w:p>
    <w:p w14:paraId="401E0894" w14:textId="77777777" w:rsidR="0049087E" w:rsidRDefault="009C66A6">
      <w:pPr>
        <w:numPr>
          <w:ilvl w:val="1"/>
          <w:numId w:val="8"/>
        </w:numPr>
        <w:spacing w:after="111" w:line="250" w:lineRule="auto"/>
        <w:ind w:left="1043" w:right="57" w:hanging="439"/>
        <w:jc w:val="both"/>
      </w:pPr>
      <w:r>
        <w:rPr>
          <w:sz w:val="20"/>
        </w:rPr>
        <w:t>Se crean, modifican y suprimen por Orden del Ministro respectivo, previa autorización del Ministerio de Hacienda y Función Pública.</w:t>
      </w:r>
    </w:p>
    <w:p w14:paraId="5B3BF526" w14:textId="77777777" w:rsidR="0049087E" w:rsidRDefault="009C66A6">
      <w:pPr>
        <w:numPr>
          <w:ilvl w:val="0"/>
          <w:numId w:val="8"/>
        </w:numPr>
        <w:spacing w:after="5" w:line="248" w:lineRule="auto"/>
        <w:ind w:right="28" w:hanging="562"/>
        <w:jc w:val="both"/>
      </w:pPr>
      <w:r>
        <w:t>La Ley 19/2013, de 9 de diciembre, de transparencia, acceso a la Infomaclón y buen gobierno crea, en materia de impugnaciones, una reclamación frente a toda resolución expresa o presunta en materia de acceso. Dicha reclamación:</w:t>
      </w:r>
    </w:p>
    <w:p w14:paraId="2638956A" w14:textId="77777777" w:rsidR="0049087E" w:rsidRDefault="009C66A6">
      <w:pPr>
        <w:numPr>
          <w:ilvl w:val="1"/>
          <w:numId w:val="8"/>
        </w:numPr>
        <w:spacing w:after="4" w:line="250" w:lineRule="auto"/>
        <w:ind w:left="1043" w:right="57" w:hanging="439"/>
        <w:jc w:val="both"/>
      </w:pPr>
      <w:r>
        <w:rPr>
          <w:sz w:val="20"/>
        </w:rPr>
        <w:t>Se tendrá que interponer con carácter preceptivo antes de impugnar la resolución en vía contencioso-administrativa.</w:t>
      </w:r>
    </w:p>
    <w:p w14:paraId="63C8B87B" w14:textId="77777777" w:rsidR="0049087E" w:rsidRDefault="009C66A6">
      <w:pPr>
        <w:numPr>
          <w:ilvl w:val="1"/>
          <w:numId w:val="8"/>
        </w:numPr>
        <w:spacing w:after="4" w:line="250" w:lineRule="auto"/>
        <w:ind w:left="1043" w:right="57" w:hanging="439"/>
        <w:jc w:val="both"/>
      </w:pPr>
      <w:r>
        <w:rPr>
          <w:sz w:val="20"/>
        </w:rPr>
        <w:t>Se interpondrá en el plazo de dos meses a contar desde el día siguiente al de la notificación del acto impugnado o desde el siguiente a aquel en que se produzcan los efectos del silencio administrativo.</w:t>
      </w:r>
    </w:p>
    <w:p w14:paraId="265A30A2" w14:textId="77777777" w:rsidR="0049087E" w:rsidRDefault="009C66A6">
      <w:pPr>
        <w:numPr>
          <w:ilvl w:val="1"/>
          <w:numId w:val="8"/>
        </w:numPr>
        <w:spacing w:after="4" w:line="250" w:lineRule="auto"/>
        <w:ind w:left="1043" w:right="57" w:hanging="439"/>
        <w:jc w:val="both"/>
      </w:pPr>
      <w:r>
        <w:rPr>
          <w:sz w:val="20"/>
        </w:rPr>
        <w:t>Se tendrá que resolver y notificar en el plazo máximo de un mes, transcurrido el cual la reclamación se entenderá desestimada.</w:t>
      </w:r>
    </w:p>
    <w:p w14:paraId="6D088A8B" w14:textId="77777777" w:rsidR="0049087E" w:rsidRDefault="009C66A6">
      <w:pPr>
        <w:numPr>
          <w:ilvl w:val="1"/>
          <w:numId w:val="8"/>
        </w:numPr>
        <w:spacing w:after="61" w:line="250" w:lineRule="auto"/>
        <w:ind w:left="1043" w:right="57" w:hanging="439"/>
        <w:jc w:val="both"/>
      </w:pPr>
      <w:r>
        <w:rPr>
          <w:sz w:val="20"/>
        </w:rPr>
        <w:t>Se interpondrá ante el Consejo de la Transparencia y Buen Gobiemo.</w:t>
      </w:r>
    </w:p>
    <w:p w14:paraId="7BB7F293" w14:textId="77777777" w:rsidR="0049087E" w:rsidRDefault="009C66A6">
      <w:pPr>
        <w:numPr>
          <w:ilvl w:val="0"/>
          <w:numId w:val="8"/>
        </w:numPr>
        <w:spacing w:after="5" w:line="248" w:lineRule="auto"/>
        <w:ind w:right="28" w:hanging="562"/>
        <w:jc w:val="both"/>
      </w:pPr>
      <w:r>
        <w:t>Señale cuál de las siguientes es una institución de la Unión Europea, de conformidad con lo dispuesto en el artículo 13.1 del TOE:</w:t>
      </w:r>
    </w:p>
    <w:p w14:paraId="5AE1E9D0" w14:textId="77777777" w:rsidR="0049087E" w:rsidRDefault="009C66A6">
      <w:pPr>
        <w:numPr>
          <w:ilvl w:val="1"/>
          <w:numId w:val="8"/>
        </w:numPr>
        <w:spacing w:after="4" w:line="250" w:lineRule="auto"/>
        <w:ind w:left="1043" w:right="57" w:hanging="439"/>
        <w:jc w:val="both"/>
      </w:pPr>
      <w:r>
        <w:rPr>
          <w:sz w:val="20"/>
        </w:rPr>
        <w:t>El Tribunal de Cuentas.</w:t>
      </w:r>
    </w:p>
    <w:p w14:paraId="27D3A682" w14:textId="77777777" w:rsidR="0049087E" w:rsidRDefault="009C66A6">
      <w:pPr>
        <w:numPr>
          <w:ilvl w:val="1"/>
          <w:numId w:val="8"/>
        </w:numPr>
        <w:spacing w:after="5" w:line="248" w:lineRule="auto"/>
        <w:ind w:left="1043" w:right="57" w:hanging="439"/>
        <w:jc w:val="both"/>
      </w:pPr>
      <w:r>
        <w:t>El Comité de las Regiones.</w:t>
      </w:r>
    </w:p>
    <w:p w14:paraId="7DA789D0" w14:textId="77777777" w:rsidR="0049087E" w:rsidRDefault="009C66A6">
      <w:pPr>
        <w:numPr>
          <w:ilvl w:val="1"/>
          <w:numId w:val="8"/>
        </w:numPr>
        <w:spacing w:after="4" w:line="250" w:lineRule="auto"/>
        <w:ind w:left="1043" w:right="57" w:hanging="439"/>
        <w:jc w:val="both"/>
      </w:pPr>
      <w:r>
        <w:rPr>
          <w:sz w:val="20"/>
        </w:rPr>
        <w:t>El Defensor del Pueblo.</w:t>
      </w:r>
    </w:p>
    <w:p w14:paraId="1F5EE06F" w14:textId="77777777" w:rsidR="0049087E" w:rsidRDefault="009C66A6">
      <w:pPr>
        <w:numPr>
          <w:ilvl w:val="1"/>
          <w:numId w:val="8"/>
        </w:numPr>
        <w:spacing w:after="66" w:line="250" w:lineRule="auto"/>
        <w:ind w:left="1043" w:right="57" w:hanging="439"/>
        <w:jc w:val="both"/>
      </w:pPr>
      <w:r>
        <w:rPr>
          <w:sz w:val="20"/>
        </w:rPr>
        <w:t>El Comité Económico y Social.</w:t>
      </w:r>
    </w:p>
    <w:p w14:paraId="15D4BD25" w14:textId="77777777" w:rsidR="0049087E" w:rsidRDefault="009C66A6">
      <w:pPr>
        <w:numPr>
          <w:ilvl w:val="0"/>
          <w:numId w:val="8"/>
        </w:numPr>
        <w:spacing w:after="5" w:line="248" w:lineRule="auto"/>
        <w:ind w:right="28" w:hanging="562"/>
        <w:jc w:val="both"/>
      </w:pPr>
      <w:r>
        <w:t>De acuerdo con el artículo 58 de la Ley 40/2015, los órganos de gestión de una o varias áreas funcionalmente homogéneas son:</w:t>
      </w:r>
    </w:p>
    <w:p w14:paraId="1D68FE79" w14:textId="77777777" w:rsidR="0049087E" w:rsidRDefault="009C66A6">
      <w:pPr>
        <w:numPr>
          <w:ilvl w:val="1"/>
          <w:numId w:val="8"/>
        </w:numPr>
        <w:spacing w:after="4" w:line="250" w:lineRule="auto"/>
        <w:ind w:left="1043" w:right="57" w:hanging="439"/>
        <w:jc w:val="both"/>
      </w:pPr>
      <w:r>
        <w:rPr>
          <w:sz w:val="20"/>
        </w:rPr>
        <w:t>Los Ministerios.</w:t>
      </w:r>
      <w:r>
        <w:rPr>
          <w:sz w:val="20"/>
        </w:rPr>
        <w:tab/>
        <w:t>b) Las Secretarias Generales.</w:t>
      </w:r>
    </w:p>
    <w:p w14:paraId="5FF72D1D" w14:textId="77777777" w:rsidR="0049087E" w:rsidRDefault="009C66A6">
      <w:pPr>
        <w:tabs>
          <w:tab w:val="center" w:pos="1614"/>
          <w:tab w:val="center" w:pos="7023"/>
        </w:tabs>
        <w:spacing w:after="70" w:line="250" w:lineRule="auto"/>
      </w:pPr>
      <w:r>
        <w:rPr>
          <w:sz w:val="20"/>
        </w:rPr>
        <w:tab/>
        <w:t>c) Las Subsecretarías.</w:t>
      </w:r>
      <w:r>
        <w:rPr>
          <w:sz w:val="20"/>
        </w:rPr>
        <w:tab/>
        <w:t>d) Las Direcciones Generales.</w:t>
      </w:r>
    </w:p>
    <w:p w14:paraId="288AA47A" w14:textId="77777777" w:rsidR="0049087E" w:rsidRDefault="009C66A6">
      <w:pPr>
        <w:tabs>
          <w:tab w:val="center" w:pos="5565"/>
        </w:tabs>
        <w:spacing w:after="5" w:line="248" w:lineRule="auto"/>
      </w:pPr>
      <w:r>
        <w:rPr>
          <w:rFonts w:ascii="Times New Roman" w:eastAsia="Times New Roman" w:hAnsi="Times New Roman" w:cs="Times New Roman"/>
        </w:rPr>
        <w:t>20,</w:t>
      </w:r>
      <w:r>
        <w:rPr>
          <w:rFonts w:ascii="Times New Roman" w:eastAsia="Times New Roman" w:hAnsi="Times New Roman" w:cs="Times New Roman"/>
        </w:rPr>
        <w:tab/>
      </w:r>
      <w:r>
        <w:t>Tendrán capacidad de obrar ante las Administraciones Públicas, de conformidad con el artículo 3 de la Ley 3912015:</w:t>
      </w:r>
    </w:p>
    <w:p w14:paraId="69D4A838" w14:textId="77777777" w:rsidR="0049087E" w:rsidRDefault="009C66A6">
      <w:pPr>
        <w:numPr>
          <w:ilvl w:val="1"/>
          <w:numId w:val="9"/>
        </w:numPr>
        <w:spacing w:after="4" w:line="250" w:lineRule="auto"/>
        <w:ind w:left="1036" w:right="57" w:hanging="432"/>
        <w:jc w:val="both"/>
      </w:pPr>
      <w:r>
        <w:rPr>
          <w:sz w:val="20"/>
        </w:rPr>
        <w:t>Solo las personas que la ostentan con arreglo a las normas civiles.</w:t>
      </w:r>
    </w:p>
    <w:p w14:paraId="1E466CA0" w14:textId="77777777" w:rsidR="0049087E" w:rsidRDefault="009C66A6">
      <w:pPr>
        <w:numPr>
          <w:ilvl w:val="1"/>
          <w:numId w:val="9"/>
        </w:numPr>
        <w:spacing w:after="4" w:line="250" w:lineRule="auto"/>
        <w:ind w:left="1036" w:right="57" w:hanging="432"/>
        <w:jc w:val="both"/>
      </w:pPr>
      <w:r>
        <w:rPr>
          <w:sz w:val="20"/>
        </w:rPr>
        <w:t>Los menores de edad para el ejercicio y defensa de sus derechos e intereses, pero únicamente con la asistencia de la persona que ejerza la patria potestad, tutela o curatela.</w:t>
      </w:r>
    </w:p>
    <w:p w14:paraId="0EC1E868" w14:textId="77777777" w:rsidR="0049087E" w:rsidRDefault="009C66A6">
      <w:pPr>
        <w:numPr>
          <w:ilvl w:val="1"/>
          <w:numId w:val="9"/>
        </w:numPr>
        <w:spacing w:after="4" w:line="250" w:lineRule="auto"/>
        <w:ind w:left="1036" w:right="57" w:hanging="432"/>
        <w:jc w:val="both"/>
      </w:pPr>
      <w:r>
        <w:rPr>
          <w:sz w:val="20"/>
        </w:rPr>
        <w:t>Los menores de edad para el ejercicio de aquellos de sus derechos cuya actuación esté permitida por el ordenamiento jurídico-administrativo sin la asistencia de la persona que ejerza la patria potestad, tutela o curatela.</w:t>
      </w:r>
    </w:p>
    <w:p w14:paraId="3FFD8CB0" w14:textId="77777777" w:rsidR="0049087E" w:rsidRDefault="009C66A6">
      <w:pPr>
        <w:numPr>
          <w:ilvl w:val="1"/>
          <w:numId w:val="9"/>
        </w:numPr>
        <w:spacing w:after="4" w:line="250" w:lineRule="auto"/>
        <w:ind w:left="1036" w:right="57" w:hanging="432"/>
        <w:jc w:val="both"/>
      </w:pPr>
      <w:r>
        <w:rPr>
          <w:sz w:val="20"/>
        </w:rPr>
        <w:t>Los menores incapacitados, aun cuando la extensión de la incapacitación afecte al ejercicio y defensa de los derechos o intereses de que se trate.</w:t>
      </w:r>
    </w:p>
    <w:p w14:paraId="7D0B0A89" w14:textId="77777777" w:rsidR="0049087E" w:rsidRDefault="009C66A6">
      <w:pPr>
        <w:numPr>
          <w:ilvl w:val="0"/>
          <w:numId w:val="10"/>
        </w:numPr>
        <w:spacing w:after="5" w:line="248" w:lineRule="auto"/>
        <w:ind w:left="698" w:right="28" w:hanging="576"/>
        <w:jc w:val="both"/>
      </w:pPr>
      <w:r>
        <w:t>Según el artículo 13 de la CE, el derecho de sufragio activo y pasivo en las elecciones municipales reconocido en el artículo 23 a los ciudadanos no españoles se podrá reconocer, por tratado internacional o ley, atendiendo a criterios</w:t>
      </w:r>
    </w:p>
    <w:p w14:paraId="2BA0185E" w14:textId="77777777" w:rsidR="0049087E" w:rsidRDefault="009C66A6">
      <w:pPr>
        <w:spacing w:after="5" w:line="248" w:lineRule="auto"/>
        <w:ind w:left="637" w:right="28" w:hanging="10"/>
        <w:jc w:val="both"/>
      </w:pPr>
      <w:r>
        <w:t>de:</w:t>
      </w:r>
    </w:p>
    <w:p w14:paraId="37D38585" w14:textId="77777777" w:rsidR="0049087E" w:rsidRDefault="009C66A6">
      <w:pPr>
        <w:numPr>
          <w:ilvl w:val="1"/>
          <w:numId w:val="10"/>
        </w:numPr>
        <w:spacing w:after="4" w:line="250" w:lineRule="auto"/>
        <w:ind w:left="1123" w:right="57" w:hanging="439"/>
        <w:jc w:val="both"/>
      </w:pPr>
      <w:r>
        <w:rPr>
          <w:sz w:val="20"/>
        </w:rPr>
        <w:t>Reciprocidad.</w:t>
      </w:r>
      <w:r>
        <w:rPr>
          <w:sz w:val="20"/>
        </w:rPr>
        <w:tab/>
        <w:t>b) Igualdad.</w:t>
      </w:r>
    </w:p>
    <w:p w14:paraId="48B62212" w14:textId="77777777" w:rsidR="0049087E" w:rsidRDefault="009C66A6">
      <w:pPr>
        <w:tabs>
          <w:tab w:val="center" w:pos="1322"/>
          <w:tab w:val="center" w:pos="6393"/>
        </w:tabs>
        <w:spacing w:after="78" w:line="248" w:lineRule="auto"/>
      </w:pPr>
      <w:r>
        <w:tab/>
        <w:t>c) Legitimidad.</w:t>
      </w:r>
      <w:r>
        <w:tab/>
        <w:t>d) Soberanía.</w:t>
      </w:r>
    </w:p>
    <w:p w14:paraId="0E45F5D1" w14:textId="77777777" w:rsidR="0049087E" w:rsidRDefault="009C66A6">
      <w:pPr>
        <w:numPr>
          <w:ilvl w:val="0"/>
          <w:numId w:val="10"/>
        </w:numPr>
        <w:spacing w:after="5" w:line="248" w:lineRule="auto"/>
        <w:ind w:left="698" w:right="28" w:hanging="576"/>
        <w:jc w:val="both"/>
      </w:pPr>
      <w:r>
        <w:t>De acuerdo con el artículo 76.1 de la Ley 39/2015, los interesados podrán, en cualquier momento del procedimiento admlnistrativo, aducir alegaciones y aportar documentos u otros elementos de juicio, slempre que lo hagan:</w:t>
      </w:r>
    </w:p>
    <w:p w14:paraId="2CF40E45" w14:textId="77777777" w:rsidR="0049087E" w:rsidRDefault="009C66A6">
      <w:pPr>
        <w:numPr>
          <w:ilvl w:val="1"/>
          <w:numId w:val="10"/>
        </w:numPr>
        <w:spacing w:after="4" w:line="250" w:lineRule="auto"/>
        <w:ind w:left="1123" w:right="57" w:hanging="439"/>
        <w:jc w:val="both"/>
      </w:pPr>
      <w:r>
        <w:rPr>
          <w:sz w:val="20"/>
        </w:rPr>
        <w:t>Con anterioridad al trámite de audiencia.</w:t>
      </w:r>
    </w:p>
    <w:p w14:paraId="29D44183" w14:textId="77777777" w:rsidR="0049087E" w:rsidRDefault="009C66A6">
      <w:pPr>
        <w:numPr>
          <w:ilvl w:val="1"/>
          <w:numId w:val="10"/>
        </w:numPr>
        <w:spacing w:after="4" w:line="250" w:lineRule="auto"/>
        <w:ind w:left="1123" w:right="57" w:hanging="439"/>
        <w:jc w:val="both"/>
      </w:pPr>
      <w:r>
        <w:rPr>
          <w:sz w:val="20"/>
        </w:rPr>
        <w:t>Con anterioridad a la propuesta de resolución.</w:t>
      </w:r>
    </w:p>
    <w:p w14:paraId="4EE20D44" w14:textId="77777777" w:rsidR="0049087E" w:rsidRDefault="009C66A6">
      <w:pPr>
        <w:numPr>
          <w:ilvl w:val="1"/>
          <w:numId w:val="10"/>
        </w:numPr>
        <w:spacing w:after="4" w:line="250" w:lineRule="auto"/>
        <w:ind w:left="1123" w:right="57" w:hanging="439"/>
        <w:jc w:val="both"/>
      </w:pPr>
      <w:r>
        <w:rPr>
          <w:sz w:val="20"/>
        </w:rPr>
        <w:t>Con posterioridad al trámite de audiencia, pero antes de que se realice la propuesta de resolución.</w:t>
      </w:r>
    </w:p>
    <w:p w14:paraId="5123B8E7" w14:textId="77777777" w:rsidR="0049087E" w:rsidRDefault="009C66A6">
      <w:pPr>
        <w:numPr>
          <w:ilvl w:val="1"/>
          <w:numId w:val="10"/>
        </w:numPr>
        <w:spacing w:after="64" w:line="250" w:lineRule="auto"/>
        <w:ind w:left="1123" w:right="57" w:hanging="439"/>
        <w:jc w:val="both"/>
      </w:pPr>
      <w:r>
        <w:rPr>
          <w:sz w:val="20"/>
        </w:rPr>
        <w:t>Solo con la solicitud o, en su caso, con la subsanación y mejora de la solicitud.</w:t>
      </w:r>
    </w:p>
    <w:p w14:paraId="62794F88" w14:textId="77777777" w:rsidR="0049087E" w:rsidRDefault="009C66A6">
      <w:pPr>
        <w:numPr>
          <w:ilvl w:val="0"/>
          <w:numId w:val="10"/>
        </w:numPr>
        <w:spacing w:after="5" w:line="248" w:lineRule="auto"/>
        <w:ind w:left="698" w:right="28" w:hanging="576"/>
        <w:jc w:val="both"/>
      </w:pPr>
      <w:r>
        <w:t>De conformidad con la Ley Orgánica 312007, de 22 de marzo, para la igualdad efectiva de mujeres y hombres, ¿qué se entiende por discriminación indirecta por razón de sexo?</w:t>
      </w:r>
    </w:p>
    <w:p w14:paraId="62ECF789" w14:textId="77777777" w:rsidR="0049087E" w:rsidRDefault="009C66A6">
      <w:pPr>
        <w:numPr>
          <w:ilvl w:val="1"/>
          <w:numId w:val="10"/>
        </w:numPr>
        <w:spacing w:after="4" w:line="250" w:lineRule="auto"/>
        <w:ind w:left="1123" w:right="57" w:hanging="439"/>
        <w:jc w:val="both"/>
      </w:pPr>
      <w:r>
        <w:rPr>
          <w:sz w:val="20"/>
        </w:rPr>
        <w:t>La situación en que una disposición, criterio o práctica aparentemente neutros pone a personas de un sexo en desventaja particular con respecto a personas del otro.</w:t>
      </w:r>
    </w:p>
    <w:p w14:paraId="37E12886" w14:textId="77777777" w:rsidR="0049087E" w:rsidRDefault="009C66A6">
      <w:pPr>
        <w:numPr>
          <w:ilvl w:val="1"/>
          <w:numId w:val="10"/>
        </w:numPr>
        <w:spacing w:after="4" w:line="250" w:lineRule="auto"/>
        <w:ind w:left="1123" w:right="57" w:hanging="439"/>
        <w:jc w:val="both"/>
      </w:pPr>
      <w:r>
        <w:rPr>
          <w:sz w:val="20"/>
        </w:rPr>
        <w:t>La situación en que se encuentra una persona que sea, haya sido o pudiera ser tratada, en atención a su sexo, de manera menos favorable que otra en situación comparable.</w:t>
      </w:r>
    </w:p>
    <w:p w14:paraId="53DC69C8" w14:textId="77777777" w:rsidR="0049087E" w:rsidRDefault="009C66A6">
      <w:pPr>
        <w:numPr>
          <w:ilvl w:val="1"/>
          <w:numId w:val="10"/>
        </w:numPr>
        <w:spacing w:after="4" w:line="250" w:lineRule="auto"/>
        <w:ind w:left="1123" w:right="57" w:hanging="439"/>
        <w:jc w:val="both"/>
      </w:pPr>
      <w:r>
        <w:rPr>
          <w:sz w:val="20"/>
        </w:rPr>
        <w:t>Cualquier comportamiento, verbal o flsico, de naturaleza sexual que tenga el propósito o produzca el efecto de atentar contra la dignidad de una persona.</w:t>
      </w:r>
    </w:p>
    <w:p w14:paraId="49D2F3F9" w14:textId="77777777" w:rsidR="0049087E" w:rsidRDefault="009C66A6">
      <w:pPr>
        <w:numPr>
          <w:ilvl w:val="1"/>
          <w:numId w:val="10"/>
        </w:numPr>
        <w:spacing w:after="64" w:line="250" w:lineRule="auto"/>
        <w:ind w:left="1123" w:right="57" w:hanging="439"/>
        <w:jc w:val="both"/>
      </w:pPr>
      <w:r>
        <w:rPr>
          <w:sz w:val="20"/>
        </w:rPr>
        <w:t>Cualquier comportamiento realizado en función del sexo de una persona, con el propósito o el efecto de atentar contra su dignidad y de crear un entorno intimidatorio, degradante u ofensivo.</w:t>
      </w:r>
    </w:p>
    <w:p w14:paraId="3CE67AE3" w14:textId="77777777" w:rsidR="0049087E" w:rsidRDefault="009C66A6">
      <w:pPr>
        <w:numPr>
          <w:ilvl w:val="0"/>
          <w:numId w:val="10"/>
        </w:numPr>
        <w:spacing w:after="5" w:line="248" w:lineRule="auto"/>
        <w:ind w:left="698" w:right="28" w:hanging="576"/>
        <w:jc w:val="both"/>
      </w:pPr>
      <w:r>
        <w:t>De acuerdo a lo establecido en la CE, el derecho de petición indivldual y colectivo se considera:</w:t>
      </w:r>
    </w:p>
    <w:p w14:paraId="710531BA" w14:textId="77777777" w:rsidR="0049087E" w:rsidRDefault="009C66A6">
      <w:pPr>
        <w:numPr>
          <w:ilvl w:val="1"/>
          <w:numId w:val="10"/>
        </w:numPr>
        <w:spacing w:after="4" w:line="250" w:lineRule="auto"/>
        <w:ind w:left="1123" w:right="57" w:hanging="439"/>
        <w:jc w:val="both"/>
      </w:pPr>
      <w:r>
        <w:rPr>
          <w:sz w:val="20"/>
        </w:rPr>
        <w:t>Un derecho y deber de los ciudadanos.</w:t>
      </w:r>
    </w:p>
    <w:p w14:paraId="6F518F8C" w14:textId="77777777" w:rsidR="0049087E" w:rsidRDefault="009C66A6">
      <w:pPr>
        <w:numPr>
          <w:ilvl w:val="1"/>
          <w:numId w:val="10"/>
        </w:numPr>
        <w:spacing w:after="4" w:line="250" w:lineRule="auto"/>
        <w:ind w:left="1123" w:right="57" w:hanging="439"/>
        <w:jc w:val="both"/>
      </w:pPr>
      <w:r>
        <w:rPr>
          <w:sz w:val="20"/>
        </w:rPr>
        <w:t>Un principio rector de la política social y económica.</w:t>
      </w:r>
    </w:p>
    <w:p w14:paraId="26FCEC1E" w14:textId="77777777" w:rsidR="0049087E" w:rsidRDefault="009C66A6">
      <w:pPr>
        <w:numPr>
          <w:ilvl w:val="1"/>
          <w:numId w:val="10"/>
        </w:numPr>
        <w:spacing w:after="4" w:line="250" w:lineRule="auto"/>
        <w:ind w:left="1123" w:right="57" w:hanging="439"/>
        <w:jc w:val="both"/>
      </w:pPr>
      <w:r>
        <w:rPr>
          <w:sz w:val="20"/>
        </w:rPr>
        <w:t>Un derecho fundamental.</w:t>
      </w:r>
    </w:p>
    <w:p w14:paraId="4FFAF0EC" w14:textId="77777777" w:rsidR="0049087E" w:rsidRDefault="009C66A6">
      <w:pPr>
        <w:numPr>
          <w:ilvl w:val="1"/>
          <w:numId w:val="10"/>
        </w:numPr>
        <w:spacing w:after="111" w:line="248" w:lineRule="auto"/>
        <w:ind w:left="1123" w:right="57" w:hanging="439"/>
        <w:jc w:val="both"/>
      </w:pPr>
      <w:r>
        <w:t>Un valor social para los ciudadanos.</w:t>
      </w:r>
    </w:p>
    <w:p w14:paraId="68F96626" w14:textId="77777777" w:rsidR="0049087E" w:rsidRDefault="009C66A6">
      <w:pPr>
        <w:numPr>
          <w:ilvl w:val="0"/>
          <w:numId w:val="10"/>
        </w:numPr>
        <w:spacing w:after="5" w:line="248" w:lineRule="auto"/>
        <w:ind w:left="698" w:right="28" w:hanging="576"/>
        <w:jc w:val="both"/>
      </w:pPr>
      <w:r>
        <w:t>De acuerdo con la CE, ¿a quién corresponde sancionar las leyes?</w:t>
      </w:r>
    </w:p>
    <w:p w14:paraId="42D0A688" w14:textId="77777777" w:rsidR="0049087E" w:rsidRDefault="009C66A6">
      <w:pPr>
        <w:numPr>
          <w:ilvl w:val="1"/>
          <w:numId w:val="10"/>
        </w:numPr>
        <w:spacing w:after="4" w:line="250" w:lineRule="auto"/>
        <w:ind w:left="1123" w:right="57" w:hanging="439"/>
        <w:jc w:val="both"/>
      </w:pPr>
      <w:r>
        <w:rPr>
          <w:sz w:val="20"/>
        </w:rPr>
        <w:t>Al Gobiemo.</w:t>
      </w:r>
    </w:p>
    <w:p w14:paraId="59918A5E" w14:textId="77777777" w:rsidR="0049087E" w:rsidRDefault="009C66A6">
      <w:pPr>
        <w:numPr>
          <w:ilvl w:val="1"/>
          <w:numId w:val="10"/>
        </w:numPr>
        <w:spacing w:after="5" w:line="248" w:lineRule="auto"/>
        <w:ind w:left="1123" w:right="57" w:hanging="439"/>
        <w:jc w:val="both"/>
      </w:pPr>
      <w:r>
        <w:t>Al Rey.</w:t>
      </w:r>
    </w:p>
    <w:p w14:paraId="3F76259E" w14:textId="77777777" w:rsidR="0049087E" w:rsidRDefault="009C66A6">
      <w:pPr>
        <w:numPr>
          <w:ilvl w:val="1"/>
          <w:numId w:val="10"/>
        </w:numPr>
        <w:spacing w:after="4" w:line="250" w:lineRule="auto"/>
        <w:ind w:left="1123" w:right="57" w:hanging="439"/>
        <w:jc w:val="both"/>
      </w:pPr>
      <w:r>
        <w:rPr>
          <w:sz w:val="20"/>
        </w:rPr>
        <w:t>A las Cortes Generales.</w:t>
      </w:r>
    </w:p>
    <w:p w14:paraId="328E06B3" w14:textId="77777777" w:rsidR="0049087E" w:rsidRDefault="009C66A6">
      <w:pPr>
        <w:numPr>
          <w:ilvl w:val="1"/>
          <w:numId w:val="10"/>
        </w:numPr>
        <w:spacing w:after="52" w:line="250" w:lineRule="auto"/>
        <w:ind w:left="1123" w:right="57" w:hanging="439"/>
        <w:jc w:val="both"/>
      </w:pPr>
      <w:r>
        <w:rPr>
          <w:sz w:val="20"/>
        </w:rPr>
        <w:t>Al Congreso de los Diputados.</w:t>
      </w:r>
    </w:p>
    <w:p w14:paraId="0DA3D4E0" w14:textId="77777777" w:rsidR="0049087E" w:rsidRDefault="009C66A6">
      <w:pPr>
        <w:numPr>
          <w:ilvl w:val="0"/>
          <w:numId w:val="10"/>
        </w:numPr>
        <w:spacing w:after="5" w:line="248" w:lineRule="auto"/>
        <w:ind w:left="698" w:right="28" w:hanging="576"/>
        <w:jc w:val="both"/>
      </w:pPr>
      <w:r>
        <w:t>NO forman parte del expediente administrativo, conforme al artículo 70 de la Ley 39/2015:</w:t>
      </w:r>
    </w:p>
    <w:p w14:paraId="612A52AA" w14:textId="77777777" w:rsidR="0049087E" w:rsidRDefault="009C66A6">
      <w:pPr>
        <w:numPr>
          <w:ilvl w:val="1"/>
          <w:numId w:val="10"/>
        </w:numPr>
        <w:spacing w:after="4" w:line="250" w:lineRule="auto"/>
        <w:ind w:left="1123" w:right="57" w:hanging="439"/>
        <w:jc w:val="both"/>
      </w:pPr>
      <w:r>
        <w:rPr>
          <w:sz w:val="20"/>
        </w:rPr>
        <w:t>Los informes preceptivos,</w:t>
      </w:r>
    </w:p>
    <w:p w14:paraId="2FB233ED" w14:textId="77777777" w:rsidR="0049087E" w:rsidRDefault="009C66A6">
      <w:pPr>
        <w:numPr>
          <w:ilvl w:val="1"/>
          <w:numId w:val="10"/>
        </w:numPr>
        <w:spacing w:after="4" w:line="250" w:lineRule="auto"/>
        <w:ind w:left="1123" w:right="57" w:hanging="439"/>
        <w:jc w:val="both"/>
      </w:pPr>
      <w:r>
        <w:rPr>
          <w:sz w:val="20"/>
        </w:rPr>
        <w:t>Los informes solicitados antes de la resolución definitiva.</w:t>
      </w:r>
    </w:p>
    <w:p w14:paraId="627EE1B7" w14:textId="77777777" w:rsidR="0049087E" w:rsidRDefault="009C66A6">
      <w:pPr>
        <w:numPr>
          <w:ilvl w:val="1"/>
          <w:numId w:val="10"/>
        </w:numPr>
        <w:spacing w:after="4" w:line="250" w:lineRule="auto"/>
        <w:ind w:left="1123" w:right="57" w:hanging="439"/>
        <w:jc w:val="both"/>
      </w:pPr>
      <w:r>
        <w:rPr>
          <w:sz w:val="20"/>
        </w:rPr>
        <w:t>Las alegaciones del interesado.</w:t>
      </w:r>
    </w:p>
    <w:p w14:paraId="38A6026C" w14:textId="77777777" w:rsidR="0049087E" w:rsidRDefault="009C66A6">
      <w:pPr>
        <w:numPr>
          <w:ilvl w:val="1"/>
          <w:numId w:val="10"/>
        </w:numPr>
        <w:spacing w:after="52" w:line="250" w:lineRule="auto"/>
        <w:ind w:left="1123" w:right="57" w:hanging="439"/>
        <w:jc w:val="both"/>
      </w:pPr>
      <w:r>
        <w:rPr>
          <w:sz w:val="20"/>
        </w:rPr>
        <w:t>La información de carácter auxiliar.</w:t>
      </w:r>
    </w:p>
    <w:p w14:paraId="53B7B403" w14:textId="77777777" w:rsidR="0049087E" w:rsidRDefault="009C66A6">
      <w:pPr>
        <w:numPr>
          <w:ilvl w:val="0"/>
          <w:numId w:val="10"/>
        </w:numPr>
        <w:spacing w:after="5" w:line="248" w:lineRule="auto"/>
        <w:ind w:left="698" w:right="28" w:hanging="576"/>
        <w:jc w:val="both"/>
      </w:pPr>
      <w:r>
        <w:t>Según el artículo 1.3 de CE, la forma política del Estado español es:</w:t>
      </w:r>
    </w:p>
    <w:p w14:paraId="4981BB92" w14:textId="77777777" w:rsidR="0049087E" w:rsidRDefault="009C66A6">
      <w:pPr>
        <w:numPr>
          <w:ilvl w:val="1"/>
          <w:numId w:val="10"/>
        </w:numPr>
        <w:spacing w:after="4" w:line="250" w:lineRule="auto"/>
        <w:ind w:left="1123" w:right="57" w:hanging="439"/>
        <w:jc w:val="both"/>
      </w:pPr>
      <w:r>
        <w:rPr>
          <w:sz w:val="20"/>
        </w:rPr>
        <w:t>La Monarquía constitucional.</w:t>
      </w:r>
      <w:r>
        <w:rPr>
          <w:sz w:val="20"/>
        </w:rPr>
        <w:tab/>
        <w:t>b) La Monarquía democrática.</w:t>
      </w:r>
    </w:p>
    <w:p w14:paraId="110599C6" w14:textId="77777777" w:rsidR="0049087E" w:rsidRDefault="009C66A6">
      <w:pPr>
        <w:tabs>
          <w:tab w:val="center" w:pos="2057"/>
          <w:tab w:val="center" w:pos="7059"/>
        </w:tabs>
        <w:spacing w:after="37" w:line="250" w:lineRule="auto"/>
      </w:pPr>
      <w:r>
        <w:rPr>
          <w:sz w:val="20"/>
        </w:rPr>
        <w:tab/>
        <w:t>c) La Monarquía parlamentaria.</w:t>
      </w:r>
      <w:r>
        <w:rPr>
          <w:sz w:val="20"/>
        </w:rPr>
        <w:tab/>
        <w:t>d) La Monarquía de derecho.</w:t>
      </w:r>
    </w:p>
    <w:p w14:paraId="1EE8EA38" w14:textId="77777777" w:rsidR="0049087E" w:rsidRDefault="009C66A6">
      <w:pPr>
        <w:numPr>
          <w:ilvl w:val="0"/>
          <w:numId w:val="10"/>
        </w:numPr>
        <w:spacing w:after="5" w:line="248" w:lineRule="auto"/>
        <w:ind w:left="698" w:right="28" w:hanging="576"/>
        <w:jc w:val="both"/>
      </w:pPr>
      <w:r>
        <w:t>La abdicación de S.M el Rey Juan Carlos l, conforme a lo dispuesto en la CE, se produjo mediante:</w:t>
      </w:r>
    </w:p>
    <w:p w14:paraId="686E1D0A" w14:textId="77777777" w:rsidR="0049087E" w:rsidRDefault="009C66A6">
      <w:pPr>
        <w:numPr>
          <w:ilvl w:val="1"/>
          <w:numId w:val="10"/>
        </w:numPr>
        <w:spacing w:after="4" w:line="250" w:lineRule="auto"/>
        <w:ind w:left="1123" w:right="57" w:hanging="439"/>
        <w:jc w:val="both"/>
      </w:pPr>
      <w:r>
        <w:rPr>
          <w:sz w:val="20"/>
        </w:rPr>
        <w:t>Real Decreto-ley.</w:t>
      </w:r>
    </w:p>
    <w:p w14:paraId="635CF966" w14:textId="77777777" w:rsidR="0049087E" w:rsidRDefault="009C66A6">
      <w:pPr>
        <w:numPr>
          <w:ilvl w:val="1"/>
          <w:numId w:val="10"/>
        </w:numPr>
        <w:spacing w:after="4" w:line="250" w:lineRule="auto"/>
        <w:ind w:left="1123" w:right="57" w:hanging="439"/>
        <w:jc w:val="both"/>
      </w:pPr>
      <w:r>
        <w:rPr>
          <w:sz w:val="20"/>
        </w:rPr>
        <w:t>Real Decreto del Presidente del Gobierno.</w:t>
      </w:r>
    </w:p>
    <w:p w14:paraId="00D8A60F" w14:textId="77777777" w:rsidR="0049087E" w:rsidRDefault="009C66A6">
      <w:pPr>
        <w:numPr>
          <w:ilvl w:val="1"/>
          <w:numId w:val="10"/>
        </w:numPr>
        <w:spacing w:after="4" w:line="250" w:lineRule="auto"/>
        <w:ind w:left="1123" w:right="57" w:hanging="439"/>
        <w:jc w:val="both"/>
      </w:pPr>
      <w:r>
        <w:rPr>
          <w:sz w:val="20"/>
        </w:rPr>
        <w:t>Ley Orgánica.</w:t>
      </w:r>
    </w:p>
    <w:p w14:paraId="1267456C" w14:textId="77777777" w:rsidR="0049087E" w:rsidRDefault="009C66A6">
      <w:pPr>
        <w:numPr>
          <w:ilvl w:val="1"/>
          <w:numId w:val="10"/>
        </w:numPr>
        <w:spacing w:after="87" w:line="250" w:lineRule="auto"/>
        <w:ind w:left="1123" w:right="57" w:hanging="439"/>
        <w:jc w:val="both"/>
      </w:pPr>
      <w:r>
        <w:rPr>
          <w:sz w:val="20"/>
        </w:rPr>
        <w:t>Acuerdo del Consejo de Ministros.</w:t>
      </w:r>
    </w:p>
    <w:p w14:paraId="1EDF0E03" w14:textId="77777777" w:rsidR="0049087E" w:rsidRDefault="009C66A6">
      <w:pPr>
        <w:numPr>
          <w:ilvl w:val="0"/>
          <w:numId w:val="10"/>
        </w:numPr>
        <w:spacing w:after="5" w:line="248" w:lineRule="auto"/>
        <w:ind w:left="698" w:right="28" w:hanging="576"/>
        <w:jc w:val="both"/>
      </w:pPr>
      <w:r>
        <w:t>El Alto Representante de la Unlón para Asuntos Exteriores y Política de Seguridad, según el artículo 18.4 del TUE:</w:t>
      </w:r>
    </w:p>
    <w:p w14:paraId="6E295CE5" w14:textId="77777777" w:rsidR="0049087E" w:rsidRDefault="009C66A6">
      <w:pPr>
        <w:numPr>
          <w:ilvl w:val="1"/>
          <w:numId w:val="10"/>
        </w:numPr>
        <w:spacing w:after="4" w:line="250" w:lineRule="auto"/>
        <w:ind w:left="1123" w:right="57" w:hanging="439"/>
        <w:jc w:val="both"/>
      </w:pPr>
      <w:r>
        <w:rPr>
          <w:sz w:val="20"/>
        </w:rPr>
        <w:t>No es miembro de la Comisión.</w:t>
      </w:r>
    </w:p>
    <w:p w14:paraId="43DDB08B" w14:textId="77777777" w:rsidR="0049087E" w:rsidRDefault="009C66A6">
      <w:pPr>
        <w:numPr>
          <w:ilvl w:val="1"/>
          <w:numId w:val="10"/>
        </w:numPr>
        <w:spacing w:after="4" w:line="250" w:lineRule="auto"/>
        <w:ind w:left="1123" w:right="57" w:hanging="439"/>
        <w:jc w:val="both"/>
      </w:pPr>
      <w:r>
        <w:rPr>
          <w:sz w:val="20"/>
        </w:rPr>
        <w:t>Es uno de los Vicepresidentes de la Comisión.</w:t>
      </w:r>
    </w:p>
    <w:p w14:paraId="2ACAA395" w14:textId="77777777" w:rsidR="0049087E" w:rsidRDefault="009C66A6">
      <w:pPr>
        <w:numPr>
          <w:ilvl w:val="1"/>
          <w:numId w:val="10"/>
        </w:numPr>
        <w:spacing w:after="4" w:line="250" w:lineRule="auto"/>
        <w:ind w:left="1123" w:right="57" w:hanging="439"/>
        <w:jc w:val="both"/>
      </w:pPr>
      <w:r>
        <w:rPr>
          <w:sz w:val="20"/>
        </w:rPr>
        <w:t>Es uno de los Vicepresidentes del Consejo Europeo.</w:t>
      </w:r>
    </w:p>
    <w:p w14:paraId="3AF251DD" w14:textId="77777777" w:rsidR="0049087E" w:rsidRDefault="009C66A6">
      <w:pPr>
        <w:numPr>
          <w:ilvl w:val="1"/>
          <w:numId w:val="10"/>
        </w:numPr>
        <w:spacing w:after="44" w:line="250" w:lineRule="auto"/>
        <w:ind w:left="1123" w:right="57" w:hanging="439"/>
        <w:jc w:val="both"/>
      </w:pPr>
      <w:r>
        <w:rPr>
          <w:sz w:val="20"/>
        </w:rPr>
        <w:t>Es uno de los Vicepresidentes del Consejo.</w:t>
      </w:r>
    </w:p>
    <w:p w14:paraId="7D3B50BE" w14:textId="77777777" w:rsidR="0049087E" w:rsidRDefault="009C66A6">
      <w:pPr>
        <w:numPr>
          <w:ilvl w:val="0"/>
          <w:numId w:val="10"/>
        </w:numPr>
        <w:spacing w:after="5" w:line="248" w:lineRule="auto"/>
        <w:ind w:left="698" w:right="28" w:hanging="576"/>
        <w:jc w:val="both"/>
      </w:pPr>
      <w:r>
        <w:t>De acuerdo con el artículo 65 de la CE, ¿quién nombra a los miembros de ta Casa Real?</w:t>
      </w:r>
    </w:p>
    <w:p w14:paraId="67957179" w14:textId="77777777" w:rsidR="0049087E" w:rsidRDefault="009C66A6">
      <w:pPr>
        <w:numPr>
          <w:ilvl w:val="1"/>
          <w:numId w:val="10"/>
        </w:numPr>
        <w:spacing w:after="4" w:line="250" w:lineRule="auto"/>
        <w:ind w:left="1123" w:right="57" w:hanging="439"/>
        <w:jc w:val="both"/>
      </w:pPr>
      <w:r>
        <w:rPr>
          <w:sz w:val="20"/>
        </w:rPr>
        <w:t>El Presidente del Gobierno.</w:t>
      </w:r>
    </w:p>
    <w:p w14:paraId="6B2F10E3" w14:textId="77777777" w:rsidR="0049087E" w:rsidRDefault="009C66A6">
      <w:pPr>
        <w:numPr>
          <w:ilvl w:val="1"/>
          <w:numId w:val="10"/>
        </w:numPr>
        <w:spacing w:after="4" w:line="250" w:lineRule="auto"/>
        <w:ind w:left="1123" w:right="57" w:hanging="439"/>
        <w:jc w:val="both"/>
      </w:pPr>
      <w:r>
        <w:rPr>
          <w:sz w:val="20"/>
        </w:rPr>
        <w:t>El Presidente del Congreso.</w:t>
      </w:r>
    </w:p>
    <w:p w14:paraId="07A7BDD1" w14:textId="77777777" w:rsidR="0049087E" w:rsidRDefault="009C66A6">
      <w:pPr>
        <w:numPr>
          <w:ilvl w:val="1"/>
          <w:numId w:val="10"/>
        </w:numPr>
        <w:spacing w:after="16" w:line="248" w:lineRule="auto"/>
        <w:ind w:left="1123" w:right="57" w:hanging="439"/>
        <w:jc w:val="both"/>
      </w:pPr>
      <w:r>
        <w:rPr>
          <w:sz w:val="26"/>
        </w:rPr>
        <w:t>El Rey.</w:t>
      </w:r>
    </w:p>
    <w:p w14:paraId="4929BD63" w14:textId="77777777" w:rsidR="0049087E" w:rsidRDefault="009C66A6">
      <w:pPr>
        <w:numPr>
          <w:ilvl w:val="1"/>
          <w:numId w:val="10"/>
        </w:numPr>
        <w:spacing w:after="52" w:line="250" w:lineRule="auto"/>
        <w:ind w:left="1123" w:right="57" w:hanging="439"/>
        <w:jc w:val="both"/>
      </w:pPr>
      <w:r>
        <w:rPr>
          <w:sz w:val="20"/>
        </w:rPr>
        <w:t>Los Ministros, según su competencia.</w:t>
      </w:r>
    </w:p>
    <w:p w14:paraId="61535D39" w14:textId="77777777" w:rsidR="0049087E" w:rsidRDefault="009C66A6">
      <w:pPr>
        <w:numPr>
          <w:ilvl w:val="0"/>
          <w:numId w:val="10"/>
        </w:numPr>
        <w:spacing w:after="5" w:line="248" w:lineRule="auto"/>
        <w:ind w:left="698" w:right="28" w:hanging="576"/>
        <w:jc w:val="both"/>
      </w:pPr>
      <w:r>
        <w:t>Señale la palabra que NO pertenece al grupo por no tener un significado parecido:</w:t>
      </w:r>
    </w:p>
    <w:p w14:paraId="562C40E0" w14:textId="77777777" w:rsidR="0049087E" w:rsidRDefault="009C66A6">
      <w:pPr>
        <w:numPr>
          <w:ilvl w:val="1"/>
          <w:numId w:val="10"/>
        </w:numPr>
        <w:spacing w:after="4" w:line="250" w:lineRule="auto"/>
        <w:ind w:left="1123" w:right="57" w:hanging="439"/>
        <w:jc w:val="both"/>
      </w:pPr>
      <w:r>
        <w:rPr>
          <w:sz w:val="20"/>
        </w:rPr>
        <w:t>Mácula.</w:t>
      </w:r>
      <w:r>
        <w:rPr>
          <w:sz w:val="20"/>
        </w:rPr>
        <w:tab/>
        <w:t>b) Mancha.</w:t>
      </w:r>
    </w:p>
    <w:p w14:paraId="7AC1C429" w14:textId="77777777" w:rsidR="0049087E" w:rsidRDefault="009C66A6">
      <w:pPr>
        <w:tabs>
          <w:tab w:val="center" w:pos="1405"/>
          <w:tab w:val="center" w:pos="6314"/>
        </w:tabs>
        <w:spacing w:after="62" w:line="250" w:lineRule="auto"/>
      </w:pPr>
      <w:r>
        <w:rPr>
          <w:sz w:val="20"/>
        </w:rPr>
        <w:tab/>
        <w:t>c) Puntuación.</w:t>
      </w:r>
      <w:r>
        <w:rPr>
          <w:sz w:val="20"/>
        </w:rPr>
        <w:tab/>
        <w:t>d) Tacha.</w:t>
      </w:r>
    </w:p>
    <w:p w14:paraId="768F6395" w14:textId="77777777" w:rsidR="0049087E" w:rsidRDefault="009C66A6">
      <w:pPr>
        <w:numPr>
          <w:ilvl w:val="0"/>
          <w:numId w:val="10"/>
        </w:numPr>
        <w:spacing w:after="5" w:line="248" w:lineRule="auto"/>
        <w:ind w:left="698" w:right="28" w:hanging="576"/>
        <w:jc w:val="both"/>
      </w:pPr>
      <w:r>
        <w:t>Un edificio tiene dos Escaleras: A y B. Cada escalera tlene dos Plantas, 1 y 2. Y cada planta tiene cuatro VIVIENDAS: A, B, C, D. Si las viviendas A y D tienen 115 metros cuadrados cada una, y las viviendas B y C tienen 17 metros cuadrados menos que A y D cada una, ¿Cuántos metros cuadrados hay por planta?</w:t>
      </w:r>
    </w:p>
    <w:p w14:paraId="75EC53B8" w14:textId="77777777" w:rsidR="0049087E" w:rsidRDefault="009C66A6">
      <w:pPr>
        <w:numPr>
          <w:ilvl w:val="1"/>
          <w:numId w:val="10"/>
        </w:numPr>
        <w:spacing w:after="4" w:line="250" w:lineRule="auto"/>
        <w:ind w:left="1123" w:right="57" w:hanging="439"/>
        <w:jc w:val="both"/>
      </w:pPr>
      <w:r>
        <w:rPr>
          <w:sz w:val="20"/>
        </w:rPr>
        <w:t>426</w:t>
      </w:r>
      <w:r>
        <w:rPr>
          <w:sz w:val="20"/>
        </w:rPr>
        <w:tab/>
        <w:t>b) 530</w:t>
      </w:r>
    </w:p>
    <w:p w14:paraId="0654BF25" w14:textId="77777777" w:rsidR="0049087E" w:rsidRDefault="009C66A6">
      <w:pPr>
        <w:spacing w:after="92"/>
        <w:ind w:left="1451" w:hanging="10"/>
        <w:jc w:val="center"/>
      </w:pPr>
      <w:r>
        <w:t>d) 218</w:t>
      </w:r>
    </w:p>
    <w:p w14:paraId="7C35A74F" w14:textId="77777777" w:rsidR="0049087E" w:rsidRDefault="009C66A6">
      <w:pPr>
        <w:numPr>
          <w:ilvl w:val="0"/>
          <w:numId w:val="10"/>
        </w:numPr>
        <w:spacing w:after="5" w:line="248" w:lineRule="auto"/>
        <w:ind w:left="698" w:right="28" w:hanging="576"/>
        <w:jc w:val="both"/>
      </w:pPr>
      <w:r>
        <w:t>Y si todas las viviendas A pagan de gastos por comunidad 105 €, y el resto 92 €, y ya han pagado todas las viviendas de la Planta 2 de la escalera B, ¿cuánto falta por recaudar?</w:t>
      </w:r>
    </w:p>
    <w:p w14:paraId="31607CBC" w14:textId="77777777" w:rsidR="0049087E" w:rsidRDefault="009C66A6">
      <w:pPr>
        <w:numPr>
          <w:ilvl w:val="1"/>
          <w:numId w:val="10"/>
        </w:numPr>
        <w:spacing w:after="0"/>
        <w:ind w:left="1123" w:right="57" w:hanging="439"/>
        <w:jc w:val="both"/>
      </w:pPr>
      <w:r>
        <w:rPr>
          <w:rFonts w:ascii="Times New Roman" w:eastAsia="Times New Roman" w:hAnsi="Times New Roman" w:cs="Times New Roman"/>
          <w:sz w:val="20"/>
        </w:rPr>
        <w:t>1.235 €</w:t>
      </w:r>
      <w:r>
        <w:rPr>
          <w:rFonts w:ascii="Times New Roman" w:eastAsia="Times New Roman" w:hAnsi="Times New Roman" w:cs="Times New Roman"/>
          <w:sz w:val="20"/>
        </w:rPr>
        <w:tab/>
      </w:r>
      <w:r>
        <w:rPr>
          <w:sz w:val="20"/>
        </w:rPr>
        <w:t>b)</w:t>
      </w:r>
      <w:r>
        <w:rPr>
          <w:sz w:val="20"/>
        </w:rPr>
        <w:tab/>
      </w:r>
      <w:r>
        <w:rPr>
          <w:rFonts w:ascii="Times New Roman" w:eastAsia="Times New Roman" w:hAnsi="Times New Roman" w:cs="Times New Roman"/>
          <w:sz w:val="20"/>
        </w:rPr>
        <w:t>1.051 €</w:t>
      </w:r>
    </w:p>
    <w:p w14:paraId="5D9DF5A9" w14:textId="77777777" w:rsidR="0049087E" w:rsidRDefault="009C66A6">
      <w:pPr>
        <w:tabs>
          <w:tab w:val="center" w:pos="821"/>
          <w:tab w:val="center" w:pos="1484"/>
          <w:tab w:val="center" w:pos="5928"/>
          <w:tab w:val="center" w:pos="6584"/>
        </w:tabs>
        <w:spacing w:after="590" w:line="265" w:lineRule="auto"/>
      </w:pPr>
      <w:r>
        <w:tab/>
      </w:r>
      <w:r>
        <w:rPr>
          <w:rFonts w:ascii="Times New Roman" w:eastAsia="Times New Roman" w:hAnsi="Times New Roman" w:cs="Times New Roman"/>
        </w:rPr>
        <w:t>c)</w:t>
      </w:r>
      <w:r>
        <w:rPr>
          <w:rFonts w:ascii="Times New Roman" w:eastAsia="Times New Roman" w:hAnsi="Times New Roman" w:cs="Times New Roman"/>
        </w:rPr>
        <w:tab/>
        <w:t>1.143€</w:t>
      </w:r>
      <w:r>
        <w:rPr>
          <w:rFonts w:ascii="Times New Roman" w:eastAsia="Times New Roman" w:hAnsi="Times New Roman" w:cs="Times New Roman"/>
        </w:rPr>
        <w:tab/>
      </w:r>
      <w:r>
        <w:t>d)</w:t>
      </w:r>
      <w:r>
        <w:tab/>
      </w:r>
      <w:r>
        <w:rPr>
          <w:rFonts w:ascii="Times New Roman" w:eastAsia="Times New Roman" w:hAnsi="Times New Roman" w:cs="Times New Roman"/>
        </w:rPr>
        <w:t>1.130€</w:t>
      </w:r>
    </w:p>
    <w:p w14:paraId="0FE64B89" w14:textId="77777777" w:rsidR="0049087E" w:rsidRDefault="009C66A6">
      <w:pPr>
        <w:spacing w:after="0"/>
        <w:ind w:left="886"/>
        <w:jc w:val="center"/>
      </w:pPr>
      <w:r>
        <w:rPr>
          <w:sz w:val="20"/>
        </w:rPr>
        <w:t>-B</w:t>
      </w:r>
    </w:p>
    <w:p w14:paraId="10EC72E8" w14:textId="77777777" w:rsidR="0049087E" w:rsidRDefault="009C66A6">
      <w:pPr>
        <w:tabs>
          <w:tab w:val="center" w:pos="4621"/>
        </w:tabs>
        <w:spacing w:after="5" w:line="248" w:lineRule="auto"/>
      </w:pPr>
      <w:r>
        <w:t>34 a 35.</w:t>
      </w:r>
      <w:r>
        <w:tab/>
        <w:t>Señale qué definición es la que se corresponde con la palabra escrita en mayúscula:</w:t>
      </w:r>
    </w:p>
    <w:p w14:paraId="5A00E13B" w14:textId="77777777" w:rsidR="0049087E" w:rsidRDefault="009C66A6">
      <w:pPr>
        <w:pStyle w:val="Ttulo2"/>
        <w:ind w:left="571"/>
      </w:pPr>
      <w:r>
        <w:rPr>
          <w:rFonts w:ascii="Times New Roman" w:eastAsia="Times New Roman" w:hAnsi="Times New Roman" w:cs="Times New Roman"/>
        </w:rPr>
        <w:t xml:space="preserve">34. </w:t>
      </w:r>
      <w:r>
        <w:t>FINAL</w:t>
      </w:r>
    </w:p>
    <w:p w14:paraId="6ECD820D" w14:textId="77777777" w:rsidR="0049087E" w:rsidRDefault="009C66A6">
      <w:pPr>
        <w:numPr>
          <w:ilvl w:val="0"/>
          <w:numId w:val="11"/>
        </w:numPr>
        <w:spacing w:after="4" w:line="250" w:lineRule="auto"/>
        <w:ind w:left="1577" w:right="57" w:hanging="432"/>
        <w:jc w:val="both"/>
      </w:pPr>
      <w:r>
        <w:rPr>
          <w:sz w:val="20"/>
        </w:rPr>
        <w:t>Que tiene las mismas características que otra persona o cosa en algún aspecto o en todos.</w:t>
      </w:r>
    </w:p>
    <w:p w14:paraId="5D0322F5" w14:textId="77777777" w:rsidR="0049087E" w:rsidRDefault="009C66A6">
      <w:pPr>
        <w:numPr>
          <w:ilvl w:val="0"/>
          <w:numId w:val="11"/>
        </w:numPr>
        <w:spacing w:after="5" w:line="248" w:lineRule="auto"/>
        <w:ind w:left="1577" w:right="57" w:hanging="432"/>
        <w:jc w:val="both"/>
      </w:pPr>
      <w:r>
        <w:t>Falta de ruido.</w:t>
      </w:r>
    </w:p>
    <w:p w14:paraId="5C61031E" w14:textId="77777777" w:rsidR="0049087E" w:rsidRDefault="009C66A6">
      <w:pPr>
        <w:numPr>
          <w:ilvl w:val="0"/>
          <w:numId w:val="11"/>
        </w:numPr>
        <w:spacing w:after="4" w:line="250" w:lineRule="auto"/>
        <w:ind w:left="1577" w:right="57" w:hanging="432"/>
        <w:jc w:val="both"/>
      </w:pPr>
      <w:r>
        <w:rPr>
          <w:sz w:val="20"/>
        </w:rPr>
        <w:t>Individuo de la especie humana.</w:t>
      </w:r>
    </w:p>
    <w:p w14:paraId="10C1883E" w14:textId="77777777" w:rsidR="0049087E" w:rsidRDefault="009C66A6">
      <w:pPr>
        <w:numPr>
          <w:ilvl w:val="0"/>
          <w:numId w:val="11"/>
        </w:numPr>
        <w:spacing w:after="28" w:line="250" w:lineRule="auto"/>
        <w:ind w:left="1577" w:right="57" w:hanging="432"/>
        <w:jc w:val="both"/>
      </w:pPr>
      <w:r>
        <w:rPr>
          <w:sz w:val="20"/>
        </w:rPr>
        <w:t>Que remata, cierra o perfecciona algo.</w:t>
      </w:r>
    </w:p>
    <w:p w14:paraId="6B946D0A" w14:textId="77777777" w:rsidR="0049087E" w:rsidRDefault="009C66A6">
      <w:pPr>
        <w:spacing w:after="5" w:line="248" w:lineRule="auto"/>
        <w:ind w:left="586" w:right="28" w:hanging="10"/>
        <w:jc w:val="both"/>
      </w:pPr>
      <w:r>
        <w:rPr>
          <w:rFonts w:ascii="Times New Roman" w:eastAsia="Times New Roman" w:hAnsi="Times New Roman" w:cs="Times New Roman"/>
        </w:rPr>
        <w:t xml:space="preserve">35. </w:t>
      </w:r>
      <w:r>
        <w:t>INDAGAR</w:t>
      </w:r>
    </w:p>
    <w:p w14:paraId="38281384" w14:textId="77777777" w:rsidR="0049087E" w:rsidRDefault="009C66A6">
      <w:pPr>
        <w:numPr>
          <w:ilvl w:val="0"/>
          <w:numId w:val="12"/>
        </w:numPr>
        <w:spacing w:after="4" w:line="250" w:lineRule="auto"/>
        <w:ind w:left="1577" w:right="57" w:hanging="432"/>
        <w:jc w:val="both"/>
      </w:pPr>
      <w:r>
        <w:rPr>
          <w:sz w:val="20"/>
        </w:rPr>
        <w:t>Establecer un mercado de mayor importancia que el común, en paraje público y días señalados.</w:t>
      </w:r>
    </w:p>
    <w:p w14:paraId="74818498" w14:textId="77777777" w:rsidR="0049087E" w:rsidRDefault="009C66A6">
      <w:pPr>
        <w:numPr>
          <w:ilvl w:val="0"/>
          <w:numId w:val="12"/>
        </w:numPr>
        <w:spacing w:after="4" w:line="250" w:lineRule="auto"/>
        <w:ind w:left="1577" w:right="57" w:hanging="432"/>
        <w:jc w:val="both"/>
      </w:pPr>
      <w:r>
        <w:rPr>
          <w:sz w:val="20"/>
        </w:rPr>
        <w:t>Intentar averiguar algo discurriendo o con preguntas.</w:t>
      </w:r>
    </w:p>
    <w:p w14:paraId="27C8ACA9" w14:textId="77777777" w:rsidR="0049087E" w:rsidRDefault="009C66A6">
      <w:pPr>
        <w:numPr>
          <w:ilvl w:val="0"/>
          <w:numId w:val="12"/>
        </w:numPr>
        <w:spacing w:after="4" w:line="250" w:lineRule="auto"/>
        <w:ind w:left="1577" w:right="57" w:hanging="432"/>
        <w:jc w:val="both"/>
      </w:pPr>
      <w:r>
        <w:rPr>
          <w:sz w:val="20"/>
        </w:rPr>
        <w:t>Romper un vestido o tela.</w:t>
      </w:r>
    </w:p>
    <w:p w14:paraId="5894A988" w14:textId="77777777" w:rsidR="0049087E" w:rsidRDefault="009C66A6">
      <w:pPr>
        <w:numPr>
          <w:ilvl w:val="0"/>
          <w:numId w:val="12"/>
        </w:numPr>
        <w:spacing w:after="103" w:line="250" w:lineRule="auto"/>
        <w:ind w:left="1577" w:right="57" w:hanging="432"/>
        <w:jc w:val="both"/>
      </w:pPr>
      <w:r>
        <w:rPr>
          <w:sz w:val="20"/>
        </w:rPr>
        <w:t>Ofender a la fama o al honor de alguien.</w:t>
      </w:r>
    </w:p>
    <w:p w14:paraId="5A38B3F3" w14:textId="77777777" w:rsidR="0049087E" w:rsidRDefault="009C66A6">
      <w:pPr>
        <w:spacing w:after="88" w:line="248" w:lineRule="auto"/>
        <w:ind w:left="60" w:right="28" w:hanging="10"/>
        <w:jc w:val="both"/>
      </w:pPr>
      <w:r>
        <w:t>36 a 41. El siguiente cuadro de datos muestra el número de libros que se encuentran almacenados en una librería, clasificados por tipo de materias.</w:t>
      </w:r>
    </w:p>
    <w:p w14:paraId="4C5C608C" w14:textId="77777777" w:rsidR="0049087E" w:rsidRDefault="009C66A6">
      <w:pPr>
        <w:spacing w:after="26" w:line="248" w:lineRule="auto"/>
        <w:ind w:left="60" w:right="28" w:hanging="10"/>
        <w:jc w:val="both"/>
      </w:pPr>
      <w:r>
        <w:t>Teniendo en cuenta que hay dos pasillos (A y B) y que en cada pasillo hay hasta siete estanterías, la tabla muestra el tipo, la ubicación y la cantidad de libros, agrupados por categorías (Derecho Público, Derecho Privado y Contabilldad):</w:t>
      </w:r>
    </w:p>
    <w:tbl>
      <w:tblPr>
        <w:tblStyle w:val="TableGrid"/>
        <w:tblW w:w="10831" w:type="dxa"/>
        <w:tblInd w:w="-14" w:type="dxa"/>
        <w:tblCellMar>
          <w:top w:w="3" w:type="dxa"/>
          <w:left w:w="68" w:type="dxa"/>
          <w:bottom w:w="0" w:type="dxa"/>
          <w:right w:w="115" w:type="dxa"/>
        </w:tblCellMar>
        <w:tblLook w:val="04A0" w:firstRow="1" w:lastRow="0" w:firstColumn="1" w:lastColumn="0" w:noHBand="0" w:noVBand="1"/>
      </w:tblPr>
      <w:tblGrid>
        <w:gridCol w:w="1598"/>
        <w:gridCol w:w="1042"/>
        <w:gridCol w:w="963"/>
        <w:gridCol w:w="1399"/>
        <w:gridCol w:w="1037"/>
        <w:gridCol w:w="1052"/>
        <w:gridCol w:w="1603"/>
        <w:gridCol w:w="1138"/>
        <w:gridCol w:w="999"/>
      </w:tblGrid>
      <w:tr w:rsidR="0049087E" w14:paraId="649A4718" w14:textId="77777777">
        <w:trPr>
          <w:trHeight w:val="240"/>
        </w:trPr>
        <w:tc>
          <w:tcPr>
            <w:tcW w:w="3603" w:type="dxa"/>
            <w:gridSpan w:val="3"/>
            <w:tcBorders>
              <w:top w:val="single" w:sz="2" w:space="0" w:color="000000"/>
              <w:left w:val="single" w:sz="2" w:space="0" w:color="000000"/>
              <w:bottom w:val="single" w:sz="2" w:space="0" w:color="000000"/>
              <w:right w:val="single" w:sz="2" w:space="0" w:color="000000"/>
            </w:tcBorders>
          </w:tcPr>
          <w:p w14:paraId="0EF0AA96" w14:textId="77777777" w:rsidR="0049087E" w:rsidRDefault="009C66A6">
            <w:pPr>
              <w:spacing w:after="0"/>
              <w:ind w:left="45"/>
              <w:jc w:val="center"/>
            </w:pPr>
            <w:r>
              <w:rPr>
                <w:sz w:val="18"/>
              </w:rPr>
              <w:t>Derecho Público</w:t>
            </w:r>
          </w:p>
        </w:tc>
        <w:tc>
          <w:tcPr>
            <w:tcW w:w="3488" w:type="dxa"/>
            <w:gridSpan w:val="3"/>
            <w:tcBorders>
              <w:top w:val="single" w:sz="2" w:space="0" w:color="000000"/>
              <w:left w:val="single" w:sz="2" w:space="0" w:color="000000"/>
              <w:bottom w:val="single" w:sz="2" w:space="0" w:color="000000"/>
              <w:right w:val="single" w:sz="2" w:space="0" w:color="000000"/>
            </w:tcBorders>
          </w:tcPr>
          <w:p w14:paraId="41CCFA29" w14:textId="77777777" w:rsidR="0049087E" w:rsidRDefault="009C66A6">
            <w:pPr>
              <w:spacing w:after="0"/>
              <w:ind w:left="56"/>
              <w:jc w:val="center"/>
            </w:pPr>
            <w:r>
              <w:rPr>
                <w:sz w:val="18"/>
              </w:rPr>
              <w:t>Derecho Privado</w:t>
            </w:r>
          </w:p>
        </w:tc>
        <w:tc>
          <w:tcPr>
            <w:tcW w:w="2741" w:type="dxa"/>
            <w:gridSpan w:val="2"/>
            <w:tcBorders>
              <w:top w:val="single" w:sz="2" w:space="0" w:color="000000"/>
              <w:left w:val="single" w:sz="2" w:space="0" w:color="000000"/>
              <w:bottom w:val="single" w:sz="2" w:space="0" w:color="000000"/>
              <w:right w:val="nil"/>
            </w:tcBorders>
          </w:tcPr>
          <w:p w14:paraId="6FA5BD2D" w14:textId="77777777" w:rsidR="0049087E" w:rsidRDefault="009C66A6">
            <w:pPr>
              <w:spacing w:after="0"/>
              <w:ind w:left="1333"/>
            </w:pPr>
            <w:r>
              <w:rPr>
                <w:sz w:val="18"/>
              </w:rPr>
              <w:t>Contabilidad</w:t>
            </w:r>
          </w:p>
        </w:tc>
        <w:tc>
          <w:tcPr>
            <w:tcW w:w="999" w:type="dxa"/>
            <w:tcBorders>
              <w:top w:val="single" w:sz="2" w:space="0" w:color="000000"/>
              <w:left w:val="nil"/>
              <w:bottom w:val="single" w:sz="2" w:space="0" w:color="000000"/>
              <w:right w:val="single" w:sz="2" w:space="0" w:color="000000"/>
            </w:tcBorders>
          </w:tcPr>
          <w:p w14:paraId="44574FB9" w14:textId="77777777" w:rsidR="0049087E" w:rsidRDefault="0049087E"/>
        </w:tc>
      </w:tr>
      <w:tr w:rsidR="0049087E" w14:paraId="605647D8" w14:textId="77777777">
        <w:trPr>
          <w:trHeight w:val="238"/>
        </w:trPr>
        <w:tc>
          <w:tcPr>
            <w:tcW w:w="1599" w:type="dxa"/>
            <w:tcBorders>
              <w:top w:val="single" w:sz="2" w:space="0" w:color="000000"/>
              <w:left w:val="single" w:sz="2" w:space="0" w:color="000000"/>
              <w:bottom w:val="single" w:sz="2" w:space="0" w:color="000000"/>
              <w:right w:val="single" w:sz="2" w:space="0" w:color="000000"/>
            </w:tcBorders>
          </w:tcPr>
          <w:p w14:paraId="0DA64A39" w14:textId="77777777" w:rsidR="0049087E" w:rsidRDefault="009C66A6">
            <w:pPr>
              <w:spacing w:after="0"/>
              <w:ind w:left="40"/>
              <w:jc w:val="center"/>
            </w:pPr>
            <w:r>
              <w:rPr>
                <w:sz w:val="20"/>
              </w:rPr>
              <w:t>Tipo</w:t>
            </w:r>
          </w:p>
        </w:tc>
        <w:tc>
          <w:tcPr>
            <w:tcW w:w="1042" w:type="dxa"/>
            <w:tcBorders>
              <w:top w:val="single" w:sz="2" w:space="0" w:color="000000"/>
              <w:left w:val="single" w:sz="2" w:space="0" w:color="000000"/>
              <w:bottom w:val="single" w:sz="2" w:space="0" w:color="000000"/>
              <w:right w:val="single" w:sz="2" w:space="0" w:color="000000"/>
            </w:tcBorders>
          </w:tcPr>
          <w:p w14:paraId="3F7A32C4" w14:textId="77777777" w:rsidR="0049087E" w:rsidRDefault="009C66A6">
            <w:pPr>
              <w:spacing w:after="0"/>
              <w:ind w:left="35"/>
              <w:jc w:val="center"/>
            </w:pPr>
            <w:r>
              <w:rPr>
                <w:sz w:val="18"/>
              </w:rPr>
              <w:t>Ubicación</w:t>
            </w:r>
          </w:p>
        </w:tc>
        <w:tc>
          <w:tcPr>
            <w:tcW w:w="963" w:type="dxa"/>
            <w:tcBorders>
              <w:top w:val="single" w:sz="2" w:space="0" w:color="000000"/>
              <w:left w:val="single" w:sz="2" w:space="0" w:color="000000"/>
              <w:bottom w:val="single" w:sz="2" w:space="0" w:color="000000"/>
              <w:right w:val="single" w:sz="2" w:space="0" w:color="000000"/>
            </w:tcBorders>
          </w:tcPr>
          <w:p w14:paraId="4DFA5CAC" w14:textId="77777777" w:rsidR="0049087E" w:rsidRDefault="009C66A6">
            <w:pPr>
              <w:spacing w:after="0"/>
              <w:ind w:left="78"/>
            </w:pPr>
            <w:r>
              <w:rPr>
                <w:sz w:val="18"/>
              </w:rPr>
              <w:t>Cantidad</w:t>
            </w:r>
          </w:p>
        </w:tc>
        <w:tc>
          <w:tcPr>
            <w:tcW w:w="1399" w:type="dxa"/>
            <w:tcBorders>
              <w:top w:val="single" w:sz="2" w:space="0" w:color="000000"/>
              <w:left w:val="single" w:sz="2" w:space="0" w:color="000000"/>
              <w:bottom w:val="single" w:sz="2" w:space="0" w:color="000000"/>
              <w:right w:val="single" w:sz="2" w:space="0" w:color="000000"/>
            </w:tcBorders>
          </w:tcPr>
          <w:p w14:paraId="18C219AA" w14:textId="77777777" w:rsidR="0049087E" w:rsidRDefault="009C66A6">
            <w:pPr>
              <w:spacing w:after="0"/>
              <w:ind w:left="41"/>
              <w:jc w:val="center"/>
            </w:pPr>
            <w:r>
              <w:rPr>
                <w:sz w:val="20"/>
              </w:rPr>
              <w:t>Tipo</w:t>
            </w:r>
          </w:p>
        </w:tc>
        <w:tc>
          <w:tcPr>
            <w:tcW w:w="1037" w:type="dxa"/>
            <w:tcBorders>
              <w:top w:val="single" w:sz="2" w:space="0" w:color="000000"/>
              <w:left w:val="single" w:sz="2" w:space="0" w:color="000000"/>
              <w:bottom w:val="single" w:sz="2" w:space="0" w:color="000000"/>
              <w:right w:val="single" w:sz="2" w:space="0" w:color="000000"/>
            </w:tcBorders>
          </w:tcPr>
          <w:p w14:paraId="695F46CD" w14:textId="77777777" w:rsidR="0049087E" w:rsidRDefault="009C66A6">
            <w:pPr>
              <w:spacing w:after="0"/>
              <w:ind w:left="47"/>
              <w:jc w:val="center"/>
            </w:pPr>
            <w:r>
              <w:rPr>
                <w:sz w:val="18"/>
              </w:rPr>
              <w:t>Ubicación</w:t>
            </w:r>
          </w:p>
        </w:tc>
        <w:tc>
          <w:tcPr>
            <w:tcW w:w="1052" w:type="dxa"/>
            <w:tcBorders>
              <w:top w:val="single" w:sz="2" w:space="0" w:color="000000"/>
              <w:left w:val="single" w:sz="2" w:space="0" w:color="000000"/>
              <w:bottom w:val="single" w:sz="2" w:space="0" w:color="000000"/>
              <w:right w:val="single" w:sz="2" w:space="0" w:color="000000"/>
            </w:tcBorders>
          </w:tcPr>
          <w:p w14:paraId="072C2195" w14:textId="77777777" w:rsidR="0049087E" w:rsidRDefault="009C66A6">
            <w:pPr>
              <w:spacing w:after="0"/>
              <w:ind w:left="40"/>
              <w:jc w:val="center"/>
            </w:pPr>
            <w:r>
              <w:rPr>
                <w:sz w:val="20"/>
              </w:rPr>
              <w:t>Cantidad</w:t>
            </w:r>
          </w:p>
        </w:tc>
        <w:tc>
          <w:tcPr>
            <w:tcW w:w="1603" w:type="dxa"/>
            <w:tcBorders>
              <w:top w:val="single" w:sz="2" w:space="0" w:color="000000"/>
              <w:left w:val="single" w:sz="2" w:space="0" w:color="000000"/>
              <w:bottom w:val="single" w:sz="2" w:space="0" w:color="000000"/>
              <w:right w:val="single" w:sz="2" w:space="0" w:color="000000"/>
            </w:tcBorders>
          </w:tcPr>
          <w:p w14:paraId="43111550" w14:textId="77777777" w:rsidR="0049087E" w:rsidRDefault="009C66A6">
            <w:pPr>
              <w:spacing w:after="0"/>
              <w:ind w:left="58"/>
              <w:jc w:val="center"/>
            </w:pPr>
            <w:r>
              <w:rPr>
                <w:sz w:val="20"/>
              </w:rPr>
              <w:t>Tipo</w:t>
            </w:r>
          </w:p>
        </w:tc>
        <w:tc>
          <w:tcPr>
            <w:tcW w:w="1138" w:type="dxa"/>
            <w:tcBorders>
              <w:top w:val="single" w:sz="2" w:space="0" w:color="000000"/>
              <w:left w:val="single" w:sz="2" w:space="0" w:color="000000"/>
              <w:bottom w:val="single" w:sz="2" w:space="0" w:color="000000"/>
              <w:right w:val="single" w:sz="2" w:space="0" w:color="000000"/>
            </w:tcBorders>
          </w:tcPr>
          <w:p w14:paraId="016B8325" w14:textId="77777777" w:rsidR="0049087E" w:rsidRDefault="009C66A6">
            <w:pPr>
              <w:spacing w:after="0"/>
              <w:ind w:left="54"/>
              <w:jc w:val="center"/>
            </w:pPr>
            <w:r>
              <w:rPr>
                <w:sz w:val="18"/>
              </w:rPr>
              <w:t>Ubicación</w:t>
            </w:r>
          </w:p>
        </w:tc>
        <w:tc>
          <w:tcPr>
            <w:tcW w:w="999" w:type="dxa"/>
            <w:tcBorders>
              <w:top w:val="single" w:sz="2" w:space="0" w:color="000000"/>
              <w:left w:val="single" w:sz="2" w:space="0" w:color="000000"/>
              <w:bottom w:val="single" w:sz="2" w:space="0" w:color="000000"/>
              <w:right w:val="single" w:sz="2" w:space="0" w:color="000000"/>
            </w:tcBorders>
          </w:tcPr>
          <w:p w14:paraId="1492D732" w14:textId="77777777" w:rsidR="0049087E" w:rsidRDefault="009C66A6">
            <w:pPr>
              <w:spacing w:after="0"/>
              <w:ind w:left="42"/>
              <w:jc w:val="center"/>
            </w:pPr>
            <w:r>
              <w:rPr>
                <w:sz w:val="20"/>
              </w:rPr>
              <w:t>Cantidad</w:t>
            </w:r>
          </w:p>
        </w:tc>
      </w:tr>
      <w:tr w:rsidR="0049087E" w14:paraId="42110A10" w14:textId="77777777">
        <w:trPr>
          <w:trHeight w:val="235"/>
        </w:trPr>
        <w:tc>
          <w:tcPr>
            <w:tcW w:w="1599" w:type="dxa"/>
            <w:tcBorders>
              <w:top w:val="single" w:sz="2" w:space="0" w:color="000000"/>
              <w:left w:val="single" w:sz="2" w:space="0" w:color="000000"/>
              <w:bottom w:val="single" w:sz="2" w:space="0" w:color="000000"/>
              <w:right w:val="single" w:sz="2" w:space="0" w:color="000000"/>
            </w:tcBorders>
          </w:tcPr>
          <w:p w14:paraId="690F1507" w14:textId="77777777" w:rsidR="0049087E" w:rsidRDefault="009C66A6">
            <w:pPr>
              <w:spacing w:after="0"/>
              <w:ind w:left="18"/>
            </w:pPr>
            <w:r>
              <w:rPr>
                <w:sz w:val="18"/>
              </w:rPr>
              <w:t>D. Constitucional</w:t>
            </w:r>
          </w:p>
        </w:tc>
        <w:tc>
          <w:tcPr>
            <w:tcW w:w="1042" w:type="dxa"/>
            <w:tcBorders>
              <w:top w:val="single" w:sz="2" w:space="0" w:color="000000"/>
              <w:left w:val="single" w:sz="2" w:space="0" w:color="000000"/>
              <w:bottom w:val="single" w:sz="2" w:space="0" w:color="000000"/>
              <w:right w:val="single" w:sz="2" w:space="0" w:color="000000"/>
            </w:tcBorders>
          </w:tcPr>
          <w:p w14:paraId="02A690C1" w14:textId="77777777" w:rsidR="0049087E" w:rsidRDefault="009C66A6">
            <w:pPr>
              <w:spacing w:after="0"/>
              <w:ind w:left="28"/>
              <w:jc w:val="center"/>
            </w:pPr>
            <w:r>
              <w:rPr>
                <w:sz w:val="24"/>
              </w:rPr>
              <w:t>A-l</w:t>
            </w:r>
          </w:p>
        </w:tc>
        <w:tc>
          <w:tcPr>
            <w:tcW w:w="963" w:type="dxa"/>
            <w:tcBorders>
              <w:top w:val="single" w:sz="2" w:space="0" w:color="000000"/>
              <w:left w:val="single" w:sz="2" w:space="0" w:color="000000"/>
              <w:bottom w:val="single" w:sz="2" w:space="0" w:color="000000"/>
              <w:right w:val="single" w:sz="2" w:space="0" w:color="000000"/>
            </w:tcBorders>
          </w:tcPr>
          <w:p w14:paraId="4B0BDC1B" w14:textId="77777777" w:rsidR="0049087E" w:rsidRDefault="009C66A6">
            <w:pPr>
              <w:spacing w:after="0"/>
              <w:ind w:left="33"/>
              <w:jc w:val="center"/>
            </w:pPr>
            <w:r>
              <w:rPr>
                <w:rFonts w:ascii="Times New Roman" w:eastAsia="Times New Roman" w:hAnsi="Times New Roman" w:cs="Times New Roman"/>
                <w:sz w:val="20"/>
              </w:rPr>
              <w:t>71</w:t>
            </w:r>
          </w:p>
        </w:tc>
        <w:tc>
          <w:tcPr>
            <w:tcW w:w="1399" w:type="dxa"/>
            <w:tcBorders>
              <w:top w:val="single" w:sz="2" w:space="0" w:color="000000"/>
              <w:left w:val="single" w:sz="2" w:space="0" w:color="000000"/>
              <w:bottom w:val="single" w:sz="2" w:space="0" w:color="000000"/>
              <w:right w:val="single" w:sz="2" w:space="0" w:color="000000"/>
            </w:tcBorders>
          </w:tcPr>
          <w:p w14:paraId="2107E728" w14:textId="77777777" w:rsidR="0049087E" w:rsidRDefault="009C66A6">
            <w:pPr>
              <w:spacing w:after="0"/>
              <w:ind w:left="9"/>
            </w:pPr>
            <w:r>
              <w:rPr>
                <w:sz w:val="20"/>
              </w:rPr>
              <w:t>D. Civil</w:t>
            </w:r>
          </w:p>
        </w:tc>
        <w:tc>
          <w:tcPr>
            <w:tcW w:w="1037" w:type="dxa"/>
            <w:tcBorders>
              <w:top w:val="single" w:sz="2" w:space="0" w:color="000000"/>
              <w:left w:val="single" w:sz="2" w:space="0" w:color="000000"/>
              <w:bottom w:val="single" w:sz="2" w:space="0" w:color="000000"/>
              <w:right w:val="single" w:sz="2" w:space="0" w:color="000000"/>
            </w:tcBorders>
          </w:tcPr>
          <w:p w14:paraId="473BB0DD" w14:textId="77777777" w:rsidR="0049087E" w:rsidRDefault="0049087E"/>
        </w:tc>
        <w:tc>
          <w:tcPr>
            <w:tcW w:w="1052" w:type="dxa"/>
            <w:tcBorders>
              <w:top w:val="single" w:sz="2" w:space="0" w:color="000000"/>
              <w:left w:val="single" w:sz="2" w:space="0" w:color="000000"/>
              <w:bottom w:val="single" w:sz="2" w:space="0" w:color="000000"/>
              <w:right w:val="single" w:sz="2" w:space="0" w:color="000000"/>
            </w:tcBorders>
          </w:tcPr>
          <w:p w14:paraId="57FCE520" w14:textId="77777777" w:rsidR="0049087E" w:rsidRDefault="009C66A6">
            <w:pPr>
              <w:spacing w:after="0"/>
              <w:ind w:left="47"/>
              <w:jc w:val="center"/>
            </w:pPr>
            <w:r>
              <w:rPr>
                <w:rFonts w:ascii="Times New Roman" w:eastAsia="Times New Roman" w:hAnsi="Times New Roman" w:cs="Times New Roman"/>
              </w:rPr>
              <w:t>51</w:t>
            </w:r>
          </w:p>
        </w:tc>
        <w:tc>
          <w:tcPr>
            <w:tcW w:w="1603" w:type="dxa"/>
            <w:tcBorders>
              <w:top w:val="single" w:sz="2" w:space="0" w:color="000000"/>
              <w:left w:val="single" w:sz="2" w:space="0" w:color="000000"/>
              <w:bottom w:val="single" w:sz="2" w:space="0" w:color="000000"/>
              <w:right w:val="single" w:sz="2" w:space="0" w:color="000000"/>
            </w:tcBorders>
          </w:tcPr>
          <w:p w14:paraId="1BEEEA79" w14:textId="77777777" w:rsidR="0049087E" w:rsidRDefault="009C66A6">
            <w:pPr>
              <w:spacing w:after="0"/>
              <w:ind w:left="14"/>
            </w:pPr>
            <w:r>
              <w:rPr>
                <w:sz w:val="18"/>
              </w:rPr>
              <w:t>C. De Costos</w:t>
            </w:r>
          </w:p>
        </w:tc>
        <w:tc>
          <w:tcPr>
            <w:tcW w:w="1138" w:type="dxa"/>
            <w:tcBorders>
              <w:top w:val="single" w:sz="2" w:space="0" w:color="000000"/>
              <w:left w:val="single" w:sz="2" w:space="0" w:color="000000"/>
              <w:bottom w:val="single" w:sz="2" w:space="0" w:color="000000"/>
              <w:right w:val="single" w:sz="2" w:space="0" w:color="000000"/>
            </w:tcBorders>
          </w:tcPr>
          <w:p w14:paraId="37A5E260" w14:textId="77777777" w:rsidR="0049087E" w:rsidRDefault="0049087E"/>
        </w:tc>
        <w:tc>
          <w:tcPr>
            <w:tcW w:w="999" w:type="dxa"/>
            <w:tcBorders>
              <w:top w:val="single" w:sz="2" w:space="0" w:color="000000"/>
              <w:left w:val="single" w:sz="2" w:space="0" w:color="000000"/>
              <w:bottom w:val="single" w:sz="2" w:space="0" w:color="000000"/>
              <w:right w:val="single" w:sz="2" w:space="0" w:color="000000"/>
            </w:tcBorders>
          </w:tcPr>
          <w:p w14:paraId="71EA3C1D" w14:textId="77777777" w:rsidR="0049087E" w:rsidRDefault="009C66A6">
            <w:pPr>
              <w:spacing w:after="0"/>
              <w:ind w:left="49"/>
              <w:jc w:val="center"/>
            </w:pPr>
            <w:r>
              <w:rPr>
                <w:rFonts w:ascii="Times New Roman" w:eastAsia="Times New Roman" w:hAnsi="Times New Roman" w:cs="Times New Roman"/>
                <w:sz w:val="20"/>
              </w:rPr>
              <w:t>39</w:t>
            </w:r>
          </w:p>
        </w:tc>
      </w:tr>
      <w:tr w:rsidR="0049087E" w14:paraId="4DE5800B" w14:textId="77777777">
        <w:trPr>
          <w:trHeight w:val="230"/>
        </w:trPr>
        <w:tc>
          <w:tcPr>
            <w:tcW w:w="1599" w:type="dxa"/>
            <w:tcBorders>
              <w:top w:val="single" w:sz="2" w:space="0" w:color="000000"/>
              <w:left w:val="single" w:sz="2" w:space="0" w:color="000000"/>
              <w:bottom w:val="single" w:sz="2" w:space="0" w:color="000000"/>
              <w:right w:val="single" w:sz="2" w:space="0" w:color="000000"/>
            </w:tcBorders>
          </w:tcPr>
          <w:p w14:paraId="22BBE673" w14:textId="77777777" w:rsidR="0049087E" w:rsidRDefault="009C66A6">
            <w:pPr>
              <w:spacing w:after="0"/>
              <w:ind w:left="11"/>
            </w:pPr>
            <w:r>
              <w:rPr>
                <w:sz w:val="18"/>
              </w:rPr>
              <w:t>D. Administrativo</w:t>
            </w:r>
          </w:p>
        </w:tc>
        <w:tc>
          <w:tcPr>
            <w:tcW w:w="1042" w:type="dxa"/>
            <w:tcBorders>
              <w:top w:val="single" w:sz="2" w:space="0" w:color="000000"/>
              <w:left w:val="single" w:sz="2" w:space="0" w:color="000000"/>
              <w:bottom w:val="single" w:sz="2" w:space="0" w:color="000000"/>
              <w:right w:val="single" w:sz="2" w:space="0" w:color="000000"/>
            </w:tcBorders>
          </w:tcPr>
          <w:p w14:paraId="1D848D11" w14:textId="77777777" w:rsidR="0049087E" w:rsidRDefault="009C66A6">
            <w:pPr>
              <w:spacing w:after="0"/>
              <w:ind w:left="28"/>
              <w:jc w:val="center"/>
            </w:pPr>
            <w:r>
              <w:rPr>
                <w:rFonts w:ascii="Times New Roman" w:eastAsia="Times New Roman" w:hAnsi="Times New Roman" w:cs="Times New Roman"/>
                <w:sz w:val="16"/>
              </w:rPr>
              <w:t>A-2</w:t>
            </w:r>
          </w:p>
        </w:tc>
        <w:tc>
          <w:tcPr>
            <w:tcW w:w="963" w:type="dxa"/>
            <w:tcBorders>
              <w:top w:val="single" w:sz="2" w:space="0" w:color="000000"/>
              <w:left w:val="single" w:sz="2" w:space="0" w:color="000000"/>
              <w:bottom w:val="single" w:sz="2" w:space="0" w:color="000000"/>
              <w:right w:val="single" w:sz="2" w:space="0" w:color="000000"/>
            </w:tcBorders>
          </w:tcPr>
          <w:p w14:paraId="01247D00" w14:textId="77777777" w:rsidR="0049087E" w:rsidRDefault="009C66A6">
            <w:pPr>
              <w:spacing w:after="0"/>
              <w:ind w:left="33"/>
              <w:jc w:val="center"/>
            </w:pPr>
            <w:r>
              <w:rPr>
                <w:rFonts w:ascii="Times New Roman" w:eastAsia="Times New Roman" w:hAnsi="Times New Roman" w:cs="Times New Roman"/>
                <w:sz w:val="18"/>
              </w:rPr>
              <w:t>65</w:t>
            </w:r>
          </w:p>
        </w:tc>
        <w:tc>
          <w:tcPr>
            <w:tcW w:w="1399" w:type="dxa"/>
            <w:tcBorders>
              <w:top w:val="single" w:sz="2" w:space="0" w:color="000000"/>
              <w:left w:val="single" w:sz="2" w:space="0" w:color="000000"/>
              <w:bottom w:val="single" w:sz="2" w:space="0" w:color="000000"/>
              <w:right w:val="single" w:sz="2" w:space="0" w:color="000000"/>
            </w:tcBorders>
          </w:tcPr>
          <w:p w14:paraId="6FDC28D6" w14:textId="77777777" w:rsidR="0049087E" w:rsidRDefault="009C66A6">
            <w:pPr>
              <w:spacing w:after="0"/>
              <w:ind w:left="9"/>
            </w:pPr>
            <w:r>
              <w:rPr>
                <w:sz w:val="18"/>
              </w:rPr>
              <w:t>D. Mercantil</w:t>
            </w:r>
          </w:p>
        </w:tc>
        <w:tc>
          <w:tcPr>
            <w:tcW w:w="1037" w:type="dxa"/>
            <w:tcBorders>
              <w:top w:val="single" w:sz="2" w:space="0" w:color="000000"/>
              <w:left w:val="single" w:sz="2" w:space="0" w:color="000000"/>
              <w:bottom w:val="single" w:sz="2" w:space="0" w:color="000000"/>
              <w:right w:val="single" w:sz="2" w:space="0" w:color="000000"/>
            </w:tcBorders>
          </w:tcPr>
          <w:p w14:paraId="6C1790A7" w14:textId="77777777" w:rsidR="0049087E" w:rsidRDefault="009C66A6">
            <w:pPr>
              <w:spacing w:after="0"/>
              <w:ind w:left="40"/>
              <w:jc w:val="center"/>
            </w:pPr>
            <w:r>
              <w:rPr>
                <w:rFonts w:ascii="Times New Roman" w:eastAsia="Times New Roman" w:hAnsi="Times New Roman" w:cs="Times New Roman"/>
                <w:sz w:val="16"/>
              </w:rPr>
              <w:t>A-7</w:t>
            </w:r>
          </w:p>
        </w:tc>
        <w:tc>
          <w:tcPr>
            <w:tcW w:w="1052" w:type="dxa"/>
            <w:tcBorders>
              <w:top w:val="single" w:sz="2" w:space="0" w:color="000000"/>
              <w:left w:val="single" w:sz="2" w:space="0" w:color="000000"/>
              <w:bottom w:val="single" w:sz="2" w:space="0" w:color="000000"/>
              <w:right w:val="single" w:sz="2" w:space="0" w:color="000000"/>
            </w:tcBorders>
          </w:tcPr>
          <w:p w14:paraId="5F15463C" w14:textId="77777777" w:rsidR="0049087E" w:rsidRDefault="009C66A6">
            <w:pPr>
              <w:spacing w:after="0"/>
              <w:ind w:left="47"/>
              <w:jc w:val="center"/>
            </w:pPr>
            <w:r>
              <w:rPr>
                <w:rFonts w:ascii="Times New Roman" w:eastAsia="Times New Roman" w:hAnsi="Times New Roman" w:cs="Times New Roman"/>
                <w:sz w:val="20"/>
              </w:rPr>
              <w:t>62</w:t>
            </w:r>
          </w:p>
        </w:tc>
        <w:tc>
          <w:tcPr>
            <w:tcW w:w="1603" w:type="dxa"/>
            <w:tcBorders>
              <w:top w:val="single" w:sz="2" w:space="0" w:color="000000"/>
              <w:left w:val="single" w:sz="2" w:space="0" w:color="000000"/>
              <w:bottom w:val="single" w:sz="2" w:space="0" w:color="000000"/>
              <w:right w:val="single" w:sz="2" w:space="0" w:color="000000"/>
            </w:tcBorders>
          </w:tcPr>
          <w:p w14:paraId="4E345778" w14:textId="77777777" w:rsidR="0049087E" w:rsidRDefault="009C66A6">
            <w:pPr>
              <w:spacing w:after="0"/>
              <w:ind w:left="14"/>
            </w:pPr>
            <w:r>
              <w:rPr>
                <w:sz w:val="18"/>
              </w:rPr>
              <w:t>C. Financiera</w:t>
            </w:r>
          </w:p>
        </w:tc>
        <w:tc>
          <w:tcPr>
            <w:tcW w:w="1138" w:type="dxa"/>
            <w:tcBorders>
              <w:top w:val="single" w:sz="2" w:space="0" w:color="000000"/>
              <w:left w:val="single" w:sz="2" w:space="0" w:color="000000"/>
              <w:bottom w:val="single" w:sz="2" w:space="0" w:color="000000"/>
              <w:right w:val="single" w:sz="2" w:space="0" w:color="000000"/>
            </w:tcBorders>
          </w:tcPr>
          <w:p w14:paraId="490C711B" w14:textId="77777777" w:rsidR="0049087E" w:rsidRDefault="009C66A6">
            <w:pPr>
              <w:spacing w:after="0"/>
              <w:ind w:left="68"/>
              <w:jc w:val="center"/>
            </w:pPr>
            <w:r>
              <w:rPr>
                <w:sz w:val="18"/>
              </w:rPr>
              <w:t>B-3</w:t>
            </w:r>
          </w:p>
        </w:tc>
        <w:tc>
          <w:tcPr>
            <w:tcW w:w="999" w:type="dxa"/>
            <w:tcBorders>
              <w:top w:val="single" w:sz="2" w:space="0" w:color="000000"/>
              <w:left w:val="single" w:sz="2" w:space="0" w:color="000000"/>
              <w:bottom w:val="single" w:sz="2" w:space="0" w:color="000000"/>
              <w:right w:val="single" w:sz="2" w:space="0" w:color="000000"/>
            </w:tcBorders>
          </w:tcPr>
          <w:p w14:paraId="7D5C02D4" w14:textId="77777777" w:rsidR="0049087E" w:rsidRDefault="009C66A6">
            <w:pPr>
              <w:spacing w:after="0"/>
              <w:ind w:left="49"/>
              <w:jc w:val="center"/>
            </w:pPr>
            <w:r>
              <w:rPr>
                <w:rFonts w:ascii="Times New Roman" w:eastAsia="Times New Roman" w:hAnsi="Times New Roman" w:cs="Times New Roman"/>
                <w:sz w:val="20"/>
              </w:rPr>
              <w:t>50</w:t>
            </w:r>
          </w:p>
        </w:tc>
      </w:tr>
      <w:tr w:rsidR="0049087E" w14:paraId="45D266AB" w14:textId="77777777">
        <w:trPr>
          <w:trHeight w:val="230"/>
        </w:trPr>
        <w:tc>
          <w:tcPr>
            <w:tcW w:w="1599" w:type="dxa"/>
            <w:tcBorders>
              <w:top w:val="single" w:sz="2" w:space="0" w:color="000000"/>
              <w:left w:val="single" w:sz="2" w:space="0" w:color="000000"/>
              <w:bottom w:val="single" w:sz="2" w:space="0" w:color="000000"/>
              <w:right w:val="single" w:sz="2" w:space="0" w:color="000000"/>
            </w:tcBorders>
          </w:tcPr>
          <w:p w14:paraId="786DF7BD" w14:textId="77777777" w:rsidR="0049087E" w:rsidRDefault="009C66A6">
            <w:pPr>
              <w:spacing w:after="0"/>
              <w:ind w:left="11"/>
            </w:pPr>
            <w:r>
              <w:rPr>
                <w:sz w:val="18"/>
              </w:rPr>
              <w:t>D. Penal</w:t>
            </w:r>
          </w:p>
        </w:tc>
        <w:tc>
          <w:tcPr>
            <w:tcW w:w="1042" w:type="dxa"/>
            <w:tcBorders>
              <w:top w:val="single" w:sz="2" w:space="0" w:color="000000"/>
              <w:left w:val="single" w:sz="2" w:space="0" w:color="000000"/>
              <w:bottom w:val="single" w:sz="2" w:space="0" w:color="000000"/>
              <w:right w:val="single" w:sz="2" w:space="0" w:color="000000"/>
            </w:tcBorders>
          </w:tcPr>
          <w:p w14:paraId="2DC61462" w14:textId="77777777" w:rsidR="0049087E" w:rsidRDefault="009C66A6">
            <w:pPr>
              <w:spacing w:after="0"/>
              <w:ind w:left="28"/>
              <w:jc w:val="center"/>
            </w:pPr>
            <w:r>
              <w:rPr>
                <w:sz w:val="20"/>
              </w:rPr>
              <w:t>A-3</w:t>
            </w:r>
          </w:p>
        </w:tc>
        <w:tc>
          <w:tcPr>
            <w:tcW w:w="963" w:type="dxa"/>
            <w:tcBorders>
              <w:top w:val="single" w:sz="2" w:space="0" w:color="000000"/>
              <w:left w:val="single" w:sz="2" w:space="0" w:color="000000"/>
              <w:bottom w:val="single" w:sz="2" w:space="0" w:color="000000"/>
              <w:right w:val="single" w:sz="2" w:space="0" w:color="000000"/>
            </w:tcBorders>
          </w:tcPr>
          <w:p w14:paraId="2308BDDC" w14:textId="77777777" w:rsidR="0049087E" w:rsidRDefault="009C66A6">
            <w:pPr>
              <w:spacing w:after="0"/>
              <w:ind w:left="33"/>
              <w:jc w:val="center"/>
            </w:pPr>
            <w:r>
              <w:rPr>
                <w:rFonts w:ascii="Times New Roman" w:eastAsia="Times New Roman" w:hAnsi="Times New Roman" w:cs="Times New Roman"/>
                <w:sz w:val="18"/>
              </w:rPr>
              <w:t>29</w:t>
            </w:r>
          </w:p>
        </w:tc>
        <w:tc>
          <w:tcPr>
            <w:tcW w:w="1399" w:type="dxa"/>
            <w:tcBorders>
              <w:top w:val="single" w:sz="2" w:space="0" w:color="000000"/>
              <w:left w:val="single" w:sz="2" w:space="0" w:color="000000"/>
              <w:bottom w:val="single" w:sz="2" w:space="0" w:color="000000"/>
              <w:right w:val="single" w:sz="2" w:space="0" w:color="000000"/>
            </w:tcBorders>
          </w:tcPr>
          <w:p w14:paraId="216854A0" w14:textId="77777777" w:rsidR="0049087E" w:rsidRDefault="009C66A6">
            <w:pPr>
              <w:spacing w:after="0"/>
              <w:ind w:left="9"/>
            </w:pPr>
            <w:r>
              <w:rPr>
                <w:sz w:val="20"/>
              </w:rPr>
              <w:t>D. Laboral</w:t>
            </w:r>
          </w:p>
        </w:tc>
        <w:tc>
          <w:tcPr>
            <w:tcW w:w="1037" w:type="dxa"/>
            <w:tcBorders>
              <w:top w:val="single" w:sz="2" w:space="0" w:color="000000"/>
              <w:left w:val="single" w:sz="2" w:space="0" w:color="000000"/>
              <w:bottom w:val="single" w:sz="2" w:space="0" w:color="000000"/>
              <w:right w:val="single" w:sz="2" w:space="0" w:color="000000"/>
            </w:tcBorders>
          </w:tcPr>
          <w:p w14:paraId="3A833E57" w14:textId="77777777" w:rsidR="0049087E" w:rsidRDefault="009C66A6">
            <w:pPr>
              <w:spacing w:after="0"/>
              <w:ind w:left="54"/>
              <w:jc w:val="center"/>
            </w:pPr>
            <w:r>
              <w:rPr>
                <w:rFonts w:ascii="Times New Roman" w:eastAsia="Times New Roman" w:hAnsi="Times New Roman" w:cs="Times New Roman"/>
                <w:sz w:val="20"/>
              </w:rPr>
              <w:t>8-1</w:t>
            </w:r>
          </w:p>
        </w:tc>
        <w:tc>
          <w:tcPr>
            <w:tcW w:w="1052" w:type="dxa"/>
            <w:tcBorders>
              <w:top w:val="single" w:sz="2" w:space="0" w:color="000000"/>
              <w:left w:val="single" w:sz="2" w:space="0" w:color="000000"/>
              <w:bottom w:val="single" w:sz="2" w:space="0" w:color="000000"/>
              <w:right w:val="single" w:sz="2" w:space="0" w:color="000000"/>
            </w:tcBorders>
          </w:tcPr>
          <w:p w14:paraId="57FB5CA1" w14:textId="77777777" w:rsidR="0049087E" w:rsidRDefault="009C66A6">
            <w:pPr>
              <w:spacing w:after="0"/>
              <w:ind w:left="47"/>
              <w:jc w:val="center"/>
            </w:pPr>
            <w:r>
              <w:rPr>
                <w:rFonts w:ascii="Times New Roman" w:eastAsia="Times New Roman" w:hAnsi="Times New Roman" w:cs="Times New Roman"/>
              </w:rPr>
              <w:t>21</w:t>
            </w:r>
          </w:p>
        </w:tc>
        <w:tc>
          <w:tcPr>
            <w:tcW w:w="1603" w:type="dxa"/>
            <w:tcBorders>
              <w:top w:val="single" w:sz="2" w:space="0" w:color="000000"/>
              <w:left w:val="single" w:sz="2" w:space="0" w:color="000000"/>
              <w:bottom w:val="single" w:sz="2" w:space="0" w:color="000000"/>
              <w:right w:val="single" w:sz="2" w:space="0" w:color="000000"/>
            </w:tcBorders>
          </w:tcPr>
          <w:p w14:paraId="611D8233" w14:textId="77777777" w:rsidR="0049087E" w:rsidRDefault="009C66A6">
            <w:pPr>
              <w:spacing w:after="0"/>
              <w:ind w:left="14"/>
            </w:pPr>
            <w:r>
              <w:rPr>
                <w:sz w:val="18"/>
              </w:rPr>
              <w:t>C. Fiscal</w:t>
            </w:r>
          </w:p>
        </w:tc>
        <w:tc>
          <w:tcPr>
            <w:tcW w:w="1138" w:type="dxa"/>
            <w:tcBorders>
              <w:top w:val="single" w:sz="2" w:space="0" w:color="000000"/>
              <w:left w:val="single" w:sz="2" w:space="0" w:color="000000"/>
              <w:bottom w:val="single" w:sz="2" w:space="0" w:color="000000"/>
              <w:right w:val="single" w:sz="2" w:space="0" w:color="000000"/>
            </w:tcBorders>
          </w:tcPr>
          <w:p w14:paraId="4418C614" w14:textId="77777777" w:rsidR="0049087E" w:rsidRDefault="009C66A6">
            <w:pPr>
              <w:spacing w:after="0"/>
              <w:ind w:left="76"/>
              <w:jc w:val="center"/>
            </w:pPr>
            <w:r>
              <w:rPr>
                <w:sz w:val="18"/>
              </w:rPr>
              <w:t>B-4</w:t>
            </w:r>
          </w:p>
        </w:tc>
        <w:tc>
          <w:tcPr>
            <w:tcW w:w="999" w:type="dxa"/>
            <w:tcBorders>
              <w:top w:val="single" w:sz="2" w:space="0" w:color="000000"/>
              <w:left w:val="single" w:sz="2" w:space="0" w:color="000000"/>
              <w:bottom w:val="single" w:sz="2" w:space="0" w:color="000000"/>
              <w:right w:val="single" w:sz="2" w:space="0" w:color="000000"/>
            </w:tcBorders>
          </w:tcPr>
          <w:p w14:paraId="0573C828" w14:textId="77777777" w:rsidR="0049087E" w:rsidRDefault="009C66A6">
            <w:pPr>
              <w:spacing w:after="0"/>
              <w:ind w:left="49"/>
              <w:jc w:val="center"/>
            </w:pPr>
            <w:r>
              <w:rPr>
                <w:rFonts w:ascii="Times New Roman" w:eastAsia="Times New Roman" w:hAnsi="Times New Roman" w:cs="Times New Roman"/>
                <w:sz w:val="20"/>
              </w:rPr>
              <w:t>28</w:t>
            </w:r>
          </w:p>
        </w:tc>
      </w:tr>
      <w:tr w:rsidR="0049087E" w14:paraId="1D314ACC" w14:textId="77777777">
        <w:trPr>
          <w:trHeight w:val="454"/>
        </w:trPr>
        <w:tc>
          <w:tcPr>
            <w:tcW w:w="1599" w:type="dxa"/>
            <w:tcBorders>
              <w:top w:val="single" w:sz="2" w:space="0" w:color="000000"/>
              <w:left w:val="single" w:sz="2" w:space="0" w:color="000000"/>
              <w:bottom w:val="single" w:sz="2" w:space="0" w:color="000000"/>
              <w:right w:val="single" w:sz="2" w:space="0" w:color="000000"/>
            </w:tcBorders>
          </w:tcPr>
          <w:p w14:paraId="33B99A8B" w14:textId="77777777" w:rsidR="0049087E" w:rsidRDefault="009C66A6">
            <w:pPr>
              <w:spacing w:after="0"/>
              <w:ind w:left="18"/>
            </w:pPr>
            <w:r>
              <w:rPr>
                <w:sz w:val="18"/>
              </w:rPr>
              <w:t>D. Procesal</w:t>
            </w:r>
          </w:p>
        </w:tc>
        <w:tc>
          <w:tcPr>
            <w:tcW w:w="1042" w:type="dxa"/>
            <w:tcBorders>
              <w:top w:val="single" w:sz="2" w:space="0" w:color="000000"/>
              <w:left w:val="single" w:sz="2" w:space="0" w:color="000000"/>
              <w:bottom w:val="single" w:sz="2" w:space="0" w:color="000000"/>
              <w:right w:val="single" w:sz="2" w:space="0" w:color="000000"/>
            </w:tcBorders>
          </w:tcPr>
          <w:p w14:paraId="726A99F7" w14:textId="77777777" w:rsidR="0049087E" w:rsidRDefault="009C66A6">
            <w:pPr>
              <w:spacing w:after="0"/>
              <w:ind w:left="28"/>
              <w:jc w:val="center"/>
            </w:pPr>
            <w:r>
              <w:rPr>
                <w:sz w:val="20"/>
              </w:rPr>
              <w:t>A-3</w:t>
            </w:r>
          </w:p>
        </w:tc>
        <w:tc>
          <w:tcPr>
            <w:tcW w:w="963" w:type="dxa"/>
            <w:tcBorders>
              <w:top w:val="single" w:sz="2" w:space="0" w:color="000000"/>
              <w:left w:val="single" w:sz="2" w:space="0" w:color="000000"/>
              <w:bottom w:val="single" w:sz="2" w:space="0" w:color="000000"/>
              <w:right w:val="single" w:sz="2" w:space="0" w:color="000000"/>
            </w:tcBorders>
          </w:tcPr>
          <w:p w14:paraId="7EA17FE7" w14:textId="77777777" w:rsidR="0049087E" w:rsidRDefault="009C66A6">
            <w:pPr>
              <w:spacing w:after="0"/>
              <w:ind w:left="48"/>
              <w:jc w:val="center"/>
            </w:pPr>
            <w:r>
              <w:rPr>
                <w:rFonts w:ascii="Times New Roman" w:eastAsia="Times New Roman" w:hAnsi="Times New Roman" w:cs="Times New Roman"/>
                <w:sz w:val="20"/>
              </w:rPr>
              <w:t>13</w:t>
            </w:r>
          </w:p>
        </w:tc>
        <w:tc>
          <w:tcPr>
            <w:tcW w:w="1399" w:type="dxa"/>
            <w:tcBorders>
              <w:top w:val="single" w:sz="2" w:space="0" w:color="000000"/>
              <w:left w:val="single" w:sz="2" w:space="0" w:color="000000"/>
              <w:bottom w:val="single" w:sz="2" w:space="0" w:color="000000"/>
              <w:right w:val="single" w:sz="2" w:space="0" w:color="000000"/>
            </w:tcBorders>
          </w:tcPr>
          <w:p w14:paraId="14B4C5C5" w14:textId="77777777" w:rsidR="0049087E" w:rsidRDefault="009C66A6">
            <w:pPr>
              <w:spacing w:after="0"/>
              <w:ind w:left="9"/>
            </w:pPr>
            <w:r>
              <w:rPr>
                <w:sz w:val="18"/>
              </w:rPr>
              <w:t>D. Internacional Privado</w:t>
            </w:r>
          </w:p>
        </w:tc>
        <w:tc>
          <w:tcPr>
            <w:tcW w:w="1037" w:type="dxa"/>
            <w:tcBorders>
              <w:top w:val="single" w:sz="2" w:space="0" w:color="000000"/>
              <w:left w:val="single" w:sz="2" w:space="0" w:color="000000"/>
              <w:bottom w:val="single" w:sz="2" w:space="0" w:color="000000"/>
              <w:right w:val="single" w:sz="2" w:space="0" w:color="000000"/>
            </w:tcBorders>
          </w:tcPr>
          <w:p w14:paraId="7613CBFD" w14:textId="77777777" w:rsidR="0049087E" w:rsidRDefault="009C66A6">
            <w:pPr>
              <w:spacing w:after="0"/>
              <w:ind w:left="54"/>
              <w:jc w:val="center"/>
            </w:pPr>
            <w:r>
              <w:rPr>
                <w:sz w:val="26"/>
              </w:rPr>
              <w:t>B-l</w:t>
            </w:r>
          </w:p>
        </w:tc>
        <w:tc>
          <w:tcPr>
            <w:tcW w:w="1052" w:type="dxa"/>
            <w:tcBorders>
              <w:top w:val="single" w:sz="2" w:space="0" w:color="000000"/>
              <w:left w:val="single" w:sz="2" w:space="0" w:color="000000"/>
              <w:bottom w:val="single" w:sz="2" w:space="0" w:color="000000"/>
              <w:right w:val="single" w:sz="2" w:space="0" w:color="000000"/>
            </w:tcBorders>
          </w:tcPr>
          <w:p w14:paraId="7085964E" w14:textId="77777777" w:rsidR="0049087E" w:rsidRDefault="009C66A6">
            <w:pPr>
              <w:spacing w:after="0"/>
              <w:ind w:left="47"/>
              <w:jc w:val="center"/>
            </w:pPr>
            <w:r>
              <w:rPr>
                <w:rFonts w:ascii="Times New Roman" w:eastAsia="Times New Roman" w:hAnsi="Times New Roman" w:cs="Times New Roman"/>
                <w:sz w:val="20"/>
              </w:rPr>
              <w:t>23</w:t>
            </w:r>
          </w:p>
        </w:tc>
        <w:tc>
          <w:tcPr>
            <w:tcW w:w="1603" w:type="dxa"/>
            <w:tcBorders>
              <w:top w:val="single" w:sz="2" w:space="0" w:color="000000"/>
              <w:left w:val="single" w:sz="2" w:space="0" w:color="000000"/>
              <w:bottom w:val="single" w:sz="2" w:space="0" w:color="000000"/>
              <w:right w:val="single" w:sz="2" w:space="0" w:color="000000"/>
            </w:tcBorders>
          </w:tcPr>
          <w:p w14:paraId="4FE40FAB" w14:textId="77777777" w:rsidR="0049087E" w:rsidRDefault="009C66A6">
            <w:pPr>
              <w:spacing w:after="0"/>
              <w:ind w:left="7"/>
            </w:pPr>
            <w:r>
              <w:rPr>
                <w:sz w:val="18"/>
              </w:rPr>
              <w:t>C. Administrativa</w:t>
            </w:r>
          </w:p>
        </w:tc>
        <w:tc>
          <w:tcPr>
            <w:tcW w:w="1138" w:type="dxa"/>
            <w:tcBorders>
              <w:top w:val="single" w:sz="2" w:space="0" w:color="000000"/>
              <w:left w:val="single" w:sz="2" w:space="0" w:color="000000"/>
              <w:bottom w:val="single" w:sz="2" w:space="0" w:color="000000"/>
              <w:right w:val="single" w:sz="2" w:space="0" w:color="000000"/>
            </w:tcBorders>
          </w:tcPr>
          <w:p w14:paraId="7B39EB29" w14:textId="77777777" w:rsidR="0049087E" w:rsidRDefault="009C66A6">
            <w:pPr>
              <w:spacing w:after="0"/>
              <w:ind w:left="76"/>
              <w:jc w:val="center"/>
            </w:pPr>
            <w:r>
              <w:rPr>
                <w:rFonts w:ascii="Times New Roman" w:eastAsia="Times New Roman" w:hAnsi="Times New Roman" w:cs="Times New Roman"/>
                <w:sz w:val="18"/>
              </w:rPr>
              <w:t>8-4</w:t>
            </w:r>
          </w:p>
        </w:tc>
        <w:tc>
          <w:tcPr>
            <w:tcW w:w="999" w:type="dxa"/>
            <w:tcBorders>
              <w:top w:val="single" w:sz="2" w:space="0" w:color="000000"/>
              <w:left w:val="single" w:sz="2" w:space="0" w:color="000000"/>
              <w:bottom w:val="single" w:sz="2" w:space="0" w:color="000000"/>
              <w:right w:val="single" w:sz="2" w:space="0" w:color="000000"/>
            </w:tcBorders>
          </w:tcPr>
          <w:p w14:paraId="77FF6E24" w14:textId="77777777" w:rsidR="0049087E" w:rsidRDefault="009C66A6">
            <w:pPr>
              <w:spacing w:after="0"/>
              <w:ind w:left="57"/>
              <w:jc w:val="center"/>
            </w:pPr>
            <w:r>
              <w:rPr>
                <w:rFonts w:ascii="Times New Roman" w:eastAsia="Times New Roman" w:hAnsi="Times New Roman" w:cs="Times New Roman"/>
                <w:sz w:val="20"/>
              </w:rPr>
              <w:t>19</w:t>
            </w:r>
          </w:p>
        </w:tc>
      </w:tr>
      <w:tr w:rsidR="0049087E" w14:paraId="491722A5" w14:textId="77777777">
        <w:trPr>
          <w:trHeight w:val="226"/>
        </w:trPr>
        <w:tc>
          <w:tcPr>
            <w:tcW w:w="1599" w:type="dxa"/>
            <w:tcBorders>
              <w:top w:val="single" w:sz="2" w:space="0" w:color="000000"/>
              <w:left w:val="single" w:sz="2" w:space="0" w:color="000000"/>
              <w:bottom w:val="single" w:sz="2" w:space="0" w:color="000000"/>
              <w:right w:val="single" w:sz="2" w:space="0" w:color="000000"/>
            </w:tcBorders>
          </w:tcPr>
          <w:p w14:paraId="070F475C" w14:textId="77777777" w:rsidR="0049087E" w:rsidRDefault="009C66A6">
            <w:pPr>
              <w:spacing w:after="0"/>
              <w:ind w:left="18"/>
            </w:pPr>
            <w:r>
              <w:rPr>
                <w:sz w:val="18"/>
              </w:rPr>
              <w:t>D. Financiero</w:t>
            </w:r>
          </w:p>
        </w:tc>
        <w:tc>
          <w:tcPr>
            <w:tcW w:w="1042" w:type="dxa"/>
            <w:tcBorders>
              <w:top w:val="single" w:sz="2" w:space="0" w:color="000000"/>
              <w:left w:val="single" w:sz="2" w:space="0" w:color="000000"/>
              <w:bottom w:val="single" w:sz="2" w:space="0" w:color="000000"/>
              <w:right w:val="single" w:sz="2" w:space="0" w:color="000000"/>
            </w:tcBorders>
          </w:tcPr>
          <w:p w14:paraId="70314054" w14:textId="77777777" w:rsidR="0049087E" w:rsidRDefault="0049087E"/>
        </w:tc>
        <w:tc>
          <w:tcPr>
            <w:tcW w:w="963" w:type="dxa"/>
            <w:tcBorders>
              <w:top w:val="single" w:sz="2" w:space="0" w:color="000000"/>
              <w:left w:val="single" w:sz="2" w:space="0" w:color="000000"/>
              <w:bottom w:val="single" w:sz="2" w:space="0" w:color="000000"/>
              <w:right w:val="single" w:sz="2" w:space="0" w:color="000000"/>
            </w:tcBorders>
          </w:tcPr>
          <w:p w14:paraId="2C7DC14A" w14:textId="77777777" w:rsidR="0049087E" w:rsidRDefault="009C66A6">
            <w:pPr>
              <w:spacing w:after="0"/>
              <w:ind w:left="33"/>
              <w:jc w:val="center"/>
            </w:pPr>
            <w:r>
              <w:rPr>
                <w:rFonts w:ascii="Times New Roman" w:eastAsia="Times New Roman" w:hAnsi="Times New Roman" w:cs="Times New Roman"/>
                <w:sz w:val="18"/>
              </w:rPr>
              <w:t>44</w:t>
            </w:r>
          </w:p>
        </w:tc>
        <w:tc>
          <w:tcPr>
            <w:tcW w:w="1399" w:type="dxa"/>
            <w:tcBorders>
              <w:top w:val="single" w:sz="2" w:space="0" w:color="000000"/>
              <w:left w:val="single" w:sz="2" w:space="0" w:color="000000"/>
              <w:bottom w:val="single" w:sz="2" w:space="0" w:color="000000"/>
              <w:right w:val="single" w:sz="2" w:space="0" w:color="000000"/>
            </w:tcBorders>
          </w:tcPr>
          <w:p w14:paraId="6F6D0793" w14:textId="77777777" w:rsidR="0049087E" w:rsidRDefault="0049087E"/>
        </w:tc>
        <w:tc>
          <w:tcPr>
            <w:tcW w:w="1037" w:type="dxa"/>
            <w:tcBorders>
              <w:top w:val="single" w:sz="2" w:space="0" w:color="000000"/>
              <w:left w:val="single" w:sz="2" w:space="0" w:color="000000"/>
              <w:bottom w:val="single" w:sz="2" w:space="0" w:color="000000"/>
              <w:right w:val="single" w:sz="2" w:space="0" w:color="000000"/>
            </w:tcBorders>
          </w:tcPr>
          <w:p w14:paraId="44C88E7C" w14:textId="77777777" w:rsidR="0049087E" w:rsidRDefault="0049087E"/>
        </w:tc>
        <w:tc>
          <w:tcPr>
            <w:tcW w:w="1052" w:type="dxa"/>
            <w:tcBorders>
              <w:top w:val="single" w:sz="2" w:space="0" w:color="000000"/>
              <w:left w:val="single" w:sz="2" w:space="0" w:color="000000"/>
              <w:bottom w:val="single" w:sz="2" w:space="0" w:color="000000"/>
              <w:right w:val="single" w:sz="2" w:space="0" w:color="000000"/>
            </w:tcBorders>
          </w:tcPr>
          <w:p w14:paraId="5D0EFD18" w14:textId="77777777" w:rsidR="0049087E" w:rsidRDefault="0049087E"/>
        </w:tc>
        <w:tc>
          <w:tcPr>
            <w:tcW w:w="1603" w:type="dxa"/>
            <w:tcBorders>
              <w:top w:val="single" w:sz="2" w:space="0" w:color="000000"/>
              <w:left w:val="single" w:sz="2" w:space="0" w:color="000000"/>
              <w:bottom w:val="single" w:sz="2" w:space="0" w:color="000000"/>
              <w:right w:val="single" w:sz="2" w:space="0" w:color="000000"/>
            </w:tcBorders>
          </w:tcPr>
          <w:p w14:paraId="23105797" w14:textId="77777777" w:rsidR="0049087E" w:rsidRDefault="009C66A6">
            <w:pPr>
              <w:spacing w:after="0"/>
              <w:ind w:left="7"/>
            </w:pPr>
            <w:r>
              <w:rPr>
                <w:sz w:val="18"/>
              </w:rPr>
              <w:t>C. Por Actividades</w:t>
            </w:r>
          </w:p>
        </w:tc>
        <w:tc>
          <w:tcPr>
            <w:tcW w:w="1138" w:type="dxa"/>
            <w:tcBorders>
              <w:top w:val="single" w:sz="2" w:space="0" w:color="000000"/>
              <w:left w:val="single" w:sz="2" w:space="0" w:color="000000"/>
              <w:bottom w:val="single" w:sz="2" w:space="0" w:color="000000"/>
              <w:right w:val="single" w:sz="2" w:space="0" w:color="000000"/>
            </w:tcBorders>
          </w:tcPr>
          <w:p w14:paraId="44FCF57A" w14:textId="77777777" w:rsidR="0049087E" w:rsidRDefault="009C66A6">
            <w:pPr>
              <w:spacing w:after="0"/>
              <w:ind w:left="68"/>
              <w:jc w:val="center"/>
            </w:pPr>
            <w:r>
              <w:rPr>
                <w:rFonts w:ascii="Times New Roman" w:eastAsia="Times New Roman" w:hAnsi="Times New Roman" w:cs="Times New Roman"/>
                <w:sz w:val="18"/>
              </w:rPr>
              <w:t>8-5</w:t>
            </w:r>
          </w:p>
        </w:tc>
        <w:tc>
          <w:tcPr>
            <w:tcW w:w="999" w:type="dxa"/>
            <w:tcBorders>
              <w:top w:val="single" w:sz="2" w:space="0" w:color="000000"/>
              <w:left w:val="single" w:sz="2" w:space="0" w:color="000000"/>
              <w:bottom w:val="single" w:sz="2" w:space="0" w:color="000000"/>
              <w:right w:val="single" w:sz="2" w:space="0" w:color="000000"/>
            </w:tcBorders>
          </w:tcPr>
          <w:p w14:paraId="376216F2" w14:textId="77777777" w:rsidR="0049087E" w:rsidRDefault="009C66A6">
            <w:pPr>
              <w:spacing w:after="0"/>
              <w:ind w:left="42"/>
              <w:jc w:val="center"/>
            </w:pPr>
            <w:r>
              <w:rPr>
                <w:rFonts w:ascii="Times New Roman" w:eastAsia="Times New Roman" w:hAnsi="Times New Roman" w:cs="Times New Roman"/>
                <w:sz w:val="20"/>
              </w:rPr>
              <w:t>9</w:t>
            </w:r>
          </w:p>
        </w:tc>
      </w:tr>
      <w:tr w:rsidR="0049087E" w14:paraId="1D88F6D7" w14:textId="77777777">
        <w:trPr>
          <w:trHeight w:val="281"/>
        </w:trPr>
        <w:tc>
          <w:tcPr>
            <w:tcW w:w="1599" w:type="dxa"/>
            <w:tcBorders>
              <w:top w:val="single" w:sz="2" w:space="0" w:color="000000"/>
              <w:left w:val="single" w:sz="2" w:space="0" w:color="000000"/>
              <w:bottom w:val="single" w:sz="2" w:space="0" w:color="000000"/>
              <w:right w:val="single" w:sz="2" w:space="0" w:color="000000"/>
            </w:tcBorders>
          </w:tcPr>
          <w:p w14:paraId="179900E4" w14:textId="77777777" w:rsidR="0049087E" w:rsidRDefault="009C66A6">
            <w:pPr>
              <w:spacing w:after="0"/>
              <w:ind w:left="18"/>
            </w:pPr>
            <w:r>
              <w:rPr>
                <w:sz w:val="18"/>
              </w:rPr>
              <w:t>D. Tributario</w:t>
            </w:r>
          </w:p>
        </w:tc>
        <w:tc>
          <w:tcPr>
            <w:tcW w:w="1042" w:type="dxa"/>
            <w:tcBorders>
              <w:top w:val="single" w:sz="2" w:space="0" w:color="000000"/>
              <w:left w:val="single" w:sz="2" w:space="0" w:color="000000"/>
              <w:bottom w:val="single" w:sz="2" w:space="0" w:color="000000"/>
              <w:right w:val="single" w:sz="2" w:space="0" w:color="000000"/>
            </w:tcBorders>
          </w:tcPr>
          <w:p w14:paraId="63C3E259" w14:textId="77777777" w:rsidR="0049087E" w:rsidRDefault="0049087E"/>
        </w:tc>
        <w:tc>
          <w:tcPr>
            <w:tcW w:w="963" w:type="dxa"/>
            <w:tcBorders>
              <w:top w:val="single" w:sz="2" w:space="0" w:color="000000"/>
              <w:left w:val="single" w:sz="2" w:space="0" w:color="000000"/>
              <w:bottom w:val="single" w:sz="2" w:space="0" w:color="000000"/>
              <w:right w:val="single" w:sz="2" w:space="0" w:color="000000"/>
            </w:tcBorders>
          </w:tcPr>
          <w:p w14:paraId="6CCF6106" w14:textId="77777777" w:rsidR="0049087E" w:rsidRDefault="009C66A6">
            <w:pPr>
              <w:spacing w:after="0"/>
              <w:ind w:left="40"/>
              <w:jc w:val="center"/>
            </w:pPr>
            <w:r>
              <w:rPr>
                <w:rFonts w:ascii="Times New Roman" w:eastAsia="Times New Roman" w:hAnsi="Times New Roman" w:cs="Times New Roman"/>
                <w:sz w:val="18"/>
              </w:rPr>
              <w:t>30</w:t>
            </w:r>
          </w:p>
        </w:tc>
        <w:tc>
          <w:tcPr>
            <w:tcW w:w="1399" w:type="dxa"/>
            <w:tcBorders>
              <w:top w:val="single" w:sz="2" w:space="0" w:color="000000"/>
              <w:left w:val="single" w:sz="2" w:space="0" w:color="000000"/>
              <w:bottom w:val="single" w:sz="2" w:space="0" w:color="000000"/>
              <w:right w:val="single" w:sz="2" w:space="0" w:color="000000"/>
            </w:tcBorders>
          </w:tcPr>
          <w:p w14:paraId="6ACA0436" w14:textId="77777777" w:rsidR="0049087E" w:rsidRDefault="0049087E"/>
        </w:tc>
        <w:tc>
          <w:tcPr>
            <w:tcW w:w="1037" w:type="dxa"/>
            <w:tcBorders>
              <w:top w:val="single" w:sz="2" w:space="0" w:color="000000"/>
              <w:left w:val="single" w:sz="2" w:space="0" w:color="000000"/>
              <w:bottom w:val="single" w:sz="2" w:space="0" w:color="000000"/>
              <w:right w:val="single" w:sz="2" w:space="0" w:color="000000"/>
            </w:tcBorders>
          </w:tcPr>
          <w:p w14:paraId="63106E25" w14:textId="77777777" w:rsidR="0049087E" w:rsidRDefault="0049087E"/>
        </w:tc>
        <w:tc>
          <w:tcPr>
            <w:tcW w:w="1052" w:type="dxa"/>
            <w:tcBorders>
              <w:top w:val="single" w:sz="2" w:space="0" w:color="000000"/>
              <w:left w:val="single" w:sz="2" w:space="0" w:color="000000"/>
              <w:bottom w:val="single" w:sz="2" w:space="0" w:color="000000"/>
              <w:right w:val="single" w:sz="2" w:space="0" w:color="000000"/>
            </w:tcBorders>
          </w:tcPr>
          <w:p w14:paraId="085E7C41" w14:textId="77777777" w:rsidR="0049087E" w:rsidRDefault="0049087E"/>
        </w:tc>
        <w:tc>
          <w:tcPr>
            <w:tcW w:w="1603" w:type="dxa"/>
            <w:tcBorders>
              <w:top w:val="single" w:sz="2" w:space="0" w:color="000000"/>
              <w:left w:val="single" w:sz="2" w:space="0" w:color="000000"/>
              <w:bottom w:val="single" w:sz="2" w:space="0" w:color="000000"/>
              <w:right w:val="single" w:sz="2" w:space="0" w:color="000000"/>
            </w:tcBorders>
          </w:tcPr>
          <w:p w14:paraId="2BD171ED" w14:textId="77777777" w:rsidR="0049087E" w:rsidRDefault="009C66A6">
            <w:pPr>
              <w:spacing w:after="0"/>
            </w:pPr>
            <w:r>
              <w:rPr>
                <w:sz w:val="18"/>
              </w:rPr>
              <w:t>C. De Org. Servicios</w:t>
            </w:r>
          </w:p>
        </w:tc>
        <w:tc>
          <w:tcPr>
            <w:tcW w:w="1138" w:type="dxa"/>
            <w:tcBorders>
              <w:top w:val="single" w:sz="2" w:space="0" w:color="000000"/>
              <w:left w:val="single" w:sz="2" w:space="0" w:color="000000"/>
              <w:bottom w:val="single" w:sz="2" w:space="0" w:color="000000"/>
              <w:right w:val="single" w:sz="2" w:space="0" w:color="000000"/>
            </w:tcBorders>
          </w:tcPr>
          <w:p w14:paraId="1D0C604D" w14:textId="77777777" w:rsidR="0049087E" w:rsidRDefault="009C66A6">
            <w:pPr>
              <w:spacing w:after="0"/>
              <w:ind w:left="68"/>
              <w:jc w:val="center"/>
            </w:pPr>
            <w:r>
              <w:rPr>
                <w:rFonts w:ascii="Times New Roman" w:eastAsia="Times New Roman" w:hAnsi="Times New Roman" w:cs="Times New Roman"/>
                <w:sz w:val="18"/>
              </w:rPr>
              <w:t>8-5</w:t>
            </w:r>
          </w:p>
        </w:tc>
        <w:tc>
          <w:tcPr>
            <w:tcW w:w="999" w:type="dxa"/>
            <w:tcBorders>
              <w:top w:val="single" w:sz="2" w:space="0" w:color="000000"/>
              <w:left w:val="single" w:sz="2" w:space="0" w:color="000000"/>
              <w:bottom w:val="single" w:sz="2" w:space="0" w:color="000000"/>
              <w:right w:val="single" w:sz="2" w:space="0" w:color="000000"/>
            </w:tcBorders>
          </w:tcPr>
          <w:p w14:paraId="7ED71D38" w14:textId="77777777" w:rsidR="0049087E" w:rsidRDefault="009C66A6">
            <w:pPr>
              <w:spacing w:after="0"/>
              <w:ind w:left="57"/>
              <w:jc w:val="center"/>
            </w:pPr>
            <w:r>
              <w:rPr>
                <w:rFonts w:ascii="Times New Roman" w:eastAsia="Times New Roman" w:hAnsi="Times New Roman" w:cs="Times New Roman"/>
                <w:sz w:val="20"/>
              </w:rPr>
              <w:t>16</w:t>
            </w:r>
          </w:p>
        </w:tc>
      </w:tr>
      <w:tr w:rsidR="0049087E" w14:paraId="2E3846A7" w14:textId="77777777">
        <w:trPr>
          <w:trHeight w:val="451"/>
        </w:trPr>
        <w:tc>
          <w:tcPr>
            <w:tcW w:w="1599" w:type="dxa"/>
            <w:tcBorders>
              <w:top w:val="single" w:sz="2" w:space="0" w:color="000000"/>
              <w:left w:val="single" w:sz="2" w:space="0" w:color="000000"/>
              <w:bottom w:val="single" w:sz="2" w:space="0" w:color="000000"/>
              <w:right w:val="single" w:sz="2" w:space="0" w:color="000000"/>
            </w:tcBorders>
          </w:tcPr>
          <w:p w14:paraId="2A725592" w14:textId="77777777" w:rsidR="0049087E" w:rsidRDefault="009C66A6">
            <w:pPr>
              <w:spacing w:after="0"/>
              <w:ind w:left="18"/>
            </w:pPr>
            <w:r>
              <w:rPr>
                <w:sz w:val="18"/>
              </w:rPr>
              <w:t>D. Internacional Público</w:t>
            </w:r>
          </w:p>
        </w:tc>
        <w:tc>
          <w:tcPr>
            <w:tcW w:w="1042" w:type="dxa"/>
            <w:tcBorders>
              <w:top w:val="single" w:sz="2" w:space="0" w:color="000000"/>
              <w:left w:val="single" w:sz="2" w:space="0" w:color="000000"/>
              <w:bottom w:val="single" w:sz="2" w:space="0" w:color="000000"/>
              <w:right w:val="single" w:sz="2" w:space="0" w:color="000000"/>
            </w:tcBorders>
          </w:tcPr>
          <w:p w14:paraId="7F49961B" w14:textId="77777777" w:rsidR="0049087E" w:rsidRDefault="0049087E"/>
        </w:tc>
        <w:tc>
          <w:tcPr>
            <w:tcW w:w="963" w:type="dxa"/>
            <w:tcBorders>
              <w:top w:val="single" w:sz="2" w:space="0" w:color="000000"/>
              <w:left w:val="single" w:sz="2" w:space="0" w:color="000000"/>
              <w:bottom w:val="single" w:sz="2" w:space="0" w:color="000000"/>
              <w:right w:val="single" w:sz="2" w:space="0" w:color="000000"/>
            </w:tcBorders>
          </w:tcPr>
          <w:p w14:paraId="4510825E" w14:textId="77777777" w:rsidR="0049087E" w:rsidRDefault="009C66A6">
            <w:pPr>
              <w:spacing w:after="0"/>
              <w:ind w:left="40"/>
              <w:jc w:val="center"/>
            </w:pPr>
            <w:r>
              <w:rPr>
                <w:rFonts w:ascii="Times New Roman" w:eastAsia="Times New Roman" w:hAnsi="Times New Roman" w:cs="Times New Roman"/>
              </w:rPr>
              <w:t>8</w:t>
            </w:r>
          </w:p>
        </w:tc>
        <w:tc>
          <w:tcPr>
            <w:tcW w:w="1399" w:type="dxa"/>
            <w:tcBorders>
              <w:top w:val="single" w:sz="2" w:space="0" w:color="000000"/>
              <w:left w:val="single" w:sz="2" w:space="0" w:color="000000"/>
              <w:bottom w:val="single" w:sz="2" w:space="0" w:color="000000"/>
              <w:right w:val="single" w:sz="2" w:space="0" w:color="000000"/>
            </w:tcBorders>
          </w:tcPr>
          <w:p w14:paraId="25663408" w14:textId="77777777" w:rsidR="0049087E" w:rsidRDefault="0049087E"/>
        </w:tc>
        <w:tc>
          <w:tcPr>
            <w:tcW w:w="1037" w:type="dxa"/>
            <w:tcBorders>
              <w:top w:val="single" w:sz="2" w:space="0" w:color="000000"/>
              <w:left w:val="single" w:sz="2" w:space="0" w:color="000000"/>
              <w:bottom w:val="single" w:sz="2" w:space="0" w:color="000000"/>
              <w:right w:val="single" w:sz="2" w:space="0" w:color="000000"/>
            </w:tcBorders>
          </w:tcPr>
          <w:p w14:paraId="5CE6CF40" w14:textId="77777777" w:rsidR="0049087E" w:rsidRDefault="0049087E"/>
        </w:tc>
        <w:tc>
          <w:tcPr>
            <w:tcW w:w="1052" w:type="dxa"/>
            <w:tcBorders>
              <w:top w:val="single" w:sz="2" w:space="0" w:color="000000"/>
              <w:left w:val="single" w:sz="2" w:space="0" w:color="000000"/>
              <w:bottom w:val="single" w:sz="2" w:space="0" w:color="000000"/>
              <w:right w:val="single" w:sz="2" w:space="0" w:color="000000"/>
            </w:tcBorders>
          </w:tcPr>
          <w:p w14:paraId="1DA9BADF" w14:textId="77777777" w:rsidR="0049087E" w:rsidRDefault="0049087E"/>
        </w:tc>
        <w:tc>
          <w:tcPr>
            <w:tcW w:w="1603" w:type="dxa"/>
            <w:tcBorders>
              <w:top w:val="single" w:sz="2" w:space="0" w:color="000000"/>
              <w:left w:val="single" w:sz="2" w:space="0" w:color="000000"/>
              <w:bottom w:val="single" w:sz="2" w:space="0" w:color="000000"/>
              <w:right w:val="single" w:sz="2" w:space="0" w:color="000000"/>
            </w:tcBorders>
          </w:tcPr>
          <w:p w14:paraId="1372B0B7" w14:textId="77777777" w:rsidR="0049087E" w:rsidRDefault="009C66A6">
            <w:pPr>
              <w:spacing w:after="0"/>
              <w:ind w:left="7"/>
            </w:pPr>
            <w:r>
              <w:rPr>
                <w:sz w:val="18"/>
              </w:rPr>
              <w:t>C. Electrónica</w:t>
            </w:r>
          </w:p>
        </w:tc>
        <w:tc>
          <w:tcPr>
            <w:tcW w:w="1138" w:type="dxa"/>
            <w:tcBorders>
              <w:top w:val="single" w:sz="2" w:space="0" w:color="000000"/>
              <w:left w:val="single" w:sz="2" w:space="0" w:color="000000"/>
              <w:bottom w:val="single" w:sz="2" w:space="0" w:color="000000"/>
              <w:right w:val="single" w:sz="2" w:space="0" w:color="000000"/>
            </w:tcBorders>
          </w:tcPr>
          <w:p w14:paraId="31F21CB2" w14:textId="77777777" w:rsidR="0049087E" w:rsidRDefault="009C66A6">
            <w:pPr>
              <w:spacing w:after="0"/>
              <w:ind w:left="68"/>
              <w:jc w:val="center"/>
            </w:pPr>
            <w:r>
              <w:rPr>
                <w:rFonts w:ascii="Times New Roman" w:eastAsia="Times New Roman" w:hAnsi="Times New Roman" w:cs="Times New Roman"/>
                <w:sz w:val="18"/>
              </w:rPr>
              <w:t>8-5</w:t>
            </w:r>
          </w:p>
        </w:tc>
        <w:tc>
          <w:tcPr>
            <w:tcW w:w="999" w:type="dxa"/>
            <w:tcBorders>
              <w:top w:val="single" w:sz="2" w:space="0" w:color="000000"/>
              <w:left w:val="single" w:sz="2" w:space="0" w:color="000000"/>
              <w:bottom w:val="single" w:sz="2" w:space="0" w:color="000000"/>
              <w:right w:val="single" w:sz="2" w:space="0" w:color="000000"/>
            </w:tcBorders>
          </w:tcPr>
          <w:p w14:paraId="3043A5B1" w14:textId="77777777" w:rsidR="0049087E" w:rsidRDefault="009C66A6">
            <w:pPr>
              <w:spacing w:after="0"/>
              <w:ind w:left="57"/>
              <w:jc w:val="center"/>
            </w:pPr>
            <w:r>
              <w:rPr>
                <w:rFonts w:ascii="Times New Roman" w:eastAsia="Times New Roman" w:hAnsi="Times New Roman" w:cs="Times New Roman"/>
              </w:rPr>
              <w:t>11</w:t>
            </w:r>
          </w:p>
        </w:tc>
      </w:tr>
    </w:tbl>
    <w:p w14:paraId="3FFB35DB" w14:textId="77777777" w:rsidR="0049087E" w:rsidRDefault="009C66A6">
      <w:pPr>
        <w:spacing w:after="4" w:line="250" w:lineRule="auto"/>
        <w:ind w:left="75" w:right="57" w:hanging="10"/>
        <w:jc w:val="both"/>
      </w:pPr>
      <w:r>
        <w:rPr>
          <w:sz w:val="20"/>
        </w:rPr>
        <w:t>Pasillos: A y B</w:t>
      </w:r>
    </w:p>
    <w:p w14:paraId="234DED73" w14:textId="77777777" w:rsidR="0049087E" w:rsidRDefault="009C66A6">
      <w:pPr>
        <w:spacing w:after="5" w:line="248" w:lineRule="auto"/>
        <w:ind w:left="60" w:right="28" w:hanging="10"/>
        <w:jc w:val="both"/>
      </w:pPr>
      <w:r>
        <w:t>Estanterías: 1, 2, 3, 4, 5, 6 y 7</w:t>
      </w:r>
    </w:p>
    <w:p w14:paraId="7F9B14EA" w14:textId="77777777" w:rsidR="0049087E" w:rsidRDefault="009C66A6">
      <w:pPr>
        <w:spacing w:after="168" w:line="250" w:lineRule="auto"/>
        <w:ind w:left="75" w:right="57" w:hanging="10"/>
        <w:jc w:val="both"/>
      </w:pPr>
      <w:r>
        <w:rPr>
          <w:sz w:val="20"/>
        </w:rPr>
        <w:t>Ubicación: Pasillo - Estanterra.</w:t>
      </w:r>
    </w:p>
    <w:p w14:paraId="7B7E416D" w14:textId="77777777" w:rsidR="0049087E" w:rsidRDefault="009C66A6">
      <w:pPr>
        <w:numPr>
          <w:ilvl w:val="0"/>
          <w:numId w:val="13"/>
        </w:numPr>
        <w:spacing w:after="5" w:line="248" w:lineRule="auto"/>
        <w:ind w:right="28" w:hanging="432"/>
        <w:jc w:val="both"/>
      </w:pPr>
      <w:r>
        <w:t>¿Qué estantería del pasillo B tlene una media de libros igual a 12?</w:t>
      </w:r>
    </w:p>
    <w:p w14:paraId="35A0EC82" w14:textId="77777777" w:rsidR="0049087E" w:rsidRDefault="009C66A6">
      <w:pPr>
        <w:spacing w:after="269"/>
        <w:ind w:left="1451" w:right="360" w:hanging="10"/>
        <w:jc w:val="center"/>
      </w:pPr>
      <w:r>
        <w:t>b) 8-4</w:t>
      </w:r>
    </w:p>
    <w:p w14:paraId="799DFF14" w14:textId="77777777" w:rsidR="0049087E" w:rsidRDefault="009C66A6">
      <w:pPr>
        <w:numPr>
          <w:ilvl w:val="0"/>
          <w:numId w:val="13"/>
        </w:numPr>
        <w:spacing w:after="5" w:line="248" w:lineRule="auto"/>
        <w:ind w:right="28" w:hanging="432"/>
        <w:jc w:val="both"/>
      </w:pPr>
      <w:r>
        <w:t>¿Cuál es la media de libros por UBICACIÓN de Derecho Público, y cuál la media por UBICACIÓN de Derecho</w:t>
      </w:r>
    </w:p>
    <w:p w14:paraId="3D4FA9E3" w14:textId="77777777" w:rsidR="0049087E" w:rsidRDefault="009C66A6">
      <w:pPr>
        <w:spacing w:after="5" w:line="248" w:lineRule="auto"/>
        <w:ind w:left="1163" w:right="28" w:hanging="10"/>
        <w:jc w:val="both"/>
      </w:pPr>
      <w:r>
        <w:t>Privado? Utilice dos decimales.</w:t>
      </w:r>
    </w:p>
    <w:p w14:paraId="34353A9D" w14:textId="77777777" w:rsidR="0049087E" w:rsidRDefault="009C66A6">
      <w:pPr>
        <w:numPr>
          <w:ilvl w:val="1"/>
          <w:numId w:val="13"/>
        </w:numPr>
        <w:spacing w:after="4" w:line="250" w:lineRule="auto"/>
        <w:ind w:left="1577" w:right="57" w:hanging="432"/>
        <w:jc w:val="both"/>
      </w:pPr>
      <w:r>
        <w:rPr>
          <w:sz w:val="20"/>
        </w:rPr>
        <w:t>Derecho Público: 52,00 — Derecho Privado: 52,33</w:t>
      </w:r>
    </w:p>
    <w:p w14:paraId="79166802" w14:textId="77777777" w:rsidR="0049087E" w:rsidRDefault="009C66A6">
      <w:pPr>
        <w:numPr>
          <w:ilvl w:val="1"/>
          <w:numId w:val="13"/>
        </w:numPr>
        <w:spacing w:after="4" w:line="250" w:lineRule="auto"/>
        <w:ind w:left="1577" w:right="57" w:hanging="432"/>
        <w:jc w:val="both"/>
      </w:pPr>
      <w:r>
        <w:rPr>
          <w:sz w:val="20"/>
        </w:rPr>
        <w:t>Derecho Público: 56,08 — Derecho Privado: 52,33</w:t>
      </w:r>
    </w:p>
    <w:p w14:paraId="6BA0FFCC" w14:textId="77777777" w:rsidR="0049087E" w:rsidRDefault="009C66A6">
      <w:pPr>
        <w:numPr>
          <w:ilvl w:val="1"/>
          <w:numId w:val="13"/>
        </w:numPr>
        <w:spacing w:after="4" w:line="250" w:lineRule="auto"/>
        <w:ind w:left="1577" w:right="57" w:hanging="432"/>
        <w:jc w:val="both"/>
      </w:pPr>
      <w:r>
        <w:rPr>
          <w:sz w:val="20"/>
        </w:rPr>
        <w:t>Derecho Público: 52,00 — Derecho Privado: 49,32</w:t>
      </w:r>
    </w:p>
    <w:p w14:paraId="1A8224AE" w14:textId="77777777" w:rsidR="0049087E" w:rsidRDefault="009C66A6">
      <w:pPr>
        <w:numPr>
          <w:ilvl w:val="1"/>
          <w:numId w:val="13"/>
        </w:numPr>
        <w:spacing w:after="98" w:line="250" w:lineRule="auto"/>
        <w:ind w:left="1577" w:right="57" w:hanging="432"/>
        <w:jc w:val="both"/>
      </w:pPr>
      <w:r>
        <w:rPr>
          <w:sz w:val="20"/>
        </w:rPr>
        <w:t>Derecho Público: 56,08 — Derecho Privado: 49,32</w:t>
      </w:r>
    </w:p>
    <w:p w14:paraId="0DC5EC86" w14:textId="77777777" w:rsidR="0049087E" w:rsidRDefault="009C66A6">
      <w:pPr>
        <w:numPr>
          <w:ilvl w:val="0"/>
          <w:numId w:val="13"/>
        </w:numPr>
        <w:spacing w:after="5" w:line="248" w:lineRule="auto"/>
        <w:ind w:right="28" w:hanging="432"/>
        <w:jc w:val="both"/>
      </w:pPr>
      <w:r>
        <w:t>Si retiramos de sus UBICACIONES los libros de Derecho Constitucional, Derecho Procesal, Derecho Civil, Derecho Laboral, Contabilidad Fiscal, y Contabilidad de Organización de Servicios, ¿cuál es la media de libros que quedan por Estantería en los Pasillos A y B?</w:t>
      </w:r>
    </w:p>
    <w:p w14:paraId="7D0F84D4" w14:textId="77777777" w:rsidR="0049087E" w:rsidRDefault="009C66A6">
      <w:pPr>
        <w:numPr>
          <w:ilvl w:val="1"/>
          <w:numId w:val="13"/>
        </w:numPr>
        <w:spacing w:after="5" w:line="248" w:lineRule="auto"/>
        <w:ind w:left="1577" w:right="57" w:hanging="432"/>
        <w:jc w:val="both"/>
      </w:pPr>
      <w:r>
        <w:t>A: 34,00 y B: 30,2</w:t>
      </w:r>
      <w:r>
        <w:tab/>
        <w:t>b) A: 47,6 y B: 30,2</w:t>
      </w:r>
    </w:p>
    <w:p w14:paraId="5767A30A" w14:textId="77777777" w:rsidR="0049087E" w:rsidRDefault="009C66A6">
      <w:pPr>
        <w:tabs>
          <w:tab w:val="center" w:pos="2067"/>
          <w:tab w:val="center" w:pos="6555"/>
        </w:tabs>
        <w:spacing w:after="48" w:line="248" w:lineRule="auto"/>
      </w:pPr>
      <w:r>
        <w:tab/>
        <w:t>c) A: 39,67 YB: 41,6</w:t>
      </w:r>
      <w:r>
        <w:tab/>
        <w:t>d) A: 49,7 y B: 41,6</w:t>
      </w:r>
    </w:p>
    <w:p w14:paraId="3DE6915F" w14:textId="77777777" w:rsidR="0049087E" w:rsidRDefault="009C66A6">
      <w:pPr>
        <w:numPr>
          <w:ilvl w:val="0"/>
          <w:numId w:val="13"/>
        </w:numPr>
        <w:spacing w:after="5" w:line="248" w:lineRule="auto"/>
        <w:ind w:right="28" w:hanging="432"/>
        <w:jc w:val="both"/>
      </w:pPr>
      <w:r>
        <w:t>Si retiramos de sus UBICACIONES los libros de Derecho Privado y los de Derecho Penal, ¿cuántos libros quedarán en el pasillo A?</w:t>
      </w:r>
    </w:p>
    <w:p w14:paraId="5163C214" w14:textId="77777777" w:rsidR="0049087E" w:rsidRDefault="009C66A6">
      <w:pPr>
        <w:numPr>
          <w:ilvl w:val="1"/>
          <w:numId w:val="13"/>
        </w:numPr>
        <w:spacing w:after="4" w:line="250" w:lineRule="auto"/>
        <w:ind w:left="1577" w:right="57" w:hanging="432"/>
        <w:jc w:val="both"/>
      </w:pPr>
      <w:r>
        <w:rPr>
          <w:sz w:val="20"/>
        </w:rPr>
        <w:t>282</w:t>
      </w:r>
      <w:r>
        <w:rPr>
          <w:sz w:val="20"/>
        </w:rPr>
        <w:tab/>
        <w:t>b) 231</w:t>
      </w:r>
    </w:p>
    <w:p w14:paraId="7B194790" w14:textId="77777777" w:rsidR="0049087E" w:rsidRDefault="009C66A6">
      <w:pPr>
        <w:tabs>
          <w:tab w:val="center" w:pos="1509"/>
          <w:tab w:val="center" w:pos="6026"/>
        </w:tabs>
        <w:spacing w:after="89"/>
      </w:pPr>
      <w:r>
        <w:rPr>
          <w:sz w:val="18"/>
        </w:rPr>
        <w:tab/>
      </w:r>
      <w:r>
        <w:rPr>
          <w:rFonts w:ascii="Times New Roman" w:eastAsia="Times New Roman" w:hAnsi="Times New Roman" w:cs="Times New Roman"/>
          <w:sz w:val="18"/>
        </w:rPr>
        <w:t>c) 293</w:t>
      </w:r>
      <w:r>
        <w:rPr>
          <w:rFonts w:ascii="Times New Roman" w:eastAsia="Times New Roman" w:hAnsi="Times New Roman" w:cs="Times New Roman"/>
          <w:sz w:val="18"/>
        </w:rPr>
        <w:tab/>
      </w:r>
      <w:r>
        <w:rPr>
          <w:sz w:val="18"/>
        </w:rPr>
        <w:t>d) 241</w:t>
      </w:r>
    </w:p>
    <w:p w14:paraId="13DB5866" w14:textId="77777777" w:rsidR="0049087E" w:rsidRDefault="009C66A6">
      <w:pPr>
        <w:numPr>
          <w:ilvl w:val="0"/>
          <w:numId w:val="13"/>
        </w:numPr>
        <w:spacing w:after="5" w:line="248" w:lineRule="auto"/>
        <w:ind w:right="28" w:hanging="432"/>
        <w:jc w:val="both"/>
      </w:pPr>
      <w:r>
        <w:t>Y si la capacidad máxima por estantería es de 75 libros, ¿cuántos libros más podríamos ubicar en los Pasillos A y B, para completar su capacidad?</w:t>
      </w:r>
    </w:p>
    <w:p w14:paraId="60DB08E9" w14:textId="77777777" w:rsidR="0049087E" w:rsidRDefault="009C66A6">
      <w:pPr>
        <w:numPr>
          <w:ilvl w:val="1"/>
          <w:numId w:val="13"/>
        </w:numPr>
        <w:spacing w:after="5" w:line="248" w:lineRule="auto"/>
        <w:ind w:left="1577" w:right="57" w:hanging="432"/>
        <w:jc w:val="both"/>
      </w:pPr>
      <w:r>
        <w:t>A: 148 YB: 191</w:t>
      </w:r>
      <w:r>
        <w:tab/>
        <w:t>b) A: 152 YB: 159</w:t>
      </w:r>
    </w:p>
    <w:p w14:paraId="4DF1B3E7" w14:textId="77777777" w:rsidR="0049087E" w:rsidRDefault="009C66A6">
      <w:pPr>
        <w:tabs>
          <w:tab w:val="center" w:pos="1974"/>
          <w:tab w:val="center" w:pos="6508"/>
        </w:tabs>
        <w:spacing w:after="85" w:line="248" w:lineRule="auto"/>
      </w:pPr>
      <w:r>
        <w:tab/>
        <w:t>c) A: 160 YB: 164</w:t>
      </w:r>
      <w:r>
        <w:tab/>
        <w:t>d) A: 148 YB: 159</w:t>
      </w:r>
    </w:p>
    <w:p w14:paraId="4C8F75EA" w14:textId="77777777" w:rsidR="0049087E" w:rsidRDefault="009C66A6">
      <w:pPr>
        <w:numPr>
          <w:ilvl w:val="0"/>
          <w:numId w:val="13"/>
        </w:numPr>
        <w:spacing w:after="5" w:line="248" w:lineRule="auto"/>
        <w:ind w:right="28" w:hanging="432"/>
        <w:jc w:val="both"/>
      </w:pPr>
      <w:r>
        <w:t>Según el cuadro de datos, ¿qué UBICACIONES tienen un mayor y un menor número de llbros?</w:t>
      </w:r>
    </w:p>
    <w:p w14:paraId="36AB7969" w14:textId="77777777" w:rsidR="0049087E" w:rsidRDefault="009C66A6">
      <w:pPr>
        <w:numPr>
          <w:ilvl w:val="1"/>
          <w:numId w:val="13"/>
        </w:numPr>
        <w:spacing w:after="4" w:line="250" w:lineRule="auto"/>
        <w:ind w:left="1577" w:right="57" w:hanging="432"/>
        <w:jc w:val="both"/>
      </w:pPr>
      <w:r>
        <w:rPr>
          <w:sz w:val="20"/>
        </w:rPr>
        <w:t>Mayor: A-l; menor BA</w:t>
      </w:r>
      <w:r>
        <w:rPr>
          <w:sz w:val="20"/>
        </w:rPr>
        <w:tab/>
        <w:t>b) Mayor: A-3; menor B-l</w:t>
      </w:r>
    </w:p>
    <w:p w14:paraId="6B5D7E18" w14:textId="77777777" w:rsidR="0049087E" w:rsidRDefault="009C66A6">
      <w:pPr>
        <w:tabs>
          <w:tab w:val="center" w:pos="2273"/>
          <w:tab w:val="center" w:pos="6807"/>
        </w:tabs>
        <w:spacing w:after="328" w:line="250" w:lineRule="auto"/>
      </w:pPr>
      <w:r>
        <w:rPr>
          <w:sz w:val="20"/>
        </w:rPr>
        <w:tab/>
        <w:t>c) Mayor: A"; menor 8-5</w:t>
      </w:r>
      <w:r>
        <w:rPr>
          <w:sz w:val="20"/>
        </w:rPr>
        <w:tab/>
        <w:t>d) Mayor: A-3; menor A-5</w:t>
      </w:r>
    </w:p>
    <w:p w14:paraId="7CBB4D76" w14:textId="77777777" w:rsidR="0049087E" w:rsidRDefault="009C66A6">
      <w:pPr>
        <w:tabs>
          <w:tab w:val="center" w:pos="5086"/>
        </w:tabs>
        <w:spacing w:after="5" w:line="248" w:lineRule="auto"/>
      </w:pPr>
      <w:r>
        <w:t>42 a 43.</w:t>
      </w:r>
      <w:r>
        <w:tab/>
        <w:t>Indique, entre las siguientes palabras, cuál es el antónimo de la palabra escrita en mayúsculas:</w:t>
      </w:r>
    </w:p>
    <w:p w14:paraId="389793B1" w14:textId="77777777" w:rsidR="0049087E" w:rsidRDefault="009C66A6">
      <w:pPr>
        <w:numPr>
          <w:ilvl w:val="0"/>
          <w:numId w:val="14"/>
        </w:numPr>
        <w:spacing w:after="32" w:line="248" w:lineRule="auto"/>
        <w:ind w:left="1022" w:right="28" w:hanging="439"/>
        <w:jc w:val="both"/>
      </w:pPr>
      <w:r>
        <w:t>AÑADIR</w:t>
      </w:r>
    </w:p>
    <w:p w14:paraId="2A09AF77" w14:textId="77777777" w:rsidR="0049087E" w:rsidRDefault="009C66A6">
      <w:pPr>
        <w:numPr>
          <w:ilvl w:val="1"/>
          <w:numId w:val="14"/>
        </w:numPr>
        <w:spacing w:after="4" w:line="250" w:lineRule="auto"/>
        <w:ind w:right="57" w:hanging="425"/>
        <w:jc w:val="both"/>
      </w:pPr>
      <w:r>
        <w:rPr>
          <w:sz w:val="20"/>
        </w:rPr>
        <w:t>Acrecentar.</w:t>
      </w:r>
      <w:r>
        <w:rPr>
          <w:sz w:val="20"/>
        </w:rPr>
        <w:tab/>
        <w:t>b)</w:t>
      </w:r>
      <w:r>
        <w:rPr>
          <w:sz w:val="20"/>
        </w:rPr>
        <w:tab/>
        <w:t>Renunciar.</w:t>
      </w:r>
    </w:p>
    <w:p w14:paraId="509D2A9E" w14:textId="77777777" w:rsidR="0049087E" w:rsidRDefault="009C66A6">
      <w:pPr>
        <w:tabs>
          <w:tab w:val="center" w:pos="1768"/>
          <w:tab w:val="center" w:pos="5763"/>
          <w:tab w:val="center" w:pos="6400"/>
        </w:tabs>
        <w:spacing w:after="57" w:line="250" w:lineRule="auto"/>
      </w:pPr>
      <w:r>
        <w:rPr>
          <w:sz w:val="20"/>
        </w:rPr>
        <w:tab/>
        <w:t>c) Dispersar.</w:t>
      </w:r>
      <w:r>
        <w:rPr>
          <w:sz w:val="20"/>
        </w:rPr>
        <w:tab/>
        <w:t>d)</w:t>
      </w:r>
      <w:r>
        <w:rPr>
          <w:sz w:val="20"/>
        </w:rPr>
        <w:tab/>
        <w:t>Restar.</w:t>
      </w:r>
    </w:p>
    <w:p w14:paraId="3878C6B1" w14:textId="77777777" w:rsidR="0049087E" w:rsidRDefault="009C66A6">
      <w:pPr>
        <w:numPr>
          <w:ilvl w:val="0"/>
          <w:numId w:val="14"/>
        </w:numPr>
        <w:spacing w:after="32" w:line="248" w:lineRule="auto"/>
        <w:ind w:left="1022" w:right="28" w:hanging="439"/>
        <w:jc w:val="both"/>
      </w:pPr>
      <w:r>
        <w:t>DISPENDIO</w:t>
      </w:r>
    </w:p>
    <w:p w14:paraId="0C6B3F3C" w14:textId="77777777" w:rsidR="0049087E" w:rsidRDefault="009C66A6">
      <w:pPr>
        <w:numPr>
          <w:ilvl w:val="1"/>
          <w:numId w:val="14"/>
        </w:numPr>
        <w:spacing w:after="4" w:line="250" w:lineRule="auto"/>
        <w:ind w:right="57" w:hanging="425"/>
        <w:jc w:val="both"/>
      </w:pPr>
      <w:r>
        <w:rPr>
          <w:sz w:val="20"/>
        </w:rPr>
        <w:t>Amaño.</w:t>
      </w:r>
      <w:r>
        <w:rPr>
          <w:sz w:val="20"/>
        </w:rPr>
        <w:tab/>
        <w:t>b)</w:t>
      </w:r>
      <w:r>
        <w:rPr>
          <w:sz w:val="20"/>
        </w:rPr>
        <w:tab/>
        <w:t>Ahorro.</w:t>
      </w:r>
    </w:p>
    <w:p w14:paraId="0965867D" w14:textId="77777777" w:rsidR="0049087E" w:rsidRDefault="009C66A6">
      <w:pPr>
        <w:tabs>
          <w:tab w:val="center" w:pos="1794"/>
          <w:tab w:val="center" w:pos="5763"/>
          <w:tab w:val="center" w:pos="6382"/>
        </w:tabs>
        <w:spacing w:after="4" w:line="250" w:lineRule="auto"/>
      </w:pPr>
      <w:r>
        <w:rPr>
          <w:sz w:val="20"/>
        </w:rPr>
        <w:tab/>
        <w:t>c) Recóndito.</w:t>
      </w:r>
      <w:r>
        <w:rPr>
          <w:sz w:val="20"/>
        </w:rPr>
        <w:tab/>
        <w:t>d)</w:t>
      </w:r>
      <w:r>
        <w:rPr>
          <w:sz w:val="20"/>
        </w:rPr>
        <w:tab/>
        <w:t>Ligero.</w:t>
      </w:r>
    </w:p>
    <w:p w14:paraId="16E52AE6" w14:textId="77777777" w:rsidR="0049087E" w:rsidRDefault="0049087E">
      <w:pPr>
        <w:sectPr w:rsidR="0049087E">
          <w:footerReference w:type="even" r:id="rId16"/>
          <w:footerReference w:type="default" r:id="rId17"/>
          <w:footerReference w:type="first" r:id="rId18"/>
          <w:pgSz w:w="11900" w:h="16820"/>
          <w:pgMar w:top="602" w:right="432" w:bottom="252" w:left="497" w:header="720" w:footer="238" w:gutter="0"/>
          <w:pgNumType w:start="1"/>
          <w:cols w:space="720"/>
        </w:sectPr>
      </w:pPr>
    </w:p>
    <w:p w14:paraId="70AB89F3" w14:textId="77777777" w:rsidR="0049087E" w:rsidRDefault="009C66A6">
      <w:pPr>
        <w:numPr>
          <w:ilvl w:val="0"/>
          <w:numId w:val="15"/>
        </w:numPr>
        <w:spacing w:after="5" w:line="248" w:lineRule="auto"/>
        <w:ind w:right="28" w:hanging="576"/>
        <w:jc w:val="both"/>
      </w:pPr>
      <w:r>
        <w:t>Qué combinación de números es la correcta para esta operación: x + _ 36</w:t>
      </w:r>
    </w:p>
    <w:p w14:paraId="7FD82BA8" w14:textId="77777777" w:rsidR="0049087E" w:rsidRDefault="009C66A6">
      <w:pPr>
        <w:numPr>
          <w:ilvl w:val="1"/>
          <w:numId w:val="15"/>
        </w:numPr>
        <w:spacing w:after="0"/>
        <w:ind w:right="29" w:hanging="432"/>
      </w:pPr>
      <w:r>
        <w:rPr>
          <w:rFonts w:ascii="Times New Roman" w:eastAsia="Times New Roman" w:hAnsi="Times New Roman" w:cs="Times New Roman"/>
          <w:sz w:val="24"/>
        </w:rPr>
        <w:t>10, 3, 3</w:t>
      </w:r>
      <w:r>
        <w:rPr>
          <w:rFonts w:ascii="Times New Roman" w:eastAsia="Times New Roman" w:hAnsi="Times New Roman" w:cs="Times New Roman"/>
          <w:sz w:val="24"/>
        </w:rPr>
        <w:tab/>
      </w:r>
      <w:r>
        <w:rPr>
          <w:sz w:val="24"/>
        </w:rPr>
        <w:t>b) 974, i</w:t>
      </w:r>
    </w:p>
    <w:p w14:paraId="230FB9F4" w14:textId="77777777" w:rsidR="0049087E" w:rsidRDefault="009C66A6">
      <w:pPr>
        <w:tabs>
          <w:tab w:val="center" w:pos="702"/>
          <w:tab w:val="center" w:pos="1361"/>
          <w:tab w:val="center" w:pos="6191"/>
        </w:tabs>
        <w:spacing w:after="42"/>
      </w:pPr>
      <w:r>
        <w:rPr>
          <w:sz w:val="20"/>
        </w:rPr>
        <w:tab/>
      </w:r>
      <w:r>
        <w:rPr>
          <w:rFonts w:ascii="Times New Roman" w:eastAsia="Times New Roman" w:hAnsi="Times New Roman" w:cs="Times New Roman"/>
          <w:sz w:val="20"/>
        </w:rPr>
        <w:t>c)</w:t>
      </w:r>
      <w:r>
        <w:rPr>
          <w:rFonts w:ascii="Times New Roman" w:eastAsia="Times New Roman" w:hAnsi="Times New Roman" w:cs="Times New Roman"/>
          <w:sz w:val="20"/>
        </w:rPr>
        <w:tab/>
        <w:t>15, 2,6</w:t>
      </w:r>
      <w:r>
        <w:rPr>
          <w:rFonts w:ascii="Times New Roman" w:eastAsia="Times New Roman" w:hAnsi="Times New Roman" w:cs="Times New Roman"/>
          <w:sz w:val="20"/>
        </w:rPr>
        <w:tab/>
      </w:r>
      <w:r>
        <w:rPr>
          <w:sz w:val="20"/>
        </w:rPr>
        <w:t>d) 9, 6,2</w:t>
      </w:r>
    </w:p>
    <w:p w14:paraId="2D5D8B1A" w14:textId="77777777" w:rsidR="0049087E" w:rsidRDefault="009C66A6">
      <w:pPr>
        <w:numPr>
          <w:ilvl w:val="0"/>
          <w:numId w:val="15"/>
        </w:numPr>
        <w:spacing w:after="483" w:line="248" w:lineRule="auto"/>
        <w:ind w:right="28" w:hanging="576"/>
        <w:jc w:val="both"/>
      </w:pPr>
      <w:r>
        <w:t>Señale el número de errores ortográflcos existentes en la frase siguiente: "Un trén es un veículo conpuesto por bagones, remolcados por una máquina, culla energuía se basa abitualmente en la electricidad o el carvón."</w:t>
      </w:r>
    </w:p>
    <w:p w14:paraId="78AE2687" w14:textId="77777777" w:rsidR="0049087E" w:rsidRDefault="009C66A6">
      <w:pPr>
        <w:numPr>
          <w:ilvl w:val="0"/>
          <w:numId w:val="15"/>
        </w:numPr>
        <w:spacing w:after="5" w:line="248" w:lineRule="auto"/>
        <w:ind w:right="28" w:hanging="576"/>
        <w:jc w:val="both"/>
      </w:pPr>
      <w:r>
        <w:t xml:space="preserve">Dadas las siguientes equivalencias: a=0001 b=0010 c=0100 d=1000 e=0011 #0101. ¿Qué serie de letras corresponde a la slguiente serie de números?:001100011000010100100100 </w:t>
      </w:r>
      <w:r>
        <w:rPr>
          <w:noProof/>
        </w:rPr>
        <w:drawing>
          <wp:inline distT="0" distB="0" distL="0" distR="0" wp14:anchorId="49D77BC3" wp14:editId="6AB3C559">
            <wp:extent cx="9148" cy="4572"/>
            <wp:effectExtent l="0" t="0" r="0" b="0"/>
            <wp:docPr id="27724" name="Picture 27724"/>
            <wp:cNvGraphicFramePr/>
            <a:graphic xmlns:a="http://schemas.openxmlformats.org/drawingml/2006/main">
              <a:graphicData uri="http://schemas.openxmlformats.org/drawingml/2006/picture">
                <pic:pic xmlns:pic="http://schemas.openxmlformats.org/drawingml/2006/picture">
                  <pic:nvPicPr>
                    <pic:cNvPr id="27724" name="Picture 27724"/>
                    <pic:cNvPicPr/>
                  </pic:nvPicPr>
                  <pic:blipFill>
                    <a:blip r:embed="rId19"/>
                    <a:stretch>
                      <a:fillRect/>
                    </a:stretch>
                  </pic:blipFill>
                  <pic:spPr>
                    <a:xfrm>
                      <a:off x="0" y="0"/>
                      <a:ext cx="9148" cy="4572"/>
                    </a:xfrm>
                    <a:prstGeom prst="rect">
                      <a:avLst/>
                    </a:prstGeom>
                  </pic:spPr>
                </pic:pic>
              </a:graphicData>
            </a:graphic>
          </wp:inline>
        </w:drawing>
      </w:r>
    </w:p>
    <w:p w14:paraId="4C091130" w14:textId="77777777" w:rsidR="0049087E" w:rsidRDefault="009C66A6">
      <w:pPr>
        <w:numPr>
          <w:ilvl w:val="1"/>
          <w:numId w:val="15"/>
        </w:numPr>
        <w:spacing w:after="4" w:line="250" w:lineRule="auto"/>
        <w:ind w:right="29" w:hanging="432"/>
      </w:pPr>
      <w:r>
        <w:rPr>
          <w:sz w:val="20"/>
        </w:rPr>
        <w:t>a-c-d-b-f-e</w:t>
      </w:r>
      <w:r>
        <w:rPr>
          <w:sz w:val="20"/>
        </w:rPr>
        <w:tab/>
        <w:t>b) e-b-c-a-d-f</w:t>
      </w:r>
    </w:p>
    <w:p w14:paraId="12E539EE" w14:textId="77777777" w:rsidR="0049087E" w:rsidRDefault="009C66A6">
      <w:pPr>
        <w:tabs>
          <w:tab w:val="center" w:pos="713"/>
          <w:tab w:val="center" w:pos="1484"/>
          <w:tab w:val="center" w:pos="6375"/>
        </w:tabs>
        <w:spacing w:after="102" w:line="250" w:lineRule="auto"/>
      </w:pPr>
      <w:r>
        <w:rPr>
          <w:sz w:val="20"/>
        </w:rPr>
        <w:tab/>
      </w:r>
      <w:r>
        <w:rPr>
          <w:rFonts w:ascii="Times New Roman" w:eastAsia="Times New Roman" w:hAnsi="Times New Roman" w:cs="Times New Roman"/>
          <w:sz w:val="20"/>
        </w:rPr>
        <w:t>c)</w:t>
      </w:r>
      <w:r>
        <w:rPr>
          <w:rFonts w:ascii="Times New Roman" w:eastAsia="Times New Roman" w:hAnsi="Times New Roman" w:cs="Times New Roman"/>
          <w:sz w:val="20"/>
        </w:rPr>
        <w:tab/>
      </w:r>
      <w:r>
        <w:rPr>
          <w:sz w:val="20"/>
        </w:rPr>
        <w:t>e-a-d-f-b-c</w:t>
      </w:r>
      <w:r>
        <w:rPr>
          <w:sz w:val="20"/>
        </w:rPr>
        <w:tab/>
        <w:t>d) b-f-e-d-a-c</w:t>
      </w:r>
    </w:p>
    <w:p w14:paraId="7EEC0A9E" w14:textId="77777777" w:rsidR="0049087E" w:rsidRDefault="009C66A6">
      <w:pPr>
        <w:tabs>
          <w:tab w:val="center" w:pos="5471"/>
        </w:tabs>
        <w:spacing w:after="38" w:line="248" w:lineRule="auto"/>
      </w:pPr>
      <w:r>
        <w:rPr>
          <w:rFonts w:ascii="Times New Roman" w:eastAsia="Times New Roman" w:hAnsi="Times New Roman" w:cs="Times New Roman"/>
        </w:rPr>
        <w:t>47 a 48.</w:t>
      </w:r>
      <w:r>
        <w:rPr>
          <w:rFonts w:ascii="Times New Roman" w:eastAsia="Times New Roman" w:hAnsi="Times New Roman" w:cs="Times New Roman"/>
        </w:rPr>
        <w:tab/>
      </w:r>
      <w:r>
        <w:t>¿Cuál de las siguientes opclones tiene un significado más parecido a la palabra escrita en mayúscula?</w:t>
      </w:r>
    </w:p>
    <w:p w14:paraId="40604137" w14:textId="77777777" w:rsidR="0049087E" w:rsidRDefault="009C66A6">
      <w:pPr>
        <w:pStyle w:val="Ttulo2"/>
        <w:ind w:left="571"/>
      </w:pPr>
      <w:r>
        <w:rPr>
          <w:rFonts w:ascii="Times New Roman" w:eastAsia="Times New Roman" w:hAnsi="Times New Roman" w:cs="Times New Roman"/>
        </w:rPr>
        <w:t xml:space="preserve">47. </w:t>
      </w:r>
      <w:r>
        <w:t>EXTREMO</w:t>
      </w:r>
    </w:p>
    <w:p w14:paraId="47B2B186" w14:textId="77777777" w:rsidR="0049087E" w:rsidRDefault="009C66A6">
      <w:pPr>
        <w:tabs>
          <w:tab w:val="center" w:pos="1286"/>
          <w:tab w:val="center" w:pos="1941"/>
          <w:tab w:val="center" w:pos="6235"/>
        </w:tabs>
        <w:spacing w:after="4" w:line="250" w:lineRule="auto"/>
      </w:pPr>
      <w:r>
        <w:rPr>
          <w:sz w:val="20"/>
        </w:rPr>
        <w:tab/>
        <w:t>a)</w:t>
      </w:r>
      <w:r>
        <w:rPr>
          <w:sz w:val="20"/>
        </w:rPr>
        <w:tab/>
        <w:t>Interés.</w:t>
      </w:r>
      <w:r>
        <w:rPr>
          <w:sz w:val="20"/>
        </w:rPr>
        <w:tab/>
        <w:t>b) Último.</w:t>
      </w:r>
    </w:p>
    <w:p w14:paraId="2D5133A7" w14:textId="77777777" w:rsidR="0049087E" w:rsidRDefault="009C66A6">
      <w:pPr>
        <w:tabs>
          <w:tab w:val="center" w:pos="1927"/>
          <w:tab w:val="center" w:pos="6407"/>
        </w:tabs>
        <w:spacing w:after="110" w:line="250" w:lineRule="auto"/>
      </w:pPr>
      <w:r>
        <w:rPr>
          <w:sz w:val="20"/>
        </w:rPr>
        <w:tab/>
        <w:t>c) Acomodado.</w:t>
      </w:r>
      <w:r>
        <w:rPr>
          <w:sz w:val="20"/>
        </w:rPr>
        <w:tab/>
        <w:t>d) Semejante.</w:t>
      </w:r>
    </w:p>
    <w:p w14:paraId="1F375C92" w14:textId="77777777" w:rsidR="0049087E" w:rsidRDefault="009C66A6">
      <w:pPr>
        <w:numPr>
          <w:ilvl w:val="0"/>
          <w:numId w:val="16"/>
        </w:numPr>
        <w:spacing w:after="5" w:line="248" w:lineRule="auto"/>
        <w:ind w:right="28" w:hanging="569"/>
        <w:jc w:val="both"/>
      </w:pPr>
      <w:r>
        <w:t>HABITUAL</w:t>
      </w:r>
    </w:p>
    <w:p w14:paraId="29E70AC8" w14:textId="77777777" w:rsidR="0049087E" w:rsidRDefault="009C66A6">
      <w:pPr>
        <w:tabs>
          <w:tab w:val="center" w:pos="1862"/>
          <w:tab w:val="center" w:pos="6350"/>
        </w:tabs>
        <w:spacing w:after="4" w:line="250" w:lineRule="auto"/>
      </w:pPr>
      <w:r>
        <w:rPr>
          <w:sz w:val="20"/>
        </w:rPr>
        <w:tab/>
        <w:t>a) Vacilación.</w:t>
      </w:r>
      <w:r>
        <w:rPr>
          <w:sz w:val="20"/>
        </w:rPr>
        <w:tab/>
        <w:t>b) Ordinario,</w:t>
      </w:r>
    </w:p>
    <w:p w14:paraId="1F9567E9" w14:textId="77777777" w:rsidR="0049087E" w:rsidRDefault="009C66A6">
      <w:pPr>
        <w:tabs>
          <w:tab w:val="center" w:pos="1761"/>
          <w:tab w:val="center" w:pos="6292"/>
        </w:tabs>
        <w:spacing w:after="118" w:line="250" w:lineRule="auto"/>
      </w:pPr>
      <w:r>
        <w:rPr>
          <w:sz w:val="20"/>
        </w:rPr>
        <w:tab/>
        <w:t>c) Usuario.</w:t>
      </w:r>
      <w:r>
        <w:rPr>
          <w:sz w:val="20"/>
        </w:rPr>
        <w:tab/>
        <w:t>d) Perdido.</w:t>
      </w:r>
    </w:p>
    <w:p w14:paraId="41C01389" w14:textId="77777777" w:rsidR="0049087E" w:rsidRDefault="009C66A6">
      <w:pPr>
        <w:numPr>
          <w:ilvl w:val="0"/>
          <w:numId w:val="16"/>
        </w:numPr>
        <w:spacing w:after="5" w:line="248" w:lineRule="auto"/>
        <w:ind w:right="28" w:hanging="569"/>
        <w:jc w:val="both"/>
      </w:pPr>
      <w:r>
        <w:t>Indique qué pareja de palabras NO tiene un signlflcado parecido entre sí:</w:t>
      </w:r>
    </w:p>
    <w:p w14:paraId="00BA49F6" w14:textId="77777777" w:rsidR="0049087E" w:rsidRDefault="009C66A6">
      <w:pPr>
        <w:numPr>
          <w:ilvl w:val="1"/>
          <w:numId w:val="16"/>
        </w:numPr>
        <w:spacing w:after="4" w:line="250" w:lineRule="auto"/>
        <w:ind w:right="57" w:hanging="432"/>
        <w:jc w:val="both"/>
      </w:pPr>
      <w:r>
        <w:rPr>
          <w:sz w:val="20"/>
        </w:rPr>
        <w:t>Regla — Norma.</w:t>
      </w:r>
      <w:r>
        <w:rPr>
          <w:sz w:val="20"/>
        </w:rPr>
        <w:tab/>
        <w:t>b) Júbilo — Gozo.</w:t>
      </w:r>
    </w:p>
    <w:p w14:paraId="05B41805" w14:textId="77777777" w:rsidR="0049087E" w:rsidRDefault="009C66A6">
      <w:pPr>
        <w:tabs>
          <w:tab w:val="center" w:pos="1801"/>
          <w:tab w:val="center" w:pos="6897"/>
        </w:tabs>
        <w:spacing w:after="126" w:line="250" w:lineRule="auto"/>
      </w:pPr>
      <w:r>
        <w:rPr>
          <w:sz w:val="20"/>
        </w:rPr>
        <w:tab/>
        <w:t>c) Naturaleza — Cristalino.</w:t>
      </w:r>
      <w:r>
        <w:rPr>
          <w:sz w:val="20"/>
        </w:rPr>
        <w:tab/>
        <w:t>d) Vacllación — Indecisión.</w:t>
      </w:r>
    </w:p>
    <w:p w14:paraId="690A2D64" w14:textId="77777777" w:rsidR="0049087E" w:rsidRDefault="009C66A6">
      <w:pPr>
        <w:numPr>
          <w:ilvl w:val="0"/>
          <w:numId w:val="16"/>
        </w:numPr>
        <w:spacing w:after="5" w:line="248" w:lineRule="auto"/>
        <w:ind w:right="28" w:hanging="569"/>
        <w:jc w:val="both"/>
      </w:pPr>
      <w:r>
        <w:t>Complete la serie numérica: 7-21-63-189-?</w:t>
      </w:r>
    </w:p>
    <w:p w14:paraId="467C35CB" w14:textId="77777777" w:rsidR="0049087E" w:rsidRDefault="009C66A6">
      <w:pPr>
        <w:numPr>
          <w:ilvl w:val="1"/>
          <w:numId w:val="16"/>
        </w:numPr>
        <w:spacing w:after="4" w:line="250" w:lineRule="auto"/>
        <w:ind w:right="57" w:hanging="432"/>
        <w:jc w:val="both"/>
      </w:pPr>
      <w:r>
        <w:rPr>
          <w:sz w:val="20"/>
        </w:rPr>
        <w:t>571.</w:t>
      </w:r>
      <w:r>
        <w:rPr>
          <w:sz w:val="20"/>
        </w:rPr>
        <w:tab/>
        <w:t>b) 567,</w:t>
      </w:r>
    </w:p>
    <w:p w14:paraId="26288CE2" w14:textId="77777777" w:rsidR="0049087E" w:rsidRDefault="009C66A6">
      <w:pPr>
        <w:tabs>
          <w:tab w:val="center" w:pos="1041"/>
          <w:tab w:val="center" w:pos="6141"/>
        </w:tabs>
        <w:spacing w:after="89"/>
      </w:pPr>
      <w:r>
        <w:rPr>
          <w:sz w:val="16"/>
        </w:rPr>
        <w:tab/>
      </w:r>
      <w:r>
        <w:rPr>
          <w:rFonts w:ascii="Times New Roman" w:eastAsia="Times New Roman" w:hAnsi="Times New Roman" w:cs="Times New Roman"/>
          <w:sz w:val="16"/>
        </w:rPr>
        <w:t>c) 253.</w:t>
      </w:r>
      <w:r>
        <w:rPr>
          <w:rFonts w:ascii="Times New Roman" w:eastAsia="Times New Roman" w:hAnsi="Times New Roman" w:cs="Times New Roman"/>
          <w:sz w:val="16"/>
        </w:rPr>
        <w:tab/>
      </w:r>
      <w:r>
        <w:rPr>
          <w:sz w:val="16"/>
        </w:rPr>
        <w:t>d) 378.</w:t>
      </w:r>
    </w:p>
    <w:p w14:paraId="7CB16F4C" w14:textId="77777777" w:rsidR="0049087E" w:rsidRDefault="009C66A6">
      <w:pPr>
        <w:numPr>
          <w:ilvl w:val="0"/>
          <w:numId w:val="16"/>
        </w:numPr>
        <w:spacing w:after="5" w:line="248" w:lineRule="auto"/>
        <w:ind w:right="28" w:hanging="569"/>
        <w:jc w:val="both"/>
      </w:pPr>
      <w:r>
        <w:t>Indique qué serie indica ei orden alfabético correcto de las siguientes palabras:</w:t>
      </w:r>
    </w:p>
    <w:p w14:paraId="3E07B577" w14:textId="77777777" w:rsidR="0049087E" w:rsidRDefault="009C66A6">
      <w:pPr>
        <w:numPr>
          <w:ilvl w:val="1"/>
          <w:numId w:val="16"/>
        </w:numPr>
        <w:spacing w:after="4" w:line="250" w:lineRule="auto"/>
        <w:ind w:right="57" w:hanging="432"/>
        <w:jc w:val="both"/>
      </w:pPr>
      <w:r>
        <w:rPr>
          <w:sz w:val="20"/>
        </w:rPr>
        <w:t>Urgente, Wahabismo, Zapato, Yegua, Vela.</w:t>
      </w:r>
    </w:p>
    <w:p w14:paraId="48C95DA3" w14:textId="77777777" w:rsidR="0049087E" w:rsidRDefault="009C66A6">
      <w:pPr>
        <w:numPr>
          <w:ilvl w:val="1"/>
          <w:numId w:val="16"/>
        </w:numPr>
        <w:spacing w:after="4" w:line="250" w:lineRule="auto"/>
        <w:ind w:right="57" w:hanging="432"/>
        <w:jc w:val="both"/>
      </w:pPr>
      <w:r>
        <w:rPr>
          <w:sz w:val="20"/>
        </w:rPr>
        <w:t>Yegua, Urgente, Wahabismo, Zapato, Vela</w:t>
      </w:r>
      <w:r>
        <w:rPr>
          <w:noProof/>
        </w:rPr>
        <w:drawing>
          <wp:inline distT="0" distB="0" distL="0" distR="0" wp14:anchorId="0DA6DB8D" wp14:editId="55415922">
            <wp:extent cx="13723" cy="9144"/>
            <wp:effectExtent l="0" t="0" r="0" b="0"/>
            <wp:docPr id="27725" name="Picture 27725"/>
            <wp:cNvGraphicFramePr/>
            <a:graphic xmlns:a="http://schemas.openxmlformats.org/drawingml/2006/main">
              <a:graphicData uri="http://schemas.openxmlformats.org/drawingml/2006/picture">
                <pic:pic xmlns:pic="http://schemas.openxmlformats.org/drawingml/2006/picture">
                  <pic:nvPicPr>
                    <pic:cNvPr id="27725" name="Picture 27725"/>
                    <pic:cNvPicPr/>
                  </pic:nvPicPr>
                  <pic:blipFill>
                    <a:blip r:embed="rId20"/>
                    <a:stretch>
                      <a:fillRect/>
                    </a:stretch>
                  </pic:blipFill>
                  <pic:spPr>
                    <a:xfrm>
                      <a:off x="0" y="0"/>
                      <a:ext cx="13723" cy="9144"/>
                    </a:xfrm>
                    <a:prstGeom prst="rect">
                      <a:avLst/>
                    </a:prstGeom>
                  </pic:spPr>
                </pic:pic>
              </a:graphicData>
            </a:graphic>
          </wp:inline>
        </w:drawing>
      </w:r>
    </w:p>
    <w:p w14:paraId="701A1406" w14:textId="77777777" w:rsidR="0049087E" w:rsidRDefault="009C66A6">
      <w:pPr>
        <w:numPr>
          <w:ilvl w:val="1"/>
          <w:numId w:val="16"/>
        </w:numPr>
        <w:spacing w:after="4" w:line="250" w:lineRule="auto"/>
        <w:ind w:right="57" w:hanging="432"/>
        <w:jc w:val="both"/>
      </w:pPr>
      <w:r>
        <w:rPr>
          <w:sz w:val="20"/>
        </w:rPr>
        <w:t>Urgente, Vela, Wahabismo, Yegua, Zapato.</w:t>
      </w:r>
    </w:p>
    <w:p w14:paraId="337F13E8" w14:textId="77777777" w:rsidR="0049087E" w:rsidRDefault="009C66A6">
      <w:pPr>
        <w:numPr>
          <w:ilvl w:val="1"/>
          <w:numId w:val="16"/>
        </w:numPr>
        <w:spacing w:after="87" w:line="250" w:lineRule="auto"/>
        <w:ind w:right="57" w:hanging="432"/>
        <w:jc w:val="both"/>
      </w:pPr>
      <w:r>
        <w:rPr>
          <w:sz w:val="20"/>
        </w:rPr>
        <w:t>Yegua, Zapato, Urgente, Vela, Wahabismo.</w:t>
      </w:r>
    </w:p>
    <w:p w14:paraId="2D2B6A26" w14:textId="77777777" w:rsidR="0049087E" w:rsidRDefault="009C66A6">
      <w:pPr>
        <w:spacing w:after="5" w:line="248" w:lineRule="auto"/>
        <w:ind w:left="612" w:right="28" w:hanging="562"/>
        <w:jc w:val="both"/>
      </w:pPr>
      <w:r>
        <w:t>52 a 57. A continuación, se exponen los datos relativos a varias empresas de tasaciones, los tipos de comisiones que cobran, así como las categorías en las que deben ser clasificadas las empresas en función de los criterios que se Indican:</w:t>
      </w:r>
    </w:p>
    <w:tbl>
      <w:tblPr>
        <w:tblStyle w:val="TableGrid"/>
        <w:tblW w:w="10620" w:type="dxa"/>
        <w:tblInd w:w="354" w:type="dxa"/>
        <w:tblCellMar>
          <w:top w:w="0" w:type="dxa"/>
          <w:left w:w="0" w:type="dxa"/>
          <w:bottom w:w="0" w:type="dxa"/>
          <w:right w:w="0" w:type="dxa"/>
        </w:tblCellMar>
        <w:tblLook w:val="04A0" w:firstRow="1" w:lastRow="0" w:firstColumn="1" w:lastColumn="0" w:noHBand="0" w:noVBand="1"/>
      </w:tblPr>
      <w:tblGrid>
        <w:gridCol w:w="117"/>
        <w:gridCol w:w="1466"/>
        <w:gridCol w:w="590"/>
        <w:gridCol w:w="1646"/>
        <w:gridCol w:w="803"/>
        <w:gridCol w:w="818"/>
        <w:gridCol w:w="1483"/>
        <w:gridCol w:w="4211"/>
        <w:gridCol w:w="1966"/>
        <w:gridCol w:w="552"/>
      </w:tblGrid>
      <w:tr w:rsidR="0049087E" w14:paraId="2A1B90A2" w14:textId="77777777">
        <w:trPr>
          <w:trHeight w:val="2040"/>
        </w:trPr>
        <w:tc>
          <w:tcPr>
            <w:tcW w:w="2731" w:type="dxa"/>
            <w:gridSpan w:val="3"/>
            <w:tcBorders>
              <w:top w:val="nil"/>
              <w:left w:val="nil"/>
              <w:bottom w:val="nil"/>
              <w:right w:val="nil"/>
            </w:tcBorders>
          </w:tcPr>
          <w:p w14:paraId="7593F67D" w14:textId="77777777" w:rsidR="0049087E" w:rsidRDefault="0049087E">
            <w:pPr>
              <w:spacing w:after="0"/>
              <w:ind w:left="-858" w:right="564"/>
            </w:pPr>
          </w:p>
          <w:tbl>
            <w:tblPr>
              <w:tblStyle w:val="TableGrid"/>
              <w:tblW w:w="2167" w:type="dxa"/>
              <w:tblInd w:w="0" w:type="dxa"/>
              <w:tblCellMar>
                <w:top w:w="29" w:type="dxa"/>
                <w:left w:w="0" w:type="dxa"/>
                <w:bottom w:w="0" w:type="dxa"/>
                <w:right w:w="108" w:type="dxa"/>
              </w:tblCellMar>
              <w:tblLook w:val="04A0" w:firstRow="1" w:lastRow="0" w:firstColumn="1" w:lastColumn="0" w:noHBand="0" w:noVBand="1"/>
            </w:tblPr>
            <w:tblGrid>
              <w:gridCol w:w="1083"/>
              <w:gridCol w:w="608"/>
              <w:gridCol w:w="476"/>
            </w:tblGrid>
            <w:tr w:rsidR="0049087E" w14:paraId="4C9F790A" w14:textId="77777777">
              <w:trPr>
                <w:trHeight w:val="281"/>
              </w:trPr>
              <w:tc>
                <w:tcPr>
                  <w:tcW w:w="1706" w:type="dxa"/>
                  <w:gridSpan w:val="2"/>
                  <w:tcBorders>
                    <w:top w:val="single" w:sz="2" w:space="0" w:color="000000"/>
                    <w:left w:val="single" w:sz="2" w:space="0" w:color="000000"/>
                    <w:bottom w:val="single" w:sz="2" w:space="0" w:color="000000"/>
                    <w:right w:val="nil"/>
                  </w:tcBorders>
                </w:tcPr>
                <w:p w14:paraId="48640C93" w14:textId="77777777" w:rsidR="0049087E" w:rsidRDefault="009C66A6">
                  <w:pPr>
                    <w:spacing w:after="0"/>
                    <w:ind w:left="626"/>
                  </w:pPr>
                  <w:r>
                    <w:t>COMISION</w:t>
                  </w:r>
                </w:p>
              </w:tc>
              <w:tc>
                <w:tcPr>
                  <w:tcW w:w="461" w:type="dxa"/>
                  <w:tcBorders>
                    <w:top w:val="single" w:sz="2" w:space="0" w:color="000000"/>
                    <w:left w:val="nil"/>
                    <w:bottom w:val="single" w:sz="2" w:space="0" w:color="000000"/>
                    <w:right w:val="single" w:sz="2" w:space="0" w:color="000000"/>
                  </w:tcBorders>
                </w:tcPr>
                <w:p w14:paraId="41434449" w14:textId="77777777" w:rsidR="0049087E" w:rsidRDefault="0049087E"/>
              </w:tc>
            </w:tr>
            <w:tr w:rsidR="0049087E" w14:paraId="1D45C09C" w14:textId="77777777">
              <w:trPr>
                <w:trHeight w:val="238"/>
              </w:trPr>
              <w:tc>
                <w:tcPr>
                  <w:tcW w:w="1083" w:type="dxa"/>
                  <w:tcBorders>
                    <w:top w:val="single" w:sz="2" w:space="0" w:color="000000"/>
                    <w:left w:val="single" w:sz="2" w:space="0" w:color="000000"/>
                    <w:bottom w:val="single" w:sz="2" w:space="0" w:color="000000"/>
                    <w:right w:val="single" w:sz="2" w:space="0" w:color="000000"/>
                  </w:tcBorders>
                </w:tcPr>
                <w:p w14:paraId="1CF34A47" w14:textId="77777777" w:rsidR="0049087E" w:rsidRDefault="009C66A6">
                  <w:pPr>
                    <w:spacing w:after="0"/>
                    <w:ind w:left="107"/>
                  </w:pPr>
                  <w:r>
                    <w:rPr>
                      <w:rFonts w:ascii="Times New Roman" w:eastAsia="Times New Roman" w:hAnsi="Times New Roman" w:cs="Times New Roman"/>
                    </w:rPr>
                    <w:t>Cl</w:t>
                  </w:r>
                </w:p>
              </w:tc>
              <w:tc>
                <w:tcPr>
                  <w:tcW w:w="623" w:type="dxa"/>
                  <w:tcBorders>
                    <w:top w:val="single" w:sz="2" w:space="0" w:color="000000"/>
                    <w:left w:val="single" w:sz="2" w:space="0" w:color="000000"/>
                    <w:bottom w:val="single" w:sz="2" w:space="0" w:color="000000"/>
                    <w:right w:val="nil"/>
                  </w:tcBorders>
                </w:tcPr>
                <w:p w14:paraId="3C7550DF" w14:textId="77777777" w:rsidR="0049087E" w:rsidRDefault="0049087E"/>
              </w:tc>
              <w:tc>
                <w:tcPr>
                  <w:tcW w:w="461" w:type="dxa"/>
                  <w:tcBorders>
                    <w:top w:val="single" w:sz="2" w:space="0" w:color="000000"/>
                    <w:left w:val="nil"/>
                    <w:bottom w:val="single" w:sz="2" w:space="0" w:color="000000"/>
                    <w:right w:val="single" w:sz="2" w:space="0" w:color="000000"/>
                  </w:tcBorders>
                </w:tcPr>
                <w:p w14:paraId="7BAC54FF" w14:textId="77777777" w:rsidR="0049087E" w:rsidRDefault="0049087E"/>
              </w:tc>
            </w:tr>
            <w:tr w:rsidR="0049087E" w14:paraId="012F20A4" w14:textId="77777777">
              <w:trPr>
                <w:trHeight w:val="271"/>
              </w:trPr>
              <w:tc>
                <w:tcPr>
                  <w:tcW w:w="1083" w:type="dxa"/>
                  <w:tcBorders>
                    <w:top w:val="single" w:sz="2" w:space="0" w:color="000000"/>
                    <w:left w:val="single" w:sz="2" w:space="0" w:color="000000"/>
                    <w:bottom w:val="single" w:sz="2" w:space="0" w:color="000000"/>
                    <w:right w:val="single" w:sz="2" w:space="0" w:color="000000"/>
                  </w:tcBorders>
                </w:tcPr>
                <w:p w14:paraId="17FAF1D2" w14:textId="77777777" w:rsidR="0049087E" w:rsidRDefault="0049087E"/>
              </w:tc>
              <w:tc>
                <w:tcPr>
                  <w:tcW w:w="623" w:type="dxa"/>
                  <w:tcBorders>
                    <w:top w:val="single" w:sz="2" w:space="0" w:color="000000"/>
                    <w:left w:val="single" w:sz="2" w:space="0" w:color="000000"/>
                    <w:bottom w:val="single" w:sz="2" w:space="0" w:color="000000"/>
                    <w:right w:val="nil"/>
                  </w:tcBorders>
                </w:tcPr>
                <w:p w14:paraId="111BD444" w14:textId="77777777" w:rsidR="0049087E" w:rsidRDefault="0049087E"/>
              </w:tc>
              <w:tc>
                <w:tcPr>
                  <w:tcW w:w="461" w:type="dxa"/>
                  <w:tcBorders>
                    <w:top w:val="single" w:sz="2" w:space="0" w:color="000000"/>
                    <w:left w:val="nil"/>
                    <w:bottom w:val="single" w:sz="2" w:space="0" w:color="000000"/>
                    <w:right w:val="single" w:sz="2" w:space="0" w:color="000000"/>
                  </w:tcBorders>
                </w:tcPr>
                <w:p w14:paraId="73AAF969" w14:textId="77777777" w:rsidR="0049087E" w:rsidRDefault="009C66A6">
                  <w:pPr>
                    <w:spacing w:after="0"/>
                    <w:ind w:left="94"/>
                    <w:jc w:val="both"/>
                  </w:pPr>
                  <w:r>
                    <w:rPr>
                      <w:rFonts w:ascii="Times New Roman" w:eastAsia="Times New Roman" w:hAnsi="Times New Roman" w:cs="Times New Roman"/>
                      <w:sz w:val="20"/>
                    </w:rPr>
                    <w:t>4%</w:t>
                  </w:r>
                </w:p>
              </w:tc>
            </w:tr>
            <w:tr w:rsidR="0049087E" w14:paraId="7FF40838" w14:textId="77777777">
              <w:trPr>
                <w:trHeight w:val="269"/>
              </w:trPr>
              <w:tc>
                <w:tcPr>
                  <w:tcW w:w="1083" w:type="dxa"/>
                  <w:tcBorders>
                    <w:top w:val="single" w:sz="2" w:space="0" w:color="000000"/>
                    <w:left w:val="single" w:sz="2" w:space="0" w:color="000000"/>
                    <w:bottom w:val="single" w:sz="2" w:space="0" w:color="000000"/>
                    <w:right w:val="single" w:sz="2" w:space="0" w:color="000000"/>
                  </w:tcBorders>
                </w:tcPr>
                <w:p w14:paraId="0803F1D9" w14:textId="77777777" w:rsidR="0049087E" w:rsidRDefault="0049087E"/>
              </w:tc>
              <w:tc>
                <w:tcPr>
                  <w:tcW w:w="623" w:type="dxa"/>
                  <w:tcBorders>
                    <w:top w:val="single" w:sz="2" w:space="0" w:color="000000"/>
                    <w:left w:val="single" w:sz="2" w:space="0" w:color="000000"/>
                    <w:bottom w:val="single" w:sz="2" w:space="0" w:color="000000"/>
                    <w:right w:val="nil"/>
                  </w:tcBorders>
                </w:tcPr>
                <w:p w14:paraId="1A61C323" w14:textId="77777777" w:rsidR="0049087E" w:rsidRDefault="0049087E"/>
              </w:tc>
              <w:tc>
                <w:tcPr>
                  <w:tcW w:w="461" w:type="dxa"/>
                  <w:tcBorders>
                    <w:top w:val="single" w:sz="2" w:space="0" w:color="000000"/>
                    <w:left w:val="nil"/>
                    <w:bottom w:val="single" w:sz="2" w:space="0" w:color="000000"/>
                    <w:right w:val="single" w:sz="2" w:space="0" w:color="000000"/>
                  </w:tcBorders>
                </w:tcPr>
                <w:p w14:paraId="3387E8A0" w14:textId="77777777" w:rsidR="0049087E" w:rsidRDefault="009C66A6">
                  <w:pPr>
                    <w:spacing w:after="0"/>
                    <w:ind w:left="101"/>
                    <w:jc w:val="both"/>
                  </w:pPr>
                  <w:r>
                    <w:rPr>
                      <w:rFonts w:ascii="Times New Roman" w:eastAsia="Times New Roman" w:hAnsi="Times New Roman" w:cs="Times New Roman"/>
                      <w:sz w:val="20"/>
                    </w:rPr>
                    <w:t>8%</w:t>
                  </w:r>
                </w:p>
              </w:tc>
            </w:tr>
            <w:tr w:rsidR="0049087E" w14:paraId="431B7575" w14:textId="77777777">
              <w:trPr>
                <w:trHeight w:val="277"/>
              </w:trPr>
              <w:tc>
                <w:tcPr>
                  <w:tcW w:w="1083" w:type="dxa"/>
                  <w:tcBorders>
                    <w:top w:val="single" w:sz="2" w:space="0" w:color="000000"/>
                    <w:left w:val="single" w:sz="2" w:space="0" w:color="000000"/>
                    <w:bottom w:val="single" w:sz="2" w:space="0" w:color="000000"/>
                    <w:right w:val="single" w:sz="2" w:space="0" w:color="000000"/>
                  </w:tcBorders>
                </w:tcPr>
                <w:p w14:paraId="4FEC367B" w14:textId="77777777" w:rsidR="0049087E" w:rsidRDefault="0049087E"/>
              </w:tc>
              <w:tc>
                <w:tcPr>
                  <w:tcW w:w="623" w:type="dxa"/>
                  <w:tcBorders>
                    <w:top w:val="single" w:sz="2" w:space="0" w:color="000000"/>
                    <w:left w:val="single" w:sz="2" w:space="0" w:color="000000"/>
                    <w:bottom w:val="single" w:sz="2" w:space="0" w:color="000000"/>
                    <w:right w:val="nil"/>
                  </w:tcBorders>
                </w:tcPr>
                <w:p w14:paraId="33F2DEBB" w14:textId="77777777" w:rsidR="0049087E" w:rsidRDefault="0049087E"/>
              </w:tc>
              <w:tc>
                <w:tcPr>
                  <w:tcW w:w="461" w:type="dxa"/>
                  <w:tcBorders>
                    <w:top w:val="single" w:sz="2" w:space="0" w:color="000000"/>
                    <w:left w:val="nil"/>
                    <w:bottom w:val="single" w:sz="2" w:space="0" w:color="000000"/>
                    <w:right w:val="single" w:sz="2" w:space="0" w:color="000000"/>
                  </w:tcBorders>
                </w:tcPr>
                <w:p w14:paraId="075781CE" w14:textId="77777777" w:rsidR="0049087E" w:rsidRDefault="009C66A6">
                  <w:pPr>
                    <w:spacing w:after="0"/>
                  </w:pPr>
                  <w:r>
                    <w:rPr>
                      <w:rFonts w:ascii="Times New Roman" w:eastAsia="Times New Roman" w:hAnsi="Times New Roman" w:cs="Times New Roman"/>
                      <w:sz w:val="20"/>
                    </w:rPr>
                    <w:t>21%</w:t>
                  </w:r>
                </w:p>
              </w:tc>
            </w:tr>
          </w:tbl>
          <w:p w14:paraId="0F75D722" w14:textId="77777777" w:rsidR="0049087E" w:rsidRDefault="0049087E"/>
        </w:tc>
        <w:tc>
          <w:tcPr>
            <w:tcW w:w="7890" w:type="dxa"/>
            <w:gridSpan w:val="7"/>
            <w:tcBorders>
              <w:top w:val="nil"/>
              <w:left w:val="nil"/>
              <w:bottom w:val="nil"/>
              <w:right w:val="nil"/>
            </w:tcBorders>
          </w:tcPr>
          <w:p w14:paraId="36CAEDB9" w14:textId="77777777" w:rsidR="0049087E" w:rsidRDefault="0049087E">
            <w:pPr>
              <w:spacing w:after="0"/>
              <w:ind w:left="-3589" w:right="11479"/>
            </w:pPr>
          </w:p>
          <w:tbl>
            <w:tblPr>
              <w:tblStyle w:val="TableGrid"/>
              <w:tblW w:w="7326" w:type="dxa"/>
              <w:tblInd w:w="564" w:type="dxa"/>
              <w:tblCellMar>
                <w:top w:w="14" w:type="dxa"/>
                <w:left w:w="48" w:type="dxa"/>
                <w:bottom w:w="0" w:type="dxa"/>
                <w:right w:w="115" w:type="dxa"/>
              </w:tblCellMar>
              <w:tblLook w:val="04A0" w:firstRow="1" w:lastRow="0" w:firstColumn="1" w:lastColumn="0" w:noHBand="0" w:noVBand="1"/>
            </w:tblPr>
            <w:tblGrid>
              <w:gridCol w:w="1415"/>
              <w:gridCol w:w="1422"/>
              <w:gridCol w:w="1550"/>
              <w:gridCol w:w="1674"/>
              <w:gridCol w:w="1265"/>
            </w:tblGrid>
            <w:tr w:rsidR="0049087E" w14:paraId="052773BA" w14:textId="77777777">
              <w:trPr>
                <w:trHeight w:val="262"/>
              </w:trPr>
              <w:tc>
                <w:tcPr>
                  <w:tcW w:w="1415" w:type="dxa"/>
                  <w:tcBorders>
                    <w:top w:val="single" w:sz="2" w:space="0" w:color="000000"/>
                    <w:left w:val="single" w:sz="2" w:space="0" w:color="000000"/>
                    <w:bottom w:val="single" w:sz="2" w:space="0" w:color="000000"/>
                    <w:right w:val="nil"/>
                  </w:tcBorders>
                </w:tcPr>
                <w:p w14:paraId="220E98CB" w14:textId="77777777" w:rsidR="0049087E" w:rsidRDefault="0049087E"/>
              </w:tc>
              <w:tc>
                <w:tcPr>
                  <w:tcW w:w="1422" w:type="dxa"/>
                  <w:tcBorders>
                    <w:top w:val="single" w:sz="2" w:space="0" w:color="000000"/>
                    <w:left w:val="nil"/>
                    <w:bottom w:val="single" w:sz="2" w:space="0" w:color="000000"/>
                    <w:right w:val="nil"/>
                  </w:tcBorders>
                </w:tcPr>
                <w:p w14:paraId="25085B45" w14:textId="77777777" w:rsidR="0049087E" w:rsidRDefault="0049087E"/>
              </w:tc>
              <w:tc>
                <w:tcPr>
                  <w:tcW w:w="4489" w:type="dxa"/>
                  <w:gridSpan w:val="3"/>
                  <w:tcBorders>
                    <w:top w:val="single" w:sz="2" w:space="0" w:color="000000"/>
                    <w:left w:val="nil"/>
                    <w:bottom w:val="single" w:sz="2" w:space="0" w:color="000000"/>
                    <w:right w:val="single" w:sz="2" w:space="0" w:color="000000"/>
                  </w:tcBorders>
                </w:tcPr>
                <w:p w14:paraId="4CA23065" w14:textId="77777777" w:rsidR="0049087E" w:rsidRDefault="009C66A6">
                  <w:pPr>
                    <w:spacing w:after="0"/>
                  </w:pPr>
                  <w:r>
                    <w:rPr>
                      <w:sz w:val="24"/>
                    </w:rPr>
                    <w:t>DATOS EMPRESA</w:t>
                  </w:r>
                </w:p>
              </w:tc>
            </w:tr>
            <w:tr w:rsidR="0049087E" w14:paraId="1F4B305B" w14:textId="77777777">
              <w:trPr>
                <w:trHeight w:val="252"/>
              </w:trPr>
              <w:tc>
                <w:tcPr>
                  <w:tcW w:w="1415" w:type="dxa"/>
                  <w:tcBorders>
                    <w:top w:val="single" w:sz="2" w:space="0" w:color="000000"/>
                    <w:left w:val="single" w:sz="2" w:space="0" w:color="000000"/>
                    <w:bottom w:val="single" w:sz="2" w:space="0" w:color="000000"/>
                    <w:right w:val="single" w:sz="2" w:space="0" w:color="000000"/>
                  </w:tcBorders>
                </w:tcPr>
                <w:p w14:paraId="558F62A9" w14:textId="77777777" w:rsidR="0049087E" w:rsidRDefault="009C66A6">
                  <w:pPr>
                    <w:spacing w:after="0"/>
                    <w:ind w:left="64"/>
                    <w:jc w:val="center"/>
                  </w:pPr>
                  <w:r>
                    <w:rPr>
                      <w:sz w:val="24"/>
                    </w:rPr>
                    <w:t>EMPRESA</w:t>
                  </w:r>
                </w:p>
              </w:tc>
              <w:tc>
                <w:tcPr>
                  <w:tcW w:w="1422" w:type="dxa"/>
                  <w:tcBorders>
                    <w:top w:val="single" w:sz="2" w:space="0" w:color="000000"/>
                    <w:left w:val="single" w:sz="2" w:space="0" w:color="000000"/>
                    <w:bottom w:val="single" w:sz="2" w:space="0" w:color="000000"/>
                    <w:right w:val="single" w:sz="2" w:space="0" w:color="000000"/>
                  </w:tcBorders>
                </w:tcPr>
                <w:p w14:paraId="78C8E128" w14:textId="77777777" w:rsidR="0049087E" w:rsidRDefault="009C66A6">
                  <w:pPr>
                    <w:spacing w:after="0"/>
                    <w:ind w:left="50"/>
                    <w:jc w:val="center"/>
                  </w:pPr>
                  <w:r>
                    <w:rPr>
                      <w:sz w:val="24"/>
                    </w:rPr>
                    <w:t>GASTOS</w:t>
                  </w:r>
                </w:p>
              </w:tc>
              <w:tc>
                <w:tcPr>
                  <w:tcW w:w="1550" w:type="dxa"/>
                  <w:tcBorders>
                    <w:top w:val="single" w:sz="2" w:space="0" w:color="000000"/>
                    <w:left w:val="single" w:sz="2" w:space="0" w:color="000000"/>
                    <w:bottom w:val="single" w:sz="2" w:space="0" w:color="000000"/>
                    <w:right w:val="single" w:sz="2" w:space="0" w:color="000000"/>
                  </w:tcBorders>
                </w:tcPr>
                <w:p w14:paraId="4D72ADB9" w14:textId="77777777" w:rsidR="0049087E" w:rsidRDefault="009C66A6">
                  <w:pPr>
                    <w:spacing w:after="0"/>
                    <w:ind w:left="54"/>
                    <w:jc w:val="center"/>
                  </w:pPr>
                  <w:r>
                    <w:rPr>
                      <w:sz w:val="24"/>
                    </w:rPr>
                    <w:t>INGRESOS</w:t>
                  </w:r>
                </w:p>
              </w:tc>
              <w:tc>
                <w:tcPr>
                  <w:tcW w:w="1674" w:type="dxa"/>
                  <w:tcBorders>
                    <w:top w:val="single" w:sz="2" w:space="0" w:color="000000"/>
                    <w:left w:val="single" w:sz="2" w:space="0" w:color="000000"/>
                    <w:bottom w:val="single" w:sz="2" w:space="0" w:color="000000"/>
                    <w:right w:val="single" w:sz="2" w:space="0" w:color="000000"/>
                  </w:tcBorders>
                </w:tcPr>
                <w:p w14:paraId="437F6527" w14:textId="77777777" w:rsidR="0049087E" w:rsidRDefault="009C66A6">
                  <w:pPr>
                    <w:spacing w:after="0"/>
                    <w:ind w:left="100"/>
                  </w:pPr>
                  <w:r>
                    <w:rPr>
                      <w:sz w:val="24"/>
                    </w:rPr>
                    <w:t>N</w:t>
                  </w:r>
                  <w:r>
                    <w:rPr>
                      <w:sz w:val="24"/>
                      <w:vertAlign w:val="superscript"/>
                    </w:rPr>
                    <w:t xml:space="preserve">O </w:t>
                  </w:r>
                  <w:r>
                    <w:rPr>
                      <w:sz w:val="24"/>
                    </w:rPr>
                    <w:t>TASADORES</w:t>
                  </w:r>
                </w:p>
              </w:tc>
              <w:tc>
                <w:tcPr>
                  <w:tcW w:w="1265" w:type="dxa"/>
                  <w:tcBorders>
                    <w:top w:val="single" w:sz="2" w:space="0" w:color="000000"/>
                    <w:left w:val="single" w:sz="2" w:space="0" w:color="000000"/>
                    <w:bottom w:val="single" w:sz="2" w:space="0" w:color="000000"/>
                    <w:right w:val="single" w:sz="2" w:space="0" w:color="000000"/>
                  </w:tcBorders>
                </w:tcPr>
                <w:p w14:paraId="095865EF" w14:textId="77777777" w:rsidR="0049087E" w:rsidRDefault="009C66A6">
                  <w:pPr>
                    <w:spacing w:after="0"/>
                    <w:ind w:left="133"/>
                  </w:pPr>
                  <w:r>
                    <w:t>COMISI N</w:t>
                  </w:r>
                </w:p>
              </w:tc>
            </w:tr>
            <w:tr w:rsidR="0049087E" w14:paraId="27214293" w14:textId="77777777">
              <w:trPr>
                <w:trHeight w:val="252"/>
              </w:trPr>
              <w:tc>
                <w:tcPr>
                  <w:tcW w:w="1415" w:type="dxa"/>
                  <w:tcBorders>
                    <w:top w:val="single" w:sz="2" w:space="0" w:color="000000"/>
                    <w:left w:val="single" w:sz="2" w:space="0" w:color="000000"/>
                    <w:bottom w:val="single" w:sz="2" w:space="0" w:color="000000"/>
                    <w:right w:val="single" w:sz="2" w:space="0" w:color="000000"/>
                  </w:tcBorders>
                </w:tcPr>
                <w:p w14:paraId="228AE52F" w14:textId="77777777" w:rsidR="0049087E" w:rsidRDefault="0049087E"/>
              </w:tc>
              <w:tc>
                <w:tcPr>
                  <w:tcW w:w="1422" w:type="dxa"/>
                  <w:tcBorders>
                    <w:top w:val="single" w:sz="2" w:space="0" w:color="000000"/>
                    <w:left w:val="single" w:sz="2" w:space="0" w:color="000000"/>
                    <w:bottom w:val="single" w:sz="2" w:space="0" w:color="000000"/>
                    <w:right w:val="single" w:sz="2" w:space="0" w:color="000000"/>
                  </w:tcBorders>
                </w:tcPr>
                <w:p w14:paraId="4586F28C" w14:textId="77777777" w:rsidR="0049087E" w:rsidRDefault="009C66A6">
                  <w:pPr>
                    <w:spacing w:after="0"/>
                    <w:ind w:left="122"/>
                    <w:jc w:val="center"/>
                  </w:pPr>
                  <w:r>
                    <w:rPr>
                      <w:rFonts w:ascii="Times New Roman" w:eastAsia="Times New Roman" w:hAnsi="Times New Roman" w:cs="Times New Roman"/>
                      <w:sz w:val="20"/>
                    </w:rPr>
                    <w:t>23.000€</w:t>
                  </w:r>
                </w:p>
              </w:tc>
              <w:tc>
                <w:tcPr>
                  <w:tcW w:w="1550" w:type="dxa"/>
                  <w:tcBorders>
                    <w:top w:val="single" w:sz="2" w:space="0" w:color="000000"/>
                    <w:left w:val="single" w:sz="2" w:space="0" w:color="000000"/>
                    <w:bottom w:val="single" w:sz="2" w:space="0" w:color="000000"/>
                    <w:right w:val="single" w:sz="2" w:space="0" w:color="000000"/>
                  </w:tcBorders>
                </w:tcPr>
                <w:p w14:paraId="6513C0B8" w14:textId="77777777" w:rsidR="0049087E" w:rsidRDefault="009C66A6">
                  <w:pPr>
                    <w:spacing w:after="0"/>
                    <w:ind w:left="54"/>
                    <w:jc w:val="center"/>
                  </w:pPr>
                  <w:r>
                    <w:rPr>
                      <w:rFonts w:ascii="Times New Roman" w:eastAsia="Times New Roman" w:hAnsi="Times New Roman" w:cs="Times New Roman"/>
                      <w:sz w:val="20"/>
                    </w:rPr>
                    <w:t>50.000€</w:t>
                  </w:r>
                </w:p>
              </w:tc>
              <w:tc>
                <w:tcPr>
                  <w:tcW w:w="1674" w:type="dxa"/>
                  <w:tcBorders>
                    <w:top w:val="single" w:sz="2" w:space="0" w:color="000000"/>
                    <w:left w:val="single" w:sz="2" w:space="0" w:color="000000"/>
                    <w:bottom w:val="single" w:sz="2" w:space="0" w:color="000000"/>
                    <w:right w:val="single" w:sz="2" w:space="0" w:color="000000"/>
                  </w:tcBorders>
                </w:tcPr>
                <w:p w14:paraId="41D54735" w14:textId="77777777" w:rsidR="0049087E" w:rsidRDefault="009C66A6">
                  <w:pPr>
                    <w:spacing w:after="0"/>
                    <w:ind w:left="79"/>
                    <w:jc w:val="center"/>
                  </w:pPr>
                  <w:r>
                    <w:rPr>
                      <w:rFonts w:ascii="Times New Roman" w:eastAsia="Times New Roman" w:hAnsi="Times New Roman" w:cs="Times New Roman"/>
                      <w:sz w:val="20"/>
                    </w:rPr>
                    <w:t>150</w:t>
                  </w:r>
                </w:p>
              </w:tc>
              <w:tc>
                <w:tcPr>
                  <w:tcW w:w="1265" w:type="dxa"/>
                  <w:tcBorders>
                    <w:top w:val="single" w:sz="2" w:space="0" w:color="000000"/>
                    <w:left w:val="single" w:sz="2" w:space="0" w:color="000000"/>
                    <w:bottom w:val="single" w:sz="2" w:space="0" w:color="000000"/>
                    <w:right w:val="single" w:sz="2" w:space="0" w:color="000000"/>
                  </w:tcBorders>
                </w:tcPr>
                <w:p w14:paraId="2E199977" w14:textId="77777777" w:rsidR="0049087E" w:rsidRDefault="0049087E"/>
              </w:tc>
            </w:tr>
            <w:tr w:rsidR="0049087E" w14:paraId="1D1C4AEB" w14:textId="77777777">
              <w:trPr>
                <w:trHeight w:val="252"/>
              </w:trPr>
              <w:tc>
                <w:tcPr>
                  <w:tcW w:w="1415" w:type="dxa"/>
                  <w:tcBorders>
                    <w:top w:val="single" w:sz="2" w:space="0" w:color="000000"/>
                    <w:left w:val="single" w:sz="2" w:space="0" w:color="000000"/>
                    <w:bottom w:val="single" w:sz="2" w:space="0" w:color="000000"/>
                    <w:right w:val="single" w:sz="2" w:space="0" w:color="000000"/>
                  </w:tcBorders>
                </w:tcPr>
                <w:p w14:paraId="4203BACC" w14:textId="77777777" w:rsidR="0049087E" w:rsidRDefault="009C66A6">
                  <w:pPr>
                    <w:spacing w:after="0"/>
                    <w:ind w:left="57"/>
                    <w:jc w:val="center"/>
                  </w:pPr>
                  <w:r>
                    <w:rPr>
                      <w:rFonts w:ascii="Times New Roman" w:eastAsia="Times New Roman" w:hAnsi="Times New Roman" w:cs="Times New Roman"/>
                      <w:sz w:val="24"/>
                    </w:rPr>
                    <w:t>2</w:t>
                  </w:r>
                </w:p>
              </w:tc>
              <w:tc>
                <w:tcPr>
                  <w:tcW w:w="1422" w:type="dxa"/>
                  <w:tcBorders>
                    <w:top w:val="single" w:sz="2" w:space="0" w:color="000000"/>
                    <w:left w:val="single" w:sz="2" w:space="0" w:color="000000"/>
                    <w:bottom w:val="single" w:sz="2" w:space="0" w:color="000000"/>
                    <w:right w:val="single" w:sz="2" w:space="0" w:color="000000"/>
                  </w:tcBorders>
                </w:tcPr>
                <w:p w14:paraId="24220332" w14:textId="77777777" w:rsidR="0049087E" w:rsidRDefault="009C66A6">
                  <w:pPr>
                    <w:spacing w:after="0"/>
                    <w:ind w:left="122"/>
                    <w:jc w:val="center"/>
                  </w:pPr>
                  <w:r>
                    <w:rPr>
                      <w:rFonts w:ascii="Times New Roman" w:eastAsia="Times New Roman" w:hAnsi="Times New Roman" w:cs="Times New Roman"/>
                      <w:sz w:val="20"/>
                    </w:rPr>
                    <w:t>25.000€</w:t>
                  </w:r>
                </w:p>
              </w:tc>
              <w:tc>
                <w:tcPr>
                  <w:tcW w:w="1550" w:type="dxa"/>
                  <w:tcBorders>
                    <w:top w:val="single" w:sz="2" w:space="0" w:color="000000"/>
                    <w:left w:val="single" w:sz="2" w:space="0" w:color="000000"/>
                    <w:bottom w:val="single" w:sz="2" w:space="0" w:color="000000"/>
                    <w:right w:val="single" w:sz="2" w:space="0" w:color="000000"/>
                  </w:tcBorders>
                </w:tcPr>
                <w:p w14:paraId="47E15BE5" w14:textId="77777777" w:rsidR="0049087E" w:rsidRDefault="009C66A6">
                  <w:pPr>
                    <w:spacing w:after="0"/>
                    <w:ind w:left="54"/>
                    <w:jc w:val="center"/>
                  </w:pPr>
                  <w:r>
                    <w:rPr>
                      <w:rFonts w:ascii="Times New Roman" w:eastAsia="Times New Roman" w:hAnsi="Times New Roman" w:cs="Times New Roman"/>
                      <w:sz w:val="20"/>
                    </w:rPr>
                    <w:t>45.000€</w:t>
                  </w:r>
                </w:p>
              </w:tc>
              <w:tc>
                <w:tcPr>
                  <w:tcW w:w="1674" w:type="dxa"/>
                  <w:tcBorders>
                    <w:top w:val="single" w:sz="2" w:space="0" w:color="000000"/>
                    <w:left w:val="single" w:sz="2" w:space="0" w:color="000000"/>
                    <w:bottom w:val="single" w:sz="2" w:space="0" w:color="000000"/>
                    <w:right w:val="single" w:sz="2" w:space="0" w:color="000000"/>
                  </w:tcBorders>
                </w:tcPr>
                <w:p w14:paraId="2B8F4C04" w14:textId="77777777" w:rsidR="0049087E" w:rsidRDefault="009C66A6">
                  <w:pPr>
                    <w:spacing w:after="0"/>
                    <w:ind w:left="65"/>
                    <w:jc w:val="center"/>
                  </w:pPr>
                  <w:r>
                    <w:rPr>
                      <w:rFonts w:ascii="Times New Roman" w:eastAsia="Times New Roman" w:hAnsi="Times New Roman" w:cs="Times New Roman"/>
                      <w:sz w:val="20"/>
                    </w:rPr>
                    <w:t>400</w:t>
                  </w:r>
                </w:p>
              </w:tc>
              <w:tc>
                <w:tcPr>
                  <w:tcW w:w="1265" w:type="dxa"/>
                  <w:tcBorders>
                    <w:top w:val="single" w:sz="2" w:space="0" w:color="000000"/>
                    <w:left w:val="single" w:sz="2" w:space="0" w:color="000000"/>
                    <w:bottom w:val="single" w:sz="2" w:space="0" w:color="000000"/>
                    <w:right w:val="single" w:sz="2" w:space="0" w:color="000000"/>
                  </w:tcBorders>
                </w:tcPr>
                <w:p w14:paraId="3363F78A" w14:textId="77777777" w:rsidR="0049087E" w:rsidRDefault="0049087E"/>
              </w:tc>
            </w:tr>
            <w:tr w:rsidR="0049087E" w14:paraId="27F472F0" w14:textId="77777777">
              <w:trPr>
                <w:trHeight w:val="252"/>
              </w:trPr>
              <w:tc>
                <w:tcPr>
                  <w:tcW w:w="1415" w:type="dxa"/>
                  <w:tcBorders>
                    <w:top w:val="single" w:sz="2" w:space="0" w:color="000000"/>
                    <w:left w:val="single" w:sz="2" w:space="0" w:color="000000"/>
                    <w:bottom w:val="single" w:sz="2" w:space="0" w:color="000000"/>
                    <w:right w:val="single" w:sz="2" w:space="0" w:color="000000"/>
                  </w:tcBorders>
                </w:tcPr>
                <w:p w14:paraId="6172CE6B" w14:textId="77777777" w:rsidR="0049087E" w:rsidRDefault="009C66A6">
                  <w:pPr>
                    <w:spacing w:after="0"/>
                    <w:ind w:left="64"/>
                    <w:jc w:val="center"/>
                  </w:pPr>
                  <w:r>
                    <w:rPr>
                      <w:rFonts w:ascii="Times New Roman" w:eastAsia="Times New Roman" w:hAnsi="Times New Roman" w:cs="Times New Roman"/>
                      <w:sz w:val="24"/>
                    </w:rPr>
                    <w:t>3</w:t>
                  </w:r>
                </w:p>
              </w:tc>
              <w:tc>
                <w:tcPr>
                  <w:tcW w:w="1422" w:type="dxa"/>
                  <w:tcBorders>
                    <w:top w:val="single" w:sz="2" w:space="0" w:color="000000"/>
                    <w:left w:val="single" w:sz="2" w:space="0" w:color="000000"/>
                    <w:bottom w:val="single" w:sz="2" w:space="0" w:color="000000"/>
                    <w:right w:val="single" w:sz="2" w:space="0" w:color="000000"/>
                  </w:tcBorders>
                </w:tcPr>
                <w:p w14:paraId="0C65CFCB" w14:textId="77777777" w:rsidR="0049087E" w:rsidRDefault="009C66A6">
                  <w:pPr>
                    <w:spacing w:after="0"/>
                    <w:ind w:left="79"/>
                    <w:jc w:val="center"/>
                  </w:pPr>
                  <w:r>
                    <w:rPr>
                      <w:rFonts w:ascii="Times New Roman" w:eastAsia="Times New Roman" w:hAnsi="Times New Roman" w:cs="Times New Roman"/>
                      <w:sz w:val="20"/>
                    </w:rPr>
                    <w:t>10.000€</w:t>
                  </w:r>
                </w:p>
              </w:tc>
              <w:tc>
                <w:tcPr>
                  <w:tcW w:w="1550" w:type="dxa"/>
                  <w:tcBorders>
                    <w:top w:val="single" w:sz="2" w:space="0" w:color="000000"/>
                    <w:left w:val="single" w:sz="2" w:space="0" w:color="000000"/>
                    <w:bottom w:val="single" w:sz="2" w:space="0" w:color="000000"/>
                    <w:right w:val="single" w:sz="2" w:space="0" w:color="000000"/>
                  </w:tcBorders>
                </w:tcPr>
                <w:p w14:paraId="38E147F5" w14:textId="77777777" w:rsidR="0049087E" w:rsidRDefault="009C66A6">
                  <w:pPr>
                    <w:spacing w:after="0"/>
                    <w:ind w:left="140"/>
                    <w:jc w:val="center"/>
                  </w:pPr>
                  <w:r>
                    <w:rPr>
                      <w:rFonts w:ascii="Times New Roman" w:eastAsia="Times New Roman" w:hAnsi="Times New Roman" w:cs="Times New Roman"/>
                      <w:sz w:val="20"/>
                    </w:rPr>
                    <w:t>12.000€</w:t>
                  </w:r>
                </w:p>
              </w:tc>
              <w:tc>
                <w:tcPr>
                  <w:tcW w:w="1674" w:type="dxa"/>
                  <w:tcBorders>
                    <w:top w:val="single" w:sz="2" w:space="0" w:color="000000"/>
                    <w:left w:val="single" w:sz="2" w:space="0" w:color="000000"/>
                    <w:bottom w:val="single" w:sz="2" w:space="0" w:color="000000"/>
                    <w:right w:val="single" w:sz="2" w:space="0" w:color="000000"/>
                  </w:tcBorders>
                </w:tcPr>
                <w:p w14:paraId="35925819" w14:textId="77777777" w:rsidR="0049087E" w:rsidRDefault="009C66A6">
                  <w:pPr>
                    <w:spacing w:after="0"/>
                    <w:ind w:left="86"/>
                    <w:jc w:val="center"/>
                  </w:pPr>
                  <w:r>
                    <w:rPr>
                      <w:rFonts w:ascii="Times New Roman" w:eastAsia="Times New Roman" w:hAnsi="Times New Roman" w:cs="Times New Roman"/>
                      <w:sz w:val="20"/>
                    </w:rPr>
                    <w:t>100</w:t>
                  </w:r>
                </w:p>
              </w:tc>
              <w:tc>
                <w:tcPr>
                  <w:tcW w:w="1265" w:type="dxa"/>
                  <w:tcBorders>
                    <w:top w:val="single" w:sz="2" w:space="0" w:color="000000"/>
                    <w:left w:val="single" w:sz="2" w:space="0" w:color="000000"/>
                    <w:bottom w:val="single" w:sz="2" w:space="0" w:color="000000"/>
                    <w:right w:val="single" w:sz="2" w:space="0" w:color="000000"/>
                  </w:tcBorders>
                </w:tcPr>
                <w:p w14:paraId="4A4A859B" w14:textId="77777777" w:rsidR="0049087E" w:rsidRDefault="0049087E"/>
              </w:tc>
            </w:tr>
            <w:tr w:rsidR="0049087E" w14:paraId="7087E560" w14:textId="77777777">
              <w:trPr>
                <w:trHeight w:val="252"/>
              </w:trPr>
              <w:tc>
                <w:tcPr>
                  <w:tcW w:w="1415" w:type="dxa"/>
                  <w:tcBorders>
                    <w:top w:val="single" w:sz="2" w:space="0" w:color="000000"/>
                    <w:left w:val="single" w:sz="2" w:space="0" w:color="000000"/>
                    <w:bottom w:val="single" w:sz="2" w:space="0" w:color="000000"/>
                    <w:right w:val="single" w:sz="2" w:space="0" w:color="000000"/>
                  </w:tcBorders>
                </w:tcPr>
                <w:p w14:paraId="67EA1CAE" w14:textId="77777777" w:rsidR="0049087E" w:rsidRDefault="009C66A6">
                  <w:pPr>
                    <w:spacing w:after="0"/>
                    <w:ind w:left="64"/>
                    <w:jc w:val="center"/>
                  </w:pPr>
                  <w:r>
                    <w:rPr>
                      <w:rFonts w:ascii="Times New Roman" w:eastAsia="Times New Roman" w:hAnsi="Times New Roman" w:cs="Times New Roman"/>
                      <w:sz w:val="24"/>
                    </w:rPr>
                    <w:t>4</w:t>
                  </w:r>
                </w:p>
              </w:tc>
              <w:tc>
                <w:tcPr>
                  <w:tcW w:w="1422" w:type="dxa"/>
                  <w:tcBorders>
                    <w:top w:val="single" w:sz="2" w:space="0" w:color="000000"/>
                    <w:left w:val="single" w:sz="2" w:space="0" w:color="000000"/>
                    <w:bottom w:val="single" w:sz="2" w:space="0" w:color="000000"/>
                    <w:right w:val="single" w:sz="2" w:space="0" w:color="000000"/>
                  </w:tcBorders>
                </w:tcPr>
                <w:p w14:paraId="1B5B2198" w14:textId="77777777" w:rsidR="0049087E" w:rsidRDefault="009C66A6">
                  <w:pPr>
                    <w:spacing w:after="0"/>
                    <w:ind w:left="79"/>
                    <w:jc w:val="center"/>
                  </w:pPr>
                  <w:r>
                    <w:rPr>
                      <w:rFonts w:ascii="Times New Roman" w:eastAsia="Times New Roman" w:hAnsi="Times New Roman" w:cs="Times New Roman"/>
                      <w:sz w:val="20"/>
                    </w:rPr>
                    <w:t>38.250€</w:t>
                  </w:r>
                </w:p>
              </w:tc>
              <w:tc>
                <w:tcPr>
                  <w:tcW w:w="1550" w:type="dxa"/>
                  <w:tcBorders>
                    <w:top w:val="single" w:sz="2" w:space="0" w:color="000000"/>
                    <w:left w:val="single" w:sz="2" w:space="0" w:color="000000"/>
                    <w:bottom w:val="single" w:sz="2" w:space="0" w:color="000000"/>
                    <w:right w:val="single" w:sz="2" w:space="0" w:color="000000"/>
                  </w:tcBorders>
                </w:tcPr>
                <w:p w14:paraId="12248AA8" w14:textId="77777777" w:rsidR="0049087E" w:rsidRDefault="009C66A6">
                  <w:pPr>
                    <w:spacing w:after="0"/>
                    <w:ind w:left="133"/>
                    <w:jc w:val="center"/>
                  </w:pPr>
                  <w:r>
                    <w:rPr>
                      <w:rFonts w:ascii="Times New Roman" w:eastAsia="Times New Roman" w:hAnsi="Times New Roman" w:cs="Times New Roman"/>
                      <w:sz w:val="20"/>
                    </w:rPr>
                    <w:t>50.000€</w:t>
                  </w:r>
                </w:p>
              </w:tc>
              <w:tc>
                <w:tcPr>
                  <w:tcW w:w="1674" w:type="dxa"/>
                  <w:tcBorders>
                    <w:top w:val="single" w:sz="2" w:space="0" w:color="000000"/>
                    <w:left w:val="single" w:sz="2" w:space="0" w:color="000000"/>
                    <w:bottom w:val="single" w:sz="2" w:space="0" w:color="000000"/>
                    <w:right w:val="single" w:sz="2" w:space="0" w:color="000000"/>
                  </w:tcBorders>
                </w:tcPr>
                <w:p w14:paraId="1EE7F89E" w14:textId="77777777" w:rsidR="0049087E" w:rsidRDefault="009C66A6">
                  <w:pPr>
                    <w:spacing w:after="0"/>
                    <w:ind w:left="86"/>
                    <w:jc w:val="center"/>
                  </w:pPr>
                  <w:r>
                    <w:rPr>
                      <w:rFonts w:ascii="Times New Roman" w:eastAsia="Times New Roman" w:hAnsi="Times New Roman" w:cs="Times New Roman"/>
                      <w:sz w:val="20"/>
                    </w:rPr>
                    <w:t>150</w:t>
                  </w:r>
                </w:p>
              </w:tc>
              <w:tc>
                <w:tcPr>
                  <w:tcW w:w="1265" w:type="dxa"/>
                  <w:tcBorders>
                    <w:top w:val="single" w:sz="2" w:space="0" w:color="000000"/>
                    <w:left w:val="single" w:sz="2" w:space="0" w:color="000000"/>
                    <w:bottom w:val="single" w:sz="2" w:space="0" w:color="000000"/>
                    <w:right w:val="single" w:sz="2" w:space="0" w:color="000000"/>
                  </w:tcBorders>
                </w:tcPr>
                <w:p w14:paraId="443997F8" w14:textId="77777777" w:rsidR="0049087E" w:rsidRDefault="0049087E"/>
              </w:tc>
            </w:tr>
            <w:tr w:rsidR="0049087E" w14:paraId="2D5D8ADF" w14:textId="77777777">
              <w:trPr>
                <w:trHeight w:val="257"/>
              </w:trPr>
              <w:tc>
                <w:tcPr>
                  <w:tcW w:w="1415" w:type="dxa"/>
                  <w:tcBorders>
                    <w:top w:val="single" w:sz="2" w:space="0" w:color="000000"/>
                    <w:left w:val="single" w:sz="2" w:space="0" w:color="000000"/>
                    <w:bottom w:val="single" w:sz="2" w:space="0" w:color="000000"/>
                    <w:right w:val="single" w:sz="2" w:space="0" w:color="000000"/>
                  </w:tcBorders>
                </w:tcPr>
                <w:p w14:paraId="28777D60" w14:textId="77777777" w:rsidR="0049087E" w:rsidRDefault="009C66A6">
                  <w:pPr>
                    <w:spacing w:after="0"/>
                    <w:ind w:left="78"/>
                    <w:jc w:val="center"/>
                  </w:pPr>
                  <w:r>
                    <w:rPr>
                      <w:rFonts w:ascii="Times New Roman" w:eastAsia="Times New Roman" w:hAnsi="Times New Roman" w:cs="Times New Roman"/>
                      <w:sz w:val="24"/>
                    </w:rPr>
                    <w:t>5</w:t>
                  </w:r>
                </w:p>
              </w:tc>
              <w:tc>
                <w:tcPr>
                  <w:tcW w:w="1422" w:type="dxa"/>
                  <w:tcBorders>
                    <w:top w:val="single" w:sz="2" w:space="0" w:color="000000"/>
                    <w:left w:val="single" w:sz="2" w:space="0" w:color="000000"/>
                    <w:bottom w:val="single" w:sz="2" w:space="0" w:color="000000"/>
                    <w:right w:val="single" w:sz="2" w:space="0" w:color="000000"/>
                  </w:tcBorders>
                </w:tcPr>
                <w:p w14:paraId="0B119C20" w14:textId="77777777" w:rsidR="0049087E" w:rsidRDefault="009C66A6">
                  <w:pPr>
                    <w:spacing w:after="0"/>
                    <w:ind w:left="72"/>
                    <w:jc w:val="center"/>
                  </w:pPr>
                  <w:r>
                    <w:rPr>
                      <w:rFonts w:ascii="Times New Roman" w:eastAsia="Times New Roman" w:hAnsi="Times New Roman" w:cs="Times New Roman"/>
                      <w:sz w:val="20"/>
                    </w:rPr>
                    <w:t>45.000€</w:t>
                  </w:r>
                </w:p>
              </w:tc>
              <w:tc>
                <w:tcPr>
                  <w:tcW w:w="1550" w:type="dxa"/>
                  <w:tcBorders>
                    <w:top w:val="single" w:sz="2" w:space="0" w:color="000000"/>
                    <w:left w:val="single" w:sz="2" w:space="0" w:color="000000"/>
                    <w:bottom w:val="single" w:sz="2" w:space="0" w:color="000000"/>
                    <w:right w:val="single" w:sz="2" w:space="0" w:color="000000"/>
                  </w:tcBorders>
                </w:tcPr>
                <w:p w14:paraId="3D9F3FB5" w14:textId="77777777" w:rsidR="0049087E" w:rsidRDefault="009C66A6">
                  <w:pPr>
                    <w:spacing w:after="0"/>
                    <w:ind w:left="126"/>
                    <w:jc w:val="center"/>
                  </w:pPr>
                  <w:r>
                    <w:rPr>
                      <w:rFonts w:ascii="Times New Roman" w:eastAsia="Times New Roman" w:hAnsi="Times New Roman" w:cs="Times New Roman"/>
                      <w:sz w:val="20"/>
                    </w:rPr>
                    <w:t>62.000€</w:t>
                  </w:r>
                </w:p>
              </w:tc>
              <w:tc>
                <w:tcPr>
                  <w:tcW w:w="1674" w:type="dxa"/>
                  <w:tcBorders>
                    <w:top w:val="single" w:sz="2" w:space="0" w:color="000000"/>
                    <w:left w:val="single" w:sz="2" w:space="0" w:color="000000"/>
                    <w:bottom w:val="single" w:sz="2" w:space="0" w:color="000000"/>
                    <w:right w:val="single" w:sz="2" w:space="0" w:color="000000"/>
                  </w:tcBorders>
                </w:tcPr>
                <w:p w14:paraId="215BD28E" w14:textId="77777777" w:rsidR="0049087E" w:rsidRDefault="009C66A6">
                  <w:pPr>
                    <w:spacing w:after="0"/>
                    <w:ind w:left="79"/>
                    <w:jc w:val="center"/>
                  </w:pPr>
                  <w:r>
                    <w:rPr>
                      <w:rFonts w:ascii="Times New Roman" w:eastAsia="Times New Roman" w:hAnsi="Times New Roman" w:cs="Times New Roman"/>
                      <w:sz w:val="20"/>
                    </w:rPr>
                    <w:t>300</w:t>
                  </w:r>
                </w:p>
              </w:tc>
              <w:tc>
                <w:tcPr>
                  <w:tcW w:w="1265" w:type="dxa"/>
                  <w:tcBorders>
                    <w:top w:val="single" w:sz="2" w:space="0" w:color="000000"/>
                    <w:left w:val="single" w:sz="2" w:space="0" w:color="000000"/>
                    <w:bottom w:val="single" w:sz="2" w:space="0" w:color="000000"/>
                    <w:right w:val="single" w:sz="2" w:space="0" w:color="000000"/>
                  </w:tcBorders>
                </w:tcPr>
                <w:p w14:paraId="5AA95638" w14:textId="77777777" w:rsidR="0049087E" w:rsidRDefault="0049087E"/>
              </w:tc>
            </w:tr>
            <w:tr w:rsidR="0049087E" w14:paraId="34BB3134" w14:textId="77777777">
              <w:trPr>
                <w:trHeight w:val="262"/>
              </w:trPr>
              <w:tc>
                <w:tcPr>
                  <w:tcW w:w="1415" w:type="dxa"/>
                  <w:tcBorders>
                    <w:top w:val="single" w:sz="2" w:space="0" w:color="000000"/>
                    <w:left w:val="single" w:sz="2" w:space="0" w:color="000000"/>
                    <w:bottom w:val="single" w:sz="2" w:space="0" w:color="000000"/>
                    <w:right w:val="single" w:sz="2" w:space="0" w:color="000000"/>
                  </w:tcBorders>
                </w:tcPr>
                <w:p w14:paraId="78A54F65" w14:textId="77777777" w:rsidR="0049087E" w:rsidRDefault="009C66A6">
                  <w:pPr>
                    <w:spacing w:after="0"/>
                    <w:ind w:left="71"/>
                    <w:jc w:val="center"/>
                  </w:pPr>
                  <w:r>
                    <w:rPr>
                      <w:rFonts w:ascii="Times New Roman" w:eastAsia="Times New Roman" w:hAnsi="Times New Roman" w:cs="Times New Roman"/>
                      <w:sz w:val="24"/>
                    </w:rPr>
                    <w:t>6</w:t>
                  </w:r>
                </w:p>
              </w:tc>
              <w:tc>
                <w:tcPr>
                  <w:tcW w:w="1422" w:type="dxa"/>
                  <w:tcBorders>
                    <w:top w:val="single" w:sz="2" w:space="0" w:color="000000"/>
                    <w:left w:val="single" w:sz="2" w:space="0" w:color="000000"/>
                    <w:bottom w:val="single" w:sz="2" w:space="0" w:color="000000"/>
                    <w:right w:val="single" w:sz="2" w:space="0" w:color="000000"/>
                  </w:tcBorders>
                </w:tcPr>
                <w:p w14:paraId="78E3D358" w14:textId="77777777" w:rsidR="0049087E" w:rsidRDefault="009C66A6">
                  <w:pPr>
                    <w:spacing w:after="0"/>
                    <w:ind w:left="79"/>
                    <w:jc w:val="center"/>
                  </w:pPr>
                  <w:r>
                    <w:rPr>
                      <w:rFonts w:ascii="Times New Roman" w:eastAsia="Times New Roman" w:hAnsi="Times New Roman" w:cs="Times New Roman"/>
                      <w:sz w:val="20"/>
                    </w:rPr>
                    <w:t>78.000€</w:t>
                  </w:r>
                </w:p>
              </w:tc>
              <w:tc>
                <w:tcPr>
                  <w:tcW w:w="1550" w:type="dxa"/>
                  <w:tcBorders>
                    <w:top w:val="single" w:sz="2" w:space="0" w:color="000000"/>
                    <w:left w:val="single" w:sz="2" w:space="0" w:color="000000"/>
                    <w:bottom w:val="single" w:sz="2" w:space="0" w:color="000000"/>
                    <w:right w:val="single" w:sz="2" w:space="0" w:color="000000"/>
                  </w:tcBorders>
                </w:tcPr>
                <w:p w14:paraId="572FC856" w14:textId="77777777" w:rsidR="0049087E" w:rsidRDefault="009C66A6">
                  <w:pPr>
                    <w:spacing w:after="0"/>
                    <w:ind w:left="140"/>
                    <w:jc w:val="center"/>
                  </w:pPr>
                  <w:r>
                    <w:rPr>
                      <w:rFonts w:ascii="Times New Roman" w:eastAsia="Times New Roman" w:hAnsi="Times New Roman" w:cs="Times New Roman"/>
                      <w:sz w:val="20"/>
                    </w:rPr>
                    <w:t>59.050€</w:t>
                  </w:r>
                </w:p>
              </w:tc>
              <w:tc>
                <w:tcPr>
                  <w:tcW w:w="1674" w:type="dxa"/>
                  <w:tcBorders>
                    <w:top w:val="single" w:sz="2" w:space="0" w:color="000000"/>
                    <w:left w:val="single" w:sz="2" w:space="0" w:color="000000"/>
                    <w:bottom w:val="single" w:sz="2" w:space="0" w:color="000000"/>
                    <w:right w:val="single" w:sz="2" w:space="0" w:color="000000"/>
                  </w:tcBorders>
                </w:tcPr>
                <w:p w14:paraId="5F255E56" w14:textId="77777777" w:rsidR="0049087E" w:rsidRDefault="009C66A6">
                  <w:pPr>
                    <w:spacing w:after="0"/>
                    <w:ind w:left="94"/>
                    <w:jc w:val="center"/>
                  </w:pPr>
                  <w:r>
                    <w:rPr>
                      <w:rFonts w:ascii="Times New Roman" w:eastAsia="Times New Roman" w:hAnsi="Times New Roman" w:cs="Times New Roman"/>
                    </w:rPr>
                    <w:t>125</w:t>
                  </w:r>
                </w:p>
              </w:tc>
              <w:tc>
                <w:tcPr>
                  <w:tcW w:w="1265" w:type="dxa"/>
                  <w:tcBorders>
                    <w:top w:val="single" w:sz="2" w:space="0" w:color="000000"/>
                    <w:left w:val="single" w:sz="2" w:space="0" w:color="000000"/>
                    <w:bottom w:val="single" w:sz="2" w:space="0" w:color="000000"/>
                    <w:right w:val="single" w:sz="2" w:space="0" w:color="000000"/>
                  </w:tcBorders>
                </w:tcPr>
                <w:p w14:paraId="37A0F3F1" w14:textId="77777777" w:rsidR="0049087E" w:rsidRDefault="0049087E"/>
              </w:tc>
            </w:tr>
          </w:tbl>
          <w:p w14:paraId="0C5B6AC4" w14:textId="77777777" w:rsidR="0049087E" w:rsidRDefault="0049087E"/>
        </w:tc>
      </w:tr>
      <w:tr w:rsidR="0049087E" w14:paraId="36302820" w14:textId="77777777">
        <w:tblPrEx>
          <w:tblCellMar>
            <w:top w:w="24" w:type="dxa"/>
            <w:right w:w="115" w:type="dxa"/>
          </w:tblCellMar>
        </w:tblPrEx>
        <w:trPr>
          <w:gridBefore w:val="1"/>
          <w:gridAfter w:val="1"/>
          <w:wBefore w:w="117" w:type="dxa"/>
          <w:wAfter w:w="429" w:type="dxa"/>
          <w:trHeight w:val="212"/>
        </w:trPr>
        <w:tc>
          <w:tcPr>
            <w:tcW w:w="4531" w:type="dxa"/>
            <w:gridSpan w:val="4"/>
            <w:tcBorders>
              <w:top w:val="single" w:sz="2" w:space="0" w:color="000000"/>
              <w:left w:val="single" w:sz="2" w:space="0" w:color="000000"/>
              <w:bottom w:val="single" w:sz="2" w:space="0" w:color="000000"/>
              <w:right w:val="nil"/>
            </w:tcBorders>
          </w:tcPr>
          <w:p w14:paraId="7E886FDD" w14:textId="77777777" w:rsidR="0049087E" w:rsidRDefault="0049087E"/>
        </w:tc>
        <w:tc>
          <w:tcPr>
            <w:tcW w:w="5544" w:type="dxa"/>
            <w:gridSpan w:val="4"/>
            <w:tcBorders>
              <w:top w:val="single" w:sz="2" w:space="0" w:color="000000"/>
              <w:left w:val="nil"/>
              <w:bottom w:val="single" w:sz="2" w:space="0" w:color="000000"/>
              <w:right w:val="single" w:sz="2" w:space="0" w:color="000000"/>
            </w:tcBorders>
          </w:tcPr>
          <w:p w14:paraId="53386965" w14:textId="77777777" w:rsidR="0049087E" w:rsidRDefault="009C66A6">
            <w:pPr>
              <w:spacing w:after="0"/>
            </w:pPr>
            <w:r>
              <w:rPr>
                <w:sz w:val="20"/>
              </w:rPr>
              <w:t>Clasificación</w:t>
            </w:r>
          </w:p>
        </w:tc>
      </w:tr>
      <w:tr w:rsidR="0049087E" w14:paraId="26C0293D" w14:textId="77777777">
        <w:tblPrEx>
          <w:tblCellMar>
            <w:top w:w="24" w:type="dxa"/>
            <w:right w:w="115" w:type="dxa"/>
          </w:tblCellMar>
        </w:tblPrEx>
        <w:trPr>
          <w:gridBefore w:val="1"/>
          <w:gridAfter w:val="1"/>
          <w:wBefore w:w="117" w:type="dxa"/>
          <w:wAfter w:w="429" w:type="dxa"/>
          <w:trHeight w:val="1257"/>
        </w:trPr>
        <w:tc>
          <w:tcPr>
            <w:tcW w:w="4531" w:type="dxa"/>
            <w:gridSpan w:val="4"/>
            <w:tcBorders>
              <w:top w:val="single" w:sz="2" w:space="0" w:color="000000"/>
              <w:left w:val="single" w:sz="2" w:space="0" w:color="000000"/>
              <w:bottom w:val="single" w:sz="2" w:space="0" w:color="000000"/>
              <w:right w:val="nil"/>
            </w:tcBorders>
          </w:tcPr>
          <w:p w14:paraId="708024B2" w14:textId="77777777" w:rsidR="0049087E" w:rsidRDefault="009C66A6">
            <w:pPr>
              <w:spacing w:after="0" w:line="229" w:lineRule="auto"/>
              <w:ind w:left="108"/>
            </w:pPr>
            <w:r>
              <w:rPr>
                <w:sz w:val="20"/>
              </w:rPr>
              <w:t>Categoría A. Empresas que cumplen las siguientes características:</w:t>
            </w:r>
          </w:p>
          <w:p w14:paraId="7F0CAF08" w14:textId="77777777" w:rsidR="0049087E" w:rsidRDefault="009C66A6">
            <w:pPr>
              <w:spacing w:after="0"/>
              <w:ind w:left="828"/>
            </w:pPr>
            <w:r>
              <w:rPr>
                <w:sz w:val="20"/>
              </w:rPr>
              <w:t>Balance negativo</w:t>
            </w:r>
          </w:p>
          <w:p w14:paraId="24A3B52D" w14:textId="77777777" w:rsidR="0049087E" w:rsidRDefault="009C66A6">
            <w:pPr>
              <w:numPr>
                <w:ilvl w:val="0"/>
                <w:numId w:val="23"/>
              </w:numPr>
              <w:spacing w:after="0"/>
              <w:ind w:left="835" w:hanging="367"/>
            </w:pPr>
            <w:r>
              <w:t>COMISIÓN 2%</w:t>
            </w:r>
          </w:p>
          <w:p w14:paraId="376A4F26" w14:textId="77777777" w:rsidR="0049087E" w:rsidRDefault="009C66A6">
            <w:pPr>
              <w:numPr>
                <w:ilvl w:val="0"/>
                <w:numId w:val="23"/>
              </w:numPr>
              <w:spacing w:after="0"/>
              <w:ind w:left="835" w:hanging="367"/>
            </w:pPr>
            <w:r>
              <w:t>N</w:t>
            </w:r>
            <w:r>
              <w:rPr>
                <w:vertAlign w:val="superscript"/>
              </w:rPr>
              <w:t xml:space="preserve">O </w:t>
            </w:r>
            <w:r>
              <w:t>Tasadores &lt;= 250</w:t>
            </w:r>
          </w:p>
        </w:tc>
        <w:tc>
          <w:tcPr>
            <w:tcW w:w="523" w:type="dxa"/>
            <w:tcBorders>
              <w:top w:val="single" w:sz="2" w:space="0" w:color="000000"/>
              <w:left w:val="nil"/>
              <w:bottom w:val="single" w:sz="2" w:space="0" w:color="000000"/>
              <w:right w:val="single" w:sz="2" w:space="0" w:color="000000"/>
            </w:tcBorders>
          </w:tcPr>
          <w:p w14:paraId="046B2971" w14:textId="77777777" w:rsidR="0049087E" w:rsidRDefault="0049087E"/>
        </w:tc>
        <w:tc>
          <w:tcPr>
            <w:tcW w:w="5021" w:type="dxa"/>
            <w:gridSpan w:val="3"/>
            <w:tcBorders>
              <w:top w:val="single" w:sz="2" w:space="0" w:color="000000"/>
              <w:left w:val="single" w:sz="2" w:space="0" w:color="000000"/>
              <w:bottom w:val="single" w:sz="2" w:space="0" w:color="000000"/>
              <w:right w:val="single" w:sz="2" w:space="0" w:color="000000"/>
            </w:tcBorders>
          </w:tcPr>
          <w:p w14:paraId="1E219637" w14:textId="77777777" w:rsidR="0049087E" w:rsidRDefault="009C66A6">
            <w:pPr>
              <w:spacing w:after="0" w:line="226" w:lineRule="auto"/>
              <w:ind w:left="103" w:hanging="7"/>
            </w:pPr>
            <w:r>
              <w:rPr>
                <w:sz w:val="20"/>
              </w:rPr>
              <w:t>Categoría B. Empresas que cumplen las siguientes características:</w:t>
            </w:r>
          </w:p>
          <w:p w14:paraId="098C7E5F" w14:textId="77777777" w:rsidR="0049087E" w:rsidRDefault="009C66A6">
            <w:pPr>
              <w:spacing w:after="0"/>
              <w:ind w:left="831"/>
            </w:pPr>
            <w:r>
              <w:rPr>
                <w:sz w:val="20"/>
              </w:rPr>
              <w:t>Balance positivo</w:t>
            </w:r>
          </w:p>
          <w:p w14:paraId="6DD8B370" w14:textId="77777777" w:rsidR="0049087E" w:rsidRDefault="009C66A6">
            <w:pPr>
              <w:numPr>
                <w:ilvl w:val="0"/>
                <w:numId w:val="24"/>
              </w:numPr>
              <w:spacing w:after="0"/>
              <w:ind w:hanging="367"/>
            </w:pPr>
            <w:r>
              <w:t>COMISION 4%</w:t>
            </w:r>
          </w:p>
          <w:p w14:paraId="2D68C0FB" w14:textId="77777777" w:rsidR="0049087E" w:rsidRDefault="009C66A6">
            <w:pPr>
              <w:numPr>
                <w:ilvl w:val="0"/>
                <w:numId w:val="24"/>
              </w:numPr>
              <w:spacing w:after="0"/>
              <w:ind w:hanging="367"/>
            </w:pPr>
            <w:r>
              <w:t>N</w:t>
            </w:r>
            <w:r>
              <w:rPr>
                <w:vertAlign w:val="superscript"/>
              </w:rPr>
              <w:t xml:space="preserve">O </w:t>
            </w:r>
            <w:r>
              <w:t>Tasadores 150</w:t>
            </w:r>
          </w:p>
        </w:tc>
      </w:tr>
      <w:tr w:rsidR="0049087E" w14:paraId="40D366EA" w14:textId="77777777">
        <w:tblPrEx>
          <w:tblCellMar>
            <w:top w:w="24" w:type="dxa"/>
            <w:right w:w="115" w:type="dxa"/>
          </w:tblCellMar>
        </w:tblPrEx>
        <w:trPr>
          <w:gridBefore w:val="1"/>
          <w:gridAfter w:val="1"/>
          <w:wBefore w:w="117" w:type="dxa"/>
          <w:wAfter w:w="429" w:type="dxa"/>
          <w:trHeight w:val="1260"/>
        </w:trPr>
        <w:tc>
          <w:tcPr>
            <w:tcW w:w="4531" w:type="dxa"/>
            <w:gridSpan w:val="4"/>
            <w:tcBorders>
              <w:top w:val="single" w:sz="2" w:space="0" w:color="000000"/>
              <w:left w:val="single" w:sz="2" w:space="0" w:color="000000"/>
              <w:bottom w:val="single" w:sz="2" w:space="0" w:color="000000"/>
              <w:right w:val="nil"/>
            </w:tcBorders>
          </w:tcPr>
          <w:p w14:paraId="34FACAA6" w14:textId="77777777" w:rsidR="0049087E" w:rsidRDefault="009C66A6">
            <w:pPr>
              <w:spacing w:after="0"/>
              <w:ind w:left="115"/>
            </w:pPr>
            <w:r>
              <w:rPr>
                <w:sz w:val="20"/>
              </w:rPr>
              <w:t>Categoría C. Empresas que cumplen las siguientes</w:t>
            </w:r>
          </w:p>
          <w:p w14:paraId="143D12B5" w14:textId="77777777" w:rsidR="0049087E" w:rsidRDefault="009C66A6">
            <w:pPr>
              <w:spacing w:after="0"/>
              <w:ind w:left="115"/>
            </w:pPr>
            <w:r>
              <w:rPr>
                <w:sz w:val="20"/>
              </w:rPr>
              <w:t>características:</w:t>
            </w:r>
          </w:p>
          <w:p w14:paraId="0603596A" w14:textId="77777777" w:rsidR="0049087E" w:rsidRDefault="009C66A6">
            <w:pPr>
              <w:spacing w:after="0"/>
              <w:ind w:left="836"/>
            </w:pPr>
            <w:r>
              <w:t>COMISIÓN 8%</w:t>
            </w:r>
          </w:p>
          <w:p w14:paraId="4989D8B3" w14:textId="77777777" w:rsidR="0049087E" w:rsidRDefault="009C66A6">
            <w:pPr>
              <w:numPr>
                <w:ilvl w:val="0"/>
                <w:numId w:val="25"/>
              </w:numPr>
              <w:spacing w:after="0"/>
              <w:ind w:hanging="367"/>
            </w:pPr>
            <w:r>
              <w:t>N</w:t>
            </w:r>
            <w:r>
              <w:rPr>
                <w:vertAlign w:val="superscript"/>
              </w:rPr>
              <w:t xml:space="preserve">O </w:t>
            </w:r>
            <w:r>
              <w:t>Tasadores &lt;= 500</w:t>
            </w:r>
          </w:p>
          <w:p w14:paraId="484B36C6" w14:textId="77777777" w:rsidR="0049087E" w:rsidRDefault="009C66A6">
            <w:pPr>
              <w:numPr>
                <w:ilvl w:val="0"/>
                <w:numId w:val="25"/>
              </w:numPr>
              <w:spacing w:after="0"/>
              <w:ind w:hanging="367"/>
            </w:pPr>
            <w:r>
              <w:t>Ingresos 50.000</w:t>
            </w:r>
          </w:p>
        </w:tc>
        <w:tc>
          <w:tcPr>
            <w:tcW w:w="523" w:type="dxa"/>
            <w:tcBorders>
              <w:top w:val="single" w:sz="2" w:space="0" w:color="000000"/>
              <w:left w:val="nil"/>
              <w:bottom w:val="single" w:sz="2" w:space="0" w:color="000000"/>
              <w:right w:val="single" w:sz="2" w:space="0" w:color="000000"/>
            </w:tcBorders>
          </w:tcPr>
          <w:p w14:paraId="08812B6A" w14:textId="77777777" w:rsidR="0049087E" w:rsidRDefault="0049087E"/>
        </w:tc>
        <w:tc>
          <w:tcPr>
            <w:tcW w:w="5021" w:type="dxa"/>
            <w:gridSpan w:val="3"/>
            <w:tcBorders>
              <w:top w:val="single" w:sz="2" w:space="0" w:color="000000"/>
              <w:left w:val="single" w:sz="2" w:space="0" w:color="000000"/>
              <w:bottom w:val="single" w:sz="2" w:space="0" w:color="000000"/>
              <w:right w:val="single" w:sz="2" w:space="0" w:color="000000"/>
            </w:tcBorders>
          </w:tcPr>
          <w:p w14:paraId="5E6B410C" w14:textId="77777777" w:rsidR="0049087E" w:rsidRDefault="009C66A6">
            <w:pPr>
              <w:spacing w:after="0"/>
              <w:ind w:left="111"/>
            </w:pPr>
            <w:r>
              <w:t>Categoría D. Empresas que cumplen las siguientes</w:t>
            </w:r>
          </w:p>
          <w:p w14:paraId="53AB4465" w14:textId="77777777" w:rsidR="0049087E" w:rsidRDefault="009C66A6">
            <w:pPr>
              <w:spacing w:after="0"/>
              <w:ind w:left="111"/>
            </w:pPr>
            <w:r>
              <w:rPr>
                <w:sz w:val="20"/>
              </w:rPr>
              <w:t>características:</w:t>
            </w:r>
          </w:p>
          <w:p w14:paraId="6C6BCB21" w14:textId="77777777" w:rsidR="0049087E" w:rsidRDefault="009C66A6">
            <w:pPr>
              <w:spacing w:after="0"/>
              <w:ind w:left="831"/>
            </w:pPr>
            <w:r>
              <w:t>COMISIÓN &gt; 8%</w:t>
            </w:r>
          </w:p>
          <w:p w14:paraId="7E5C952A" w14:textId="77777777" w:rsidR="0049087E" w:rsidRDefault="009C66A6">
            <w:pPr>
              <w:tabs>
                <w:tab w:val="center" w:pos="500"/>
                <w:tab w:val="center" w:pos="1681"/>
              </w:tabs>
              <w:spacing w:after="0"/>
            </w:pPr>
            <w:r>
              <w:tab/>
            </w:r>
            <w:r>
              <w:rPr>
                <w:noProof/>
              </w:rPr>
              <w:drawing>
                <wp:inline distT="0" distB="0" distL="0" distR="0" wp14:anchorId="47054DEF" wp14:editId="318BA8D6">
                  <wp:extent cx="36593" cy="13716"/>
                  <wp:effectExtent l="0" t="0" r="0" b="0"/>
                  <wp:docPr id="27717" name="Picture 27717"/>
                  <wp:cNvGraphicFramePr/>
                  <a:graphic xmlns:a="http://schemas.openxmlformats.org/drawingml/2006/main">
                    <a:graphicData uri="http://schemas.openxmlformats.org/drawingml/2006/picture">
                      <pic:pic xmlns:pic="http://schemas.openxmlformats.org/drawingml/2006/picture">
                        <pic:nvPicPr>
                          <pic:cNvPr id="27717" name="Picture 27717"/>
                          <pic:cNvPicPr/>
                        </pic:nvPicPr>
                        <pic:blipFill>
                          <a:blip r:embed="rId21"/>
                          <a:stretch>
                            <a:fillRect/>
                          </a:stretch>
                        </pic:blipFill>
                        <pic:spPr>
                          <a:xfrm>
                            <a:off x="0" y="0"/>
                            <a:ext cx="36593" cy="13716"/>
                          </a:xfrm>
                          <a:prstGeom prst="rect">
                            <a:avLst/>
                          </a:prstGeom>
                        </pic:spPr>
                      </pic:pic>
                    </a:graphicData>
                  </a:graphic>
                </wp:inline>
              </w:drawing>
            </w:r>
            <w:r>
              <w:tab/>
              <w:t>N</w:t>
            </w:r>
            <w:r>
              <w:rPr>
                <w:vertAlign w:val="superscript"/>
              </w:rPr>
              <w:t xml:space="preserve">O </w:t>
            </w:r>
            <w:r>
              <w:t>Tasadores &lt;= 300</w:t>
            </w:r>
          </w:p>
        </w:tc>
      </w:tr>
      <w:tr w:rsidR="0049087E" w14:paraId="102163EF" w14:textId="77777777">
        <w:tblPrEx>
          <w:tblCellMar>
            <w:top w:w="26" w:type="dxa"/>
            <w:left w:w="101" w:type="dxa"/>
            <w:right w:w="115" w:type="dxa"/>
          </w:tblCellMar>
        </w:tblPrEx>
        <w:trPr>
          <w:gridBefore w:val="2"/>
          <w:gridAfter w:val="2"/>
          <w:wBefore w:w="1709" w:type="dxa"/>
          <w:wAfter w:w="1971" w:type="dxa"/>
          <w:trHeight w:val="432"/>
        </w:trPr>
        <w:tc>
          <w:tcPr>
            <w:tcW w:w="2312" w:type="dxa"/>
            <w:gridSpan w:val="2"/>
            <w:tcBorders>
              <w:top w:val="single" w:sz="2" w:space="0" w:color="000000"/>
              <w:left w:val="single" w:sz="2" w:space="0" w:color="000000"/>
              <w:bottom w:val="single" w:sz="2" w:space="0" w:color="000000"/>
              <w:right w:val="single" w:sz="2" w:space="0" w:color="000000"/>
            </w:tcBorders>
          </w:tcPr>
          <w:p w14:paraId="09200630" w14:textId="77777777" w:rsidR="0049087E" w:rsidRDefault="009C66A6">
            <w:pPr>
              <w:spacing w:after="0"/>
              <w:ind w:left="7"/>
            </w:pPr>
            <w:r>
              <w:t>52. Empresa 1</w:t>
            </w:r>
          </w:p>
        </w:tc>
        <w:tc>
          <w:tcPr>
            <w:tcW w:w="2312" w:type="dxa"/>
            <w:gridSpan w:val="3"/>
            <w:tcBorders>
              <w:top w:val="single" w:sz="2" w:space="0" w:color="000000"/>
              <w:left w:val="single" w:sz="2" w:space="0" w:color="000000"/>
              <w:bottom w:val="single" w:sz="2" w:space="0" w:color="000000"/>
              <w:right w:val="single" w:sz="2" w:space="0" w:color="000000"/>
            </w:tcBorders>
          </w:tcPr>
          <w:p w14:paraId="2C9A177C" w14:textId="77777777" w:rsidR="0049087E" w:rsidRDefault="009C66A6">
            <w:pPr>
              <w:spacing w:after="0"/>
            </w:pPr>
            <w:r>
              <w:t>53. Empresa 2</w:t>
            </w:r>
          </w:p>
        </w:tc>
        <w:tc>
          <w:tcPr>
            <w:tcW w:w="2317" w:type="dxa"/>
            <w:tcBorders>
              <w:top w:val="single" w:sz="2" w:space="0" w:color="000000"/>
              <w:left w:val="single" w:sz="2" w:space="0" w:color="000000"/>
              <w:bottom w:val="single" w:sz="2" w:space="0" w:color="000000"/>
              <w:right w:val="single" w:sz="2" w:space="0" w:color="000000"/>
            </w:tcBorders>
          </w:tcPr>
          <w:p w14:paraId="2E83C4CB" w14:textId="77777777" w:rsidR="0049087E" w:rsidRDefault="009C66A6">
            <w:pPr>
              <w:spacing w:after="0"/>
              <w:ind w:left="7"/>
            </w:pPr>
            <w:r>
              <w:t>54. Empresa 3</w:t>
            </w:r>
          </w:p>
        </w:tc>
      </w:tr>
      <w:tr w:rsidR="0049087E" w14:paraId="55C0CA85" w14:textId="77777777">
        <w:tblPrEx>
          <w:tblCellMar>
            <w:top w:w="26" w:type="dxa"/>
            <w:left w:w="101" w:type="dxa"/>
            <w:right w:w="115" w:type="dxa"/>
          </w:tblCellMar>
        </w:tblPrEx>
        <w:trPr>
          <w:gridBefore w:val="2"/>
          <w:gridAfter w:val="2"/>
          <w:wBefore w:w="1709" w:type="dxa"/>
          <w:wAfter w:w="1971" w:type="dxa"/>
          <w:trHeight w:val="449"/>
        </w:trPr>
        <w:tc>
          <w:tcPr>
            <w:tcW w:w="2312" w:type="dxa"/>
            <w:gridSpan w:val="2"/>
            <w:tcBorders>
              <w:top w:val="single" w:sz="2" w:space="0" w:color="000000"/>
              <w:left w:val="single" w:sz="2" w:space="0" w:color="000000"/>
              <w:bottom w:val="single" w:sz="2" w:space="0" w:color="000000"/>
              <w:right w:val="single" w:sz="2" w:space="0" w:color="000000"/>
            </w:tcBorders>
          </w:tcPr>
          <w:p w14:paraId="6C038689" w14:textId="77777777" w:rsidR="0049087E" w:rsidRDefault="009C66A6">
            <w:pPr>
              <w:spacing w:after="0"/>
              <w:ind w:left="14"/>
            </w:pPr>
            <w:r>
              <w:t>55. Empresa 4</w:t>
            </w:r>
          </w:p>
        </w:tc>
        <w:tc>
          <w:tcPr>
            <w:tcW w:w="2312" w:type="dxa"/>
            <w:gridSpan w:val="3"/>
            <w:tcBorders>
              <w:top w:val="single" w:sz="2" w:space="0" w:color="000000"/>
              <w:left w:val="single" w:sz="2" w:space="0" w:color="000000"/>
              <w:bottom w:val="single" w:sz="2" w:space="0" w:color="000000"/>
              <w:right w:val="single" w:sz="2" w:space="0" w:color="000000"/>
            </w:tcBorders>
          </w:tcPr>
          <w:p w14:paraId="5E4D373E" w14:textId="77777777" w:rsidR="0049087E" w:rsidRDefault="009C66A6">
            <w:pPr>
              <w:spacing w:after="0"/>
              <w:ind w:left="7"/>
            </w:pPr>
            <w:r>
              <w:t>56. Empresa 5</w:t>
            </w:r>
          </w:p>
        </w:tc>
        <w:tc>
          <w:tcPr>
            <w:tcW w:w="2317" w:type="dxa"/>
            <w:tcBorders>
              <w:top w:val="single" w:sz="2" w:space="0" w:color="000000"/>
              <w:left w:val="single" w:sz="2" w:space="0" w:color="000000"/>
              <w:bottom w:val="single" w:sz="2" w:space="0" w:color="000000"/>
              <w:right w:val="single" w:sz="2" w:space="0" w:color="000000"/>
            </w:tcBorders>
          </w:tcPr>
          <w:p w14:paraId="534D40EE" w14:textId="77777777" w:rsidR="0049087E" w:rsidRDefault="009C66A6">
            <w:pPr>
              <w:spacing w:after="0"/>
              <w:ind w:left="7"/>
            </w:pPr>
            <w:r>
              <w:t>57. Empresa 6</w:t>
            </w:r>
          </w:p>
        </w:tc>
      </w:tr>
    </w:tbl>
    <w:p w14:paraId="602624E9" w14:textId="77777777" w:rsidR="0049087E" w:rsidRDefault="009C66A6">
      <w:pPr>
        <w:spacing w:after="87"/>
        <w:ind w:left="10" w:right="172" w:hanging="10"/>
        <w:jc w:val="right"/>
      </w:pPr>
      <w:r>
        <w:rPr>
          <w:sz w:val="20"/>
        </w:rPr>
        <w:t xml:space="preserve">S </w:t>
      </w:r>
    </w:p>
    <w:p w14:paraId="3262DB42" w14:textId="77777777" w:rsidR="0049087E" w:rsidRDefault="009C66A6">
      <w:pPr>
        <w:spacing w:after="0"/>
        <w:ind w:left="554" w:right="122" w:hanging="562"/>
      </w:pPr>
      <w:r>
        <w:t xml:space="preserve">58. </w:t>
      </w:r>
      <w:r>
        <w:t>En las siguientes oraciones algunas letras han sido sustituidas por un gulon bajo ("_"). ¿En cuántas de las siguientes oraciones la letra que falta debería llevar tilde?</w:t>
      </w:r>
    </w:p>
    <w:p w14:paraId="158239F0" w14:textId="77777777" w:rsidR="0049087E" w:rsidRDefault="009C66A6">
      <w:pPr>
        <w:numPr>
          <w:ilvl w:val="0"/>
          <w:numId w:val="17"/>
        </w:numPr>
        <w:spacing w:after="0"/>
        <w:ind w:right="122" w:hanging="115"/>
      </w:pPr>
      <w:r>
        <w:t>¿Para qu_ hablo si no me comprendes?</w:t>
      </w:r>
    </w:p>
    <w:p w14:paraId="3FF56030" w14:textId="77777777" w:rsidR="0049087E" w:rsidRDefault="009C66A6">
      <w:pPr>
        <w:numPr>
          <w:ilvl w:val="0"/>
          <w:numId w:val="17"/>
        </w:numPr>
        <w:spacing w:after="0"/>
        <w:ind w:right="122" w:hanging="115"/>
      </w:pPr>
      <w:r>
        <w:t>Ml madre fue la albac a de ta herencia.</w:t>
      </w:r>
    </w:p>
    <w:p w14:paraId="4377ED86" w14:textId="77777777" w:rsidR="0049087E" w:rsidRDefault="009C66A6">
      <w:pPr>
        <w:numPr>
          <w:ilvl w:val="0"/>
          <w:numId w:val="17"/>
        </w:numPr>
        <w:spacing w:after="0"/>
        <w:ind w:right="122" w:hanging="115"/>
      </w:pPr>
      <w:r>
        <w:t>Parecía haber olvidado lo sucedido el d a anterior,</w:t>
      </w:r>
    </w:p>
    <w:p w14:paraId="6AE01095" w14:textId="77777777" w:rsidR="0049087E" w:rsidRDefault="009C66A6">
      <w:pPr>
        <w:numPr>
          <w:ilvl w:val="0"/>
          <w:numId w:val="17"/>
        </w:numPr>
        <w:spacing w:after="107"/>
        <w:ind w:right="122" w:hanging="115"/>
      </w:pPr>
      <w:r>
        <w:t>Sabía que cuando se quedara solo tendr_a que examinar el retrato.</w:t>
      </w:r>
    </w:p>
    <w:p w14:paraId="30E91B57" w14:textId="77777777" w:rsidR="0049087E" w:rsidRDefault="009C66A6">
      <w:pPr>
        <w:pStyle w:val="Ttulo3"/>
        <w:tabs>
          <w:tab w:val="center" w:pos="5756"/>
          <w:tab w:val="center" w:pos="6137"/>
        </w:tabs>
        <w:ind w:left="0"/>
        <w:jc w:val="left"/>
      </w:pPr>
      <w:r>
        <w:tab/>
      </w:r>
      <w:r>
        <w:t>b)</w:t>
      </w:r>
      <w:r>
        <w:tab/>
      </w:r>
      <w:r>
        <w:t>1</w:t>
      </w:r>
    </w:p>
    <w:p w14:paraId="79CAB224" w14:textId="77777777" w:rsidR="0049087E" w:rsidRDefault="009C66A6">
      <w:pPr>
        <w:numPr>
          <w:ilvl w:val="0"/>
          <w:numId w:val="18"/>
        </w:numPr>
        <w:spacing w:after="0"/>
        <w:ind w:right="122" w:hanging="569"/>
      </w:pPr>
      <w:r>
        <w:t>Señale qué palabra se corresponde con la definición dada: "Facultad de decidlr y ordenar la propla conducta":</w:t>
      </w:r>
    </w:p>
    <w:p w14:paraId="7021119A" w14:textId="77777777" w:rsidR="0049087E" w:rsidRDefault="009C66A6">
      <w:pPr>
        <w:numPr>
          <w:ilvl w:val="1"/>
          <w:numId w:val="18"/>
        </w:numPr>
        <w:spacing w:after="0"/>
        <w:ind w:hanging="432"/>
      </w:pPr>
      <w:r>
        <w:rPr>
          <w:sz w:val="20"/>
        </w:rPr>
        <w:t>Contingencia.</w:t>
      </w:r>
      <w:r>
        <w:rPr>
          <w:sz w:val="20"/>
        </w:rPr>
        <w:tab/>
        <w:t>b) Voluntad.</w:t>
      </w:r>
    </w:p>
    <w:p w14:paraId="3FAD2AF8" w14:textId="77777777" w:rsidR="0049087E" w:rsidRDefault="009C66A6">
      <w:pPr>
        <w:tabs>
          <w:tab w:val="center" w:pos="1131"/>
          <w:tab w:val="center" w:pos="6407"/>
        </w:tabs>
        <w:spacing w:after="33"/>
      </w:pPr>
      <w:r>
        <w:rPr>
          <w:sz w:val="20"/>
        </w:rPr>
        <w:tab/>
      </w:r>
      <w:r>
        <w:rPr>
          <w:sz w:val="20"/>
        </w:rPr>
        <w:t>c) Aflicción.</w:t>
      </w:r>
      <w:r>
        <w:rPr>
          <w:sz w:val="20"/>
        </w:rPr>
        <w:tab/>
        <w:t>d) Observación.</w:t>
      </w:r>
    </w:p>
    <w:p w14:paraId="715646D4" w14:textId="77777777" w:rsidR="0049087E" w:rsidRDefault="009C66A6">
      <w:pPr>
        <w:numPr>
          <w:ilvl w:val="0"/>
          <w:numId w:val="18"/>
        </w:numPr>
        <w:spacing w:after="0"/>
        <w:ind w:right="122" w:hanging="569"/>
      </w:pPr>
      <w:r>
        <w:t>SI las consonantes mayúsculas valen 5, las vocales minúsculas valen 1, las consonantes minúsculas valen 3 y las vocales mayúsculas valen 2, ¿Cuánto vale la palabra "Encadenado"?</w:t>
      </w:r>
    </w:p>
    <w:p w14:paraId="15E831F2" w14:textId="77777777" w:rsidR="0049087E" w:rsidRDefault="009C66A6">
      <w:pPr>
        <w:numPr>
          <w:ilvl w:val="1"/>
          <w:numId w:val="18"/>
        </w:numPr>
        <w:spacing w:after="0"/>
        <w:ind w:hanging="432"/>
      </w:pPr>
      <w:r>
        <w:rPr>
          <w:sz w:val="24"/>
        </w:rPr>
        <w:t>19</w:t>
      </w:r>
      <w:r>
        <w:rPr>
          <w:sz w:val="24"/>
        </w:rPr>
        <w:tab/>
        <w:t>b) 23</w:t>
      </w:r>
    </w:p>
    <w:p w14:paraId="07D0DF5E" w14:textId="77777777" w:rsidR="0049087E" w:rsidRDefault="009C66A6">
      <w:pPr>
        <w:tabs>
          <w:tab w:val="center" w:pos="868"/>
          <w:tab w:val="center" w:pos="5982"/>
        </w:tabs>
        <w:spacing w:after="151"/>
      </w:pPr>
      <w:r>
        <w:rPr>
          <w:sz w:val="18"/>
        </w:rPr>
        <w:tab/>
      </w:r>
      <w:r>
        <w:rPr>
          <w:sz w:val="18"/>
        </w:rPr>
        <w:t>c) 21</w:t>
      </w:r>
      <w:r>
        <w:rPr>
          <w:sz w:val="18"/>
        </w:rPr>
        <w:tab/>
        <w:t>d) 25</w:t>
      </w:r>
    </w:p>
    <w:p w14:paraId="7315D371" w14:textId="77777777" w:rsidR="0049087E" w:rsidRDefault="009C66A6">
      <w:pPr>
        <w:pStyle w:val="Ttulo4"/>
        <w:spacing w:after="46"/>
        <w:ind w:left="7"/>
      </w:pPr>
      <w:r>
        <w:t>Preguntas de reserva</w:t>
      </w:r>
    </w:p>
    <w:p w14:paraId="275D7C08" w14:textId="77777777" w:rsidR="0049087E" w:rsidRDefault="009C66A6">
      <w:pPr>
        <w:spacing w:after="0"/>
        <w:ind w:left="2" w:right="122" w:hanging="10"/>
      </w:pPr>
      <w:r>
        <w:rPr>
          <w:noProof/>
        </w:rPr>
        <w:drawing>
          <wp:inline distT="0" distB="0" distL="0" distR="0" wp14:anchorId="55D8D981" wp14:editId="7B1D19CE">
            <wp:extent cx="82335" cy="86872"/>
            <wp:effectExtent l="0" t="0" r="0" b="0"/>
            <wp:docPr id="95562" name="Picture 95562"/>
            <wp:cNvGraphicFramePr/>
            <a:graphic xmlns:a="http://schemas.openxmlformats.org/drawingml/2006/main">
              <a:graphicData uri="http://schemas.openxmlformats.org/drawingml/2006/picture">
                <pic:pic xmlns:pic="http://schemas.openxmlformats.org/drawingml/2006/picture">
                  <pic:nvPicPr>
                    <pic:cNvPr id="95562" name="Picture 95562"/>
                    <pic:cNvPicPr/>
                  </pic:nvPicPr>
                  <pic:blipFill>
                    <a:blip r:embed="rId22"/>
                    <a:stretch>
                      <a:fillRect/>
                    </a:stretch>
                  </pic:blipFill>
                  <pic:spPr>
                    <a:xfrm>
                      <a:off x="0" y="0"/>
                      <a:ext cx="82335" cy="86872"/>
                    </a:xfrm>
                    <a:prstGeom prst="rect">
                      <a:avLst/>
                    </a:prstGeom>
                  </pic:spPr>
                </pic:pic>
              </a:graphicData>
            </a:graphic>
          </wp:inline>
        </w:drawing>
      </w:r>
      <w:r>
        <w:t>Indique, entre las slguientes palabras, cuál es el antónimo de la palabra escrita en mayúsculas: FLUIDO</w:t>
      </w:r>
    </w:p>
    <w:p w14:paraId="486BFAA0" w14:textId="77777777" w:rsidR="0049087E" w:rsidRDefault="009C66A6">
      <w:pPr>
        <w:tabs>
          <w:tab w:val="center" w:pos="1088"/>
          <w:tab w:val="center" w:pos="6256"/>
        </w:tabs>
        <w:spacing w:after="0"/>
      </w:pPr>
      <w:r>
        <w:rPr>
          <w:sz w:val="20"/>
        </w:rPr>
        <w:tab/>
      </w:r>
      <w:r>
        <w:rPr>
          <w:sz w:val="20"/>
        </w:rPr>
        <w:t>a) Oscuro.</w:t>
      </w:r>
      <w:r>
        <w:rPr>
          <w:sz w:val="20"/>
        </w:rPr>
        <w:tab/>
        <w:t xml:space="preserve">b) Austero. </w:t>
      </w:r>
      <w:r>
        <w:rPr>
          <w:noProof/>
        </w:rPr>
        <w:drawing>
          <wp:inline distT="0" distB="0" distL="0" distR="0" wp14:anchorId="2673DBEA" wp14:editId="45C85F06">
            <wp:extent cx="9148" cy="4572"/>
            <wp:effectExtent l="0" t="0" r="0" b="0"/>
            <wp:docPr id="30032" name="Picture 30032"/>
            <wp:cNvGraphicFramePr/>
            <a:graphic xmlns:a="http://schemas.openxmlformats.org/drawingml/2006/main">
              <a:graphicData uri="http://schemas.openxmlformats.org/drawingml/2006/picture">
                <pic:pic xmlns:pic="http://schemas.openxmlformats.org/drawingml/2006/picture">
                  <pic:nvPicPr>
                    <pic:cNvPr id="30032" name="Picture 30032"/>
                    <pic:cNvPicPr/>
                  </pic:nvPicPr>
                  <pic:blipFill>
                    <a:blip r:embed="rId23"/>
                    <a:stretch>
                      <a:fillRect/>
                    </a:stretch>
                  </pic:blipFill>
                  <pic:spPr>
                    <a:xfrm>
                      <a:off x="0" y="0"/>
                      <a:ext cx="9148" cy="4572"/>
                    </a:xfrm>
                    <a:prstGeom prst="rect">
                      <a:avLst/>
                    </a:prstGeom>
                  </pic:spPr>
                </pic:pic>
              </a:graphicData>
            </a:graphic>
          </wp:inline>
        </w:drawing>
      </w:r>
    </w:p>
    <w:p w14:paraId="717A9D0B" w14:textId="77777777" w:rsidR="0049087E" w:rsidRDefault="009C66A6">
      <w:pPr>
        <w:tabs>
          <w:tab w:val="center" w:pos="1207"/>
          <w:tab w:val="center" w:pos="6206"/>
        </w:tabs>
        <w:spacing w:after="51"/>
      </w:pPr>
      <w:r>
        <w:rPr>
          <w:sz w:val="20"/>
        </w:rPr>
        <w:tab/>
      </w:r>
      <w:r>
        <w:rPr>
          <w:sz w:val="20"/>
        </w:rPr>
        <w:t>c) Farragoso.</w:t>
      </w:r>
      <w:r>
        <w:rPr>
          <w:sz w:val="20"/>
        </w:rPr>
        <w:tab/>
        <w:t>d) Antiguo.</w:t>
      </w:r>
    </w:p>
    <w:p w14:paraId="07E7B5CC" w14:textId="77777777" w:rsidR="0049087E" w:rsidRDefault="009C66A6">
      <w:pPr>
        <w:numPr>
          <w:ilvl w:val="0"/>
          <w:numId w:val="19"/>
        </w:numPr>
        <w:spacing w:after="0"/>
        <w:ind w:right="122" w:hanging="576"/>
      </w:pPr>
      <w:r>
        <w:t>De acuerdo a lo establecido en la Constitución Española:</w:t>
      </w:r>
    </w:p>
    <w:p w14:paraId="5F35FDE4" w14:textId="77777777" w:rsidR="0049087E" w:rsidRDefault="009C66A6">
      <w:pPr>
        <w:numPr>
          <w:ilvl w:val="1"/>
          <w:numId w:val="19"/>
        </w:numPr>
        <w:spacing w:after="0"/>
        <w:ind w:hanging="432"/>
      </w:pPr>
      <w:r>
        <w:rPr>
          <w:sz w:val="20"/>
        </w:rPr>
        <w:t>La justicia será gratuita en todo caso respecto de quienes acrediten insuficiencia de recursos para litigar.</w:t>
      </w:r>
    </w:p>
    <w:p w14:paraId="355A092B" w14:textId="77777777" w:rsidR="0049087E" w:rsidRDefault="009C66A6">
      <w:pPr>
        <w:numPr>
          <w:ilvl w:val="1"/>
          <w:numId w:val="19"/>
        </w:numPr>
        <w:spacing w:after="0"/>
        <w:ind w:hanging="432"/>
      </w:pPr>
      <w:r>
        <w:rPr>
          <w:sz w:val="20"/>
        </w:rPr>
        <w:t>Los daños causados por error judicial que sean consecuencia del funcionamiento normal de la Administración de Justicia darán derecho a una indemnización a cargo del Estado.</w:t>
      </w:r>
    </w:p>
    <w:p w14:paraId="5A1E7B54" w14:textId="77777777" w:rsidR="0049087E" w:rsidRDefault="009C66A6">
      <w:pPr>
        <w:numPr>
          <w:ilvl w:val="1"/>
          <w:numId w:val="19"/>
        </w:numPr>
        <w:spacing w:after="0"/>
        <w:ind w:hanging="432"/>
      </w:pPr>
      <w:r>
        <w:rPr>
          <w:sz w:val="20"/>
        </w:rPr>
        <w:t>El Tribunal Supremo es el órgano del gobiemo del Poder Judicial.</w:t>
      </w:r>
    </w:p>
    <w:p w14:paraId="5E6E3502" w14:textId="77777777" w:rsidR="0049087E" w:rsidRDefault="009C66A6">
      <w:pPr>
        <w:numPr>
          <w:ilvl w:val="1"/>
          <w:numId w:val="19"/>
        </w:numPr>
        <w:spacing w:after="29"/>
        <w:ind w:hanging="432"/>
      </w:pPr>
      <w:r>
        <w:rPr>
          <w:sz w:val="20"/>
        </w:rPr>
        <w:t>Es obligado cumplir las sentencias y demás resoluciones del Ministerio Fiscal.</w:t>
      </w:r>
    </w:p>
    <w:p w14:paraId="44F4725B" w14:textId="77777777" w:rsidR="0049087E" w:rsidRDefault="009C66A6">
      <w:pPr>
        <w:numPr>
          <w:ilvl w:val="0"/>
          <w:numId w:val="19"/>
        </w:numPr>
        <w:spacing w:after="0"/>
        <w:ind w:right="122" w:hanging="576"/>
      </w:pPr>
      <w:r>
        <w:t>Si las consonantes mayúsculas valen 5, las vocales minúsculas valen 1, las consonantes minúsculas valen 3 y las vocales mayúsculas valen 2, ¿Cuánto vale la palabra "Babilónica"? a) 22</w:t>
      </w:r>
      <w:r>
        <w:tab/>
        <w:t>b) 20</w:t>
      </w:r>
    </w:p>
    <w:p w14:paraId="70D3E4B9" w14:textId="77777777" w:rsidR="0049087E" w:rsidRDefault="009C66A6">
      <w:pPr>
        <w:tabs>
          <w:tab w:val="center" w:pos="875"/>
          <w:tab w:val="center" w:pos="5972"/>
        </w:tabs>
        <w:spacing w:after="151"/>
      </w:pPr>
      <w:r>
        <w:rPr>
          <w:sz w:val="18"/>
        </w:rPr>
        <w:tab/>
      </w:r>
      <w:r>
        <w:rPr>
          <w:sz w:val="18"/>
        </w:rPr>
        <w:t>c) 23</w:t>
      </w:r>
      <w:r>
        <w:rPr>
          <w:sz w:val="18"/>
        </w:rPr>
        <w:tab/>
        <w:t>d) 21</w:t>
      </w:r>
    </w:p>
    <w:p w14:paraId="0BFA7AFB" w14:textId="77777777" w:rsidR="0049087E" w:rsidRDefault="009C66A6">
      <w:pPr>
        <w:pBdr>
          <w:top w:val="single" w:sz="4" w:space="0" w:color="000000"/>
          <w:left w:val="single" w:sz="6" w:space="0" w:color="000000"/>
          <w:bottom w:val="single" w:sz="4" w:space="0" w:color="000000"/>
          <w:right w:val="single" w:sz="6" w:space="0" w:color="000000"/>
        </w:pBdr>
        <w:spacing w:after="54"/>
        <w:jc w:val="center"/>
      </w:pPr>
      <w:r>
        <w:t>SEGUNDA PARTE</w:t>
      </w:r>
    </w:p>
    <w:p w14:paraId="234CA6B5" w14:textId="77777777" w:rsidR="0049087E" w:rsidRDefault="009C66A6">
      <w:pPr>
        <w:spacing w:after="0"/>
        <w:ind w:left="641" w:hanging="562"/>
        <w:jc w:val="both"/>
      </w:pPr>
      <w:r>
        <w:rPr>
          <w:noProof/>
        </w:rPr>
        <w:drawing>
          <wp:inline distT="0" distB="0" distL="0" distR="0" wp14:anchorId="32F239CE" wp14:editId="11A05866">
            <wp:extent cx="86909" cy="91444"/>
            <wp:effectExtent l="0" t="0" r="0" b="0"/>
            <wp:docPr id="95566" name="Picture 95566"/>
            <wp:cNvGraphicFramePr/>
            <a:graphic xmlns:a="http://schemas.openxmlformats.org/drawingml/2006/main">
              <a:graphicData uri="http://schemas.openxmlformats.org/drawingml/2006/picture">
                <pic:pic xmlns:pic="http://schemas.openxmlformats.org/drawingml/2006/picture">
                  <pic:nvPicPr>
                    <pic:cNvPr id="95566" name="Picture 95566"/>
                    <pic:cNvPicPr/>
                  </pic:nvPicPr>
                  <pic:blipFill>
                    <a:blip r:embed="rId24"/>
                    <a:stretch>
                      <a:fillRect/>
                    </a:stretch>
                  </pic:blipFill>
                  <pic:spPr>
                    <a:xfrm>
                      <a:off x="0" y="0"/>
                      <a:ext cx="86909" cy="91444"/>
                    </a:xfrm>
                    <a:prstGeom prst="rect">
                      <a:avLst/>
                    </a:prstGeom>
                  </pic:spPr>
                </pic:pic>
              </a:graphicData>
            </a:graphic>
          </wp:inline>
        </w:drawing>
      </w:r>
      <w:r>
        <w:t>En Excel 2010, en un campo de tipo Fracción introducimos el valor 2/4. ¿Qué valor mostrará en la hoJa tras sacar el foco de la celda?</w:t>
      </w:r>
    </w:p>
    <w:p w14:paraId="4EA43815" w14:textId="77777777" w:rsidR="0049087E" w:rsidRDefault="009C66A6">
      <w:pPr>
        <w:numPr>
          <w:ilvl w:val="1"/>
          <w:numId w:val="19"/>
        </w:numPr>
        <w:spacing w:after="0"/>
        <w:ind w:hanging="432"/>
      </w:pPr>
      <w:r>
        <w:rPr>
          <w:sz w:val="20"/>
        </w:rPr>
        <w:t>2/4</w:t>
      </w:r>
      <w:r>
        <w:rPr>
          <w:sz w:val="20"/>
        </w:rPr>
        <w:tab/>
        <w:t>b)</w:t>
      </w:r>
      <w:r>
        <w:rPr>
          <w:sz w:val="20"/>
        </w:rPr>
        <w:tab/>
        <w:t>112</w:t>
      </w:r>
    </w:p>
    <w:p w14:paraId="0D085EAA" w14:textId="77777777" w:rsidR="0049087E" w:rsidRDefault="009C66A6">
      <w:pPr>
        <w:tabs>
          <w:tab w:val="center" w:pos="972"/>
          <w:tab w:val="center" w:pos="6123"/>
        </w:tabs>
        <w:spacing w:after="65"/>
      </w:pPr>
      <w:r>
        <w:tab/>
      </w:r>
      <w:r>
        <w:t>c) 0,5</w:t>
      </w:r>
      <w:r>
        <w:tab/>
        <w:t>d) 50%</w:t>
      </w:r>
    </w:p>
    <w:p w14:paraId="15245BDA" w14:textId="77777777" w:rsidR="0049087E" w:rsidRDefault="009C66A6">
      <w:pPr>
        <w:numPr>
          <w:ilvl w:val="0"/>
          <w:numId w:val="20"/>
        </w:numPr>
        <w:spacing w:after="0"/>
        <w:ind w:hanging="576"/>
        <w:jc w:val="both"/>
      </w:pPr>
      <w:r>
        <w:t>De acuerdo con el Real Decreto 1708/2011, de 18 de noviembre, por el que se establece el Sistema Español de Archivos y se regula el Sistema de Archivos de la Administración General del Estado y de sus Organismos Públicos y su régimen de acceso, NO es una clase de archivo del Slstema de Archivos de la Administración General del Estado el:</w:t>
      </w:r>
    </w:p>
    <w:p w14:paraId="2EE48799" w14:textId="77777777" w:rsidR="0049087E" w:rsidRDefault="009C66A6">
      <w:pPr>
        <w:numPr>
          <w:ilvl w:val="1"/>
          <w:numId w:val="20"/>
        </w:numPr>
        <w:spacing w:after="3"/>
        <w:ind w:hanging="439"/>
      </w:pPr>
      <w:r>
        <w:rPr>
          <w:sz w:val="20"/>
        </w:rPr>
        <w:t>Archivo de gestión.</w:t>
      </w:r>
      <w:r>
        <w:rPr>
          <w:sz w:val="20"/>
        </w:rPr>
        <w:tab/>
        <w:t>b) Archivo intermedio.</w:t>
      </w:r>
    </w:p>
    <w:p w14:paraId="1032C46A" w14:textId="77777777" w:rsidR="0049087E" w:rsidRDefault="009C66A6">
      <w:pPr>
        <w:tabs>
          <w:tab w:val="center" w:pos="1545"/>
          <w:tab w:val="center" w:pos="6634"/>
        </w:tabs>
        <w:spacing w:after="60"/>
      </w:pPr>
      <w:r>
        <w:rPr>
          <w:sz w:val="20"/>
        </w:rPr>
        <w:tab/>
      </w:r>
      <w:r>
        <w:rPr>
          <w:sz w:val="20"/>
        </w:rPr>
        <w:t>c) Archivo personal.</w:t>
      </w:r>
      <w:r>
        <w:rPr>
          <w:sz w:val="20"/>
        </w:rPr>
        <w:tab/>
        <w:t>d) Archivo histórico.</w:t>
      </w:r>
    </w:p>
    <w:p w14:paraId="06A5C318" w14:textId="77777777" w:rsidR="0049087E" w:rsidRDefault="009C66A6">
      <w:pPr>
        <w:numPr>
          <w:ilvl w:val="0"/>
          <w:numId w:val="20"/>
        </w:numPr>
        <w:spacing w:after="0"/>
        <w:ind w:hanging="576"/>
        <w:jc w:val="both"/>
      </w:pPr>
      <w:r>
        <w:t>¿Para qué se utiliza un protocolo FTP?</w:t>
      </w:r>
    </w:p>
    <w:p w14:paraId="203A261E" w14:textId="77777777" w:rsidR="0049087E" w:rsidRDefault="009C66A6">
      <w:pPr>
        <w:numPr>
          <w:ilvl w:val="1"/>
          <w:numId w:val="20"/>
        </w:numPr>
        <w:spacing w:after="0"/>
        <w:ind w:hanging="439"/>
      </w:pPr>
      <w:r>
        <w:t>Para la lectura de páginas web.</w:t>
      </w:r>
    </w:p>
    <w:p w14:paraId="71D521CA" w14:textId="77777777" w:rsidR="0049087E" w:rsidRDefault="009C66A6">
      <w:pPr>
        <w:numPr>
          <w:ilvl w:val="1"/>
          <w:numId w:val="20"/>
        </w:numPr>
        <w:spacing w:after="0"/>
        <w:ind w:hanging="439"/>
      </w:pPr>
      <w:r>
        <w:t>Para la programación de páginas HTML.</w:t>
      </w:r>
    </w:p>
    <w:p w14:paraId="187E3ADF" w14:textId="77777777" w:rsidR="0049087E" w:rsidRDefault="009C66A6">
      <w:pPr>
        <w:numPr>
          <w:ilvl w:val="1"/>
          <w:numId w:val="20"/>
        </w:numPr>
        <w:spacing w:after="3"/>
        <w:ind w:hanging="439"/>
      </w:pPr>
      <w:r>
        <w:rPr>
          <w:sz w:val="20"/>
        </w:rPr>
        <w:t>Para la transferencia de ficheros.</w:t>
      </w:r>
    </w:p>
    <w:p w14:paraId="3DA5337C" w14:textId="77777777" w:rsidR="0049087E" w:rsidRDefault="009C66A6">
      <w:pPr>
        <w:numPr>
          <w:ilvl w:val="1"/>
          <w:numId w:val="20"/>
        </w:numPr>
        <w:spacing w:after="56"/>
        <w:ind w:hanging="439"/>
      </w:pPr>
      <w:r>
        <w:rPr>
          <w:sz w:val="20"/>
        </w:rPr>
        <w:t>Para la edición de mensajes de internet.</w:t>
      </w:r>
    </w:p>
    <w:p w14:paraId="05B4F7EA" w14:textId="77777777" w:rsidR="0049087E" w:rsidRDefault="009C66A6">
      <w:pPr>
        <w:numPr>
          <w:ilvl w:val="0"/>
          <w:numId w:val="20"/>
        </w:numPr>
        <w:spacing w:after="0"/>
        <w:ind w:hanging="576"/>
        <w:jc w:val="both"/>
      </w:pPr>
      <w:r>
        <w:t>En Excel 2010, ¿cuál es el resultado de la siguiente operación:</w:t>
      </w:r>
      <w:r>
        <w:rPr>
          <w:noProof/>
        </w:rPr>
        <w:drawing>
          <wp:inline distT="0" distB="0" distL="0" distR="0" wp14:anchorId="4F6BFC3F" wp14:editId="7CB8E9C1">
            <wp:extent cx="965146" cy="118878"/>
            <wp:effectExtent l="0" t="0" r="0" b="0"/>
            <wp:docPr id="95568" name="Picture 95568"/>
            <wp:cNvGraphicFramePr/>
            <a:graphic xmlns:a="http://schemas.openxmlformats.org/drawingml/2006/main">
              <a:graphicData uri="http://schemas.openxmlformats.org/drawingml/2006/picture">
                <pic:pic xmlns:pic="http://schemas.openxmlformats.org/drawingml/2006/picture">
                  <pic:nvPicPr>
                    <pic:cNvPr id="95568" name="Picture 95568"/>
                    <pic:cNvPicPr/>
                  </pic:nvPicPr>
                  <pic:blipFill>
                    <a:blip r:embed="rId25"/>
                    <a:stretch>
                      <a:fillRect/>
                    </a:stretch>
                  </pic:blipFill>
                  <pic:spPr>
                    <a:xfrm>
                      <a:off x="0" y="0"/>
                      <a:ext cx="965146" cy="118878"/>
                    </a:xfrm>
                    <a:prstGeom prst="rect">
                      <a:avLst/>
                    </a:prstGeom>
                  </pic:spPr>
                </pic:pic>
              </a:graphicData>
            </a:graphic>
          </wp:inline>
        </w:drawing>
      </w:r>
    </w:p>
    <w:p w14:paraId="0A9773A6" w14:textId="77777777" w:rsidR="0049087E" w:rsidRDefault="009C66A6">
      <w:pPr>
        <w:numPr>
          <w:ilvl w:val="1"/>
          <w:numId w:val="20"/>
        </w:numPr>
        <w:spacing w:after="0"/>
        <w:ind w:hanging="439"/>
      </w:pPr>
      <w:r>
        <w:rPr>
          <w:sz w:val="24"/>
        </w:rPr>
        <w:t>24</w:t>
      </w:r>
    </w:p>
    <w:p w14:paraId="6F3C5E26" w14:textId="77777777" w:rsidR="0049087E" w:rsidRDefault="009C66A6">
      <w:pPr>
        <w:tabs>
          <w:tab w:val="center" w:pos="958"/>
          <w:tab w:val="center" w:pos="6134"/>
        </w:tabs>
        <w:spacing w:after="48"/>
      </w:pPr>
      <w:r>
        <w:rPr>
          <w:sz w:val="20"/>
        </w:rPr>
        <w:tab/>
      </w:r>
      <w:r>
        <w:rPr>
          <w:sz w:val="20"/>
        </w:rPr>
        <w:t>c) 66</w:t>
      </w:r>
      <w:r>
        <w:rPr>
          <w:sz w:val="20"/>
        </w:rPr>
        <w:tab/>
        <w:t>d) 2,66</w:t>
      </w:r>
    </w:p>
    <w:p w14:paraId="79F4D681" w14:textId="77777777" w:rsidR="0049087E" w:rsidRDefault="009C66A6">
      <w:pPr>
        <w:numPr>
          <w:ilvl w:val="0"/>
          <w:numId w:val="20"/>
        </w:numPr>
        <w:spacing w:after="0"/>
        <w:ind w:hanging="576"/>
        <w:jc w:val="both"/>
      </w:pPr>
      <w:r>
        <w:t>Vamos a compartir un documento de Word, pero antes queremos comprobar qué información personal contiene. ¿Qué opción utilizaremos?</w:t>
      </w:r>
    </w:p>
    <w:tbl>
      <w:tblPr>
        <w:tblStyle w:val="TableGrid"/>
        <w:tblW w:w="8111" w:type="dxa"/>
        <w:tblInd w:w="94" w:type="dxa"/>
        <w:tblCellMar>
          <w:top w:w="0" w:type="dxa"/>
          <w:left w:w="0" w:type="dxa"/>
          <w:bottom w:w="0" w:type="dxa"/>
          <w:right w:w="0" w:type="dxa"/>
        </w:tblCellMar>
        <w:tblLook w:val="04A0" w:firstRow="1" w:lastRow="0" w:firstColumn="1" w:lastColumn="0" w:noHBand="0" w:noVBand="1"/>
      </w:tblPr>
      <w:tblGrid>
        <w:gridCol w:w="533"/>
        <w:gridCol w:w="5547"/>
        <w:gridCol w:w="2031"/>
      </w:tblGrid>
      <w:tr w:rsidR="0049087E" w14:paraId="52635D31" w14:textId="77777777">
        <w:trPr>
          <w:trHeight w:val="206"/>
        </w:trPr>
        <w:tc>
          <w:tcPr>
            <w:tcW w:w="533" w:type="dxa"/>
            <w:tcBorders>
              <w:top w:val="nil"/>
              <w:left w:val="nil"/>
              <w:bottom w:val="nil"/>
              <w:right w:val="nil"/>
            </w:tcBorders>
          </w:tcPr>
          <w:p w14:paraId="40D6190F" w14:textId="77777777" w:rsidR="0049087E" w:rsidRDefault="0049087E"/>
        </w:tc>
        <w:tc>
          <w:tcPr>
            <w:tcW w:w="5547" w:type="dxa"/>
            <w:tcBorders>
              <w:top w:val="nil"/>
              <w:left w:val="nil"/>
              <w:bottom w:val="nil"/>
              <w:right w:val="nil"/>
            </w:tcBorders>
          </w:tcPr>
          <w:p w14:paraId="708C3A93" w14:textId="77777777" w:rsidR="0049087E" w:rsidRDefault="009C66A6">
            <w:pPr>
              <w:tabs>
                <w:tab w:val="center" w:pos="5212"/>
              </w:tabs>
              <w:spacing w:after="0"/>
            </w:pPr>
            <w:r>
              <w:rPr>
                <w:sz w:val="20"/>
              </w:rPr>
              <w:t>a) Preparar para compartir.</w:t>
            </w:r>
            <w:r>
              <w:rPr>
                <w:sz w:val="20"/>
              </w:rPr>
              <w:tab/>
              <w:t>b)</w:t>
            </w:r>
          </w:p>
        </w:tc>
        <w:tc>
          <w:tcPr>
            <w:tcW w:w="2031" w:type="dxa"/>
            <w:tcBorders>
              <w:top w:val="nil"/>
              <w:left w:val="nil"/>
              <w:bottom w:val="nil"/>
              <w:right w:val="nil"/>
            </w:tcBorders>
          </w:tcPr>
          <w:p w14:paraId="4EB00958" w14:textId="77777777" w:rsidR="0049087E" w:rsidRDefault="009C66A6">
            <w:pPr>
              <w:spacing w:after="0"/>
              <w:ind w:left="7"/>
              <w:jc w:val="both"/>
            </w:pPr>
            <w:r>
              <w:rPr>
                <w:sz w:val="20"/>
              </w:rPr>
              <w:t>Comprobar accesibilidad.</w:t>
            </w:r>
          </w:p>
        </w:tc>
      </w:tr>
      <w:tr w:rsidR="0049087E" w14:paraId="7A1E758A" w14:textId="77777777">
        <w:trPr>
          <w:trHeight w:val="268"/>
        </w:trPr>
        <w:tc>
          <w:tcPr>
            <w:tcW w:w="533" w:type="dxa"/>
            <w:tcBorders>
              <w:top w:val="nil"/>
              <w:left w:val="nil"/>
              <w:bottom w:val="nil"/>
              <w:right w:val="nil"/>
            </w:tcBorders>
          </w:tcPr>
          <w:p w14:paraId="48FB140A" w14:textId="77777777" w:rsidR="0049087E" w:rsidRDefault="0049087E"/>
        </w:tc>
        <w:tc>
          <w:tcPr>
            <w:tcW w:w="5547" w:type="dxa"/>
            <w:tcBorders>
              <w:top w:val="nil"/>
              <w:left w:val="nil"/>
              <w:bottom w:val="nil"/>
              <w:right w:val="nil"/>
            </w:tcBorders>
          </w:tcPr>
          <w:p w14:paraId="633CAB68" w14:textId="77777777" w:rsidR="0049087E" w:rsidRDefault="009C66A6">
            <w:pPr>
              <w:tabs>
                <w:tab w:val="center" w:pos="5208"/>
              </w:tabs>
              <w:spacing w:after="0"/>
            </w:pPr>
            <w:r>
              <w:rPr>
                <w:sz w:val="20"/>
              </w:rPr>
              <w:t>c) Comprobar compatibilidad.</w:t>
            </w:r>
            <w:r>
              <w:rPr>
                <w:sz w:val="20"/>
              </w:rPr>
              <w:tab/>
              <w:t>d)</w:t>
            </w:r>
          </w:p>
        </w:tc>
        <w:tc>
          <w:tcPr>
            <w:tcW w:w="2031" w:type="dxa"/>
            <w:tcBorders>
              <w:top w:val="nil"/>
              <w:left w:val="nil"/>
              <w:bottom w:val="nil"/>
              <w:right w:val="nil"/>
            </w:tcBorders>
          </w:tcPr>
          <w:p w14:paraId="2988A493" w14:textId="77777777" w:rsidR="0049087E" w:rsidRDefault="009C66A6">
            <w:pPr>
              <w:spacing w:after="0"/>
              <w:ind w:left="14"/>
            </w:pPr>
            <w:r>
              <w:rPr>
                <w:sz w:val="20"/>
              </w:rPr>
              <w:t>Permisos.</w:t>
            </w:r>
          </w:p>
        </w:tc>
      </w:tr>
      <w:tr w:rsidR="0049087E" w14:paraId="22310972" w14:textId="77777777">
        <w:trPr>
          <w:trHeight w:val="261"/>
        </w:trPr>
        <w:tc>
          <w:tcPr>
            <w:tcW w:w="533" w:type="dxa"/>
            <w:tcBorders>
              <w:top w:val="nil"/>
              <w:left w:val="nil"/>
              <w:bottom w:val="nil"/>
              <w:right w:val="nil"/>
            </w:tcBorders>
          </w:tcPr>
          <w:p w14:paraId="7D901CAD" w14:textId="77777777" w:rsidR="0049087E" w:rsidRDefault="009C66A6">
            <w:pPr>
              <w:spacing w:after="0"/>
            </w:pPr>
            <w:r>
              <w:t>6.</w:t>
            </w:r>
          </w:p>
        </w:tc>
        <w:tc>
          <w:tcPr>
            <w:tcW w:w="5547" w:type="dxa"/>
            <w:tcBorders>
              <w:top w:val="nil"/>
              <w:left w:val="nil"/>
              <w:bottom w:val="nil"/>
              <w:right w:val="nil"/>
            </w:tcBorders>
          </w:tcPr>
          <w:p w14:paraId="1CA90845" w14:textId="77777777" w:rsidR="0049087E" w:rsidRDefault="009C66A6">
            <w:pPr>
              <w:spacing w:after="0"/>
              <w:ind w:left="36"/>
            </w:pPr>
            <w:r>
              <w:t>En Excel 2010, ¿cuál de las siguientes funciones es de Texto?</w:t>
            </w:r>
          </w:p>
        </w:tc>
        <w:tc>
          <w:tcPr>
            <w:tcW w:w="2031" w:type="dxa"/>
            <w:tcBorders>
              <w:top w:val="nil"/>
              <w:left w:val="nil"/>
              <w:bottom w:val="nil"/>
              <w:right w:val="nil"/>
            </w:tcBorders>
          </w:tcPr>
          <w:p w14:paraId="1BAEF671" w14:textId="77777777" w:rsidR="0049087E" w:rsidRDefault="0049087E"/>
        </w:tc>
      </w:tr>
      <w:tr w:rsidR="0049087E" w14:paraId="52B02AD3" w14:textId="77777777">
        <w:trPr>
          <w:trHeight w:val="205"/>
        </w:trPr>
        <w:tc>
          <w:tcPr>
            <w:tcW w:w="533" w:type="dxa"/>
            <w:tcBorders>
              <w:top w:val="nil"/>
              <w:left w:val="nil"/>
              <w:bottom w:val="nil"/>
              <w:right w:val="nil"/>
            </w:tcBorders>
          </w:tcPr>
          <w:p w14:paraId="4E441D53" w14:textId="77777777" w:rsidR="0049087E" w:rsidRDefault="0049087E"/>
        </w:tc>
        <w:tc>
          <w:tcPr>
            <w:tcW w:w="5547" w:type="dxa"/>
            <w:tcBorders>
              <w:top w:val="nil"/>
              <w:left w:val="nil"/>
              <w:bottom w:val="nil"/>
              <w:right w:val="nil"/>
            </w:tcBorders>
          </w:tcPr>
          <w:p w14:paraId="2625DADC" w14:textId="77777777" w:rsidR="0049087E" w:rsidRDefault="009C66A6">
            <w:pPr>
              <w:tabs>
                <w:tab w:val="center" w:pos="5215"/>
              </w:tabs>
              <w:spacing w:after="0"/>
            </w:pPr>
            <w:r>
              <w:rPr>
                <w:sz w:val="24"/>
              </w:rPr>
              <w:t>a) COVAR</w:t>
            </w:r>
            <w:r>
              <w:rPr>
                <w:sz w:val="24"/>
              </w:rPr>
              <w:tab/>
              <w:t>b)</w:t>
            </w:r>
          </w:p>
        </w:tc>
        <w:tc>
          <w:tcPr>
            <w:tcW w:w="2031" w:type="dxa"/>
            <w:tcBorders>
              <w:top w:val="nil"/>
              <w:left w:val="nil"/>
              <w:bottom w:val="nil"/>
              <w:right w:val="nil"/>
            </w:tcBorders>
          </w:tcPr>
          <w:p w14:paraId="1549FE5E" w14:textId="77777777" w:rsidR="0049087E" w:rsidRDefault="009C66A6">
            <w:pPr>
              <w:spacing w:after="0"/>
              <w:ind w:left="14"/>
            </w:pPr>
            <w:r>
              <w:rPr>
                <w:sz w:val="24"/>
              </w:rPr>
              <w:t>SUSTITUIR</w:t>
            </w:r>
          </w:p>
        </w:tc>
      </w:tr>
      <w:tr w:rsidR="0049087E" w14:paraId="226BD345" w14:textId="77777777">
        <w:trPr>
          <w:trHeight w:val="219"/>
        </w:trPr>
        <w:tc>
          <w:tcPr>
            <w:tcW w:w="533" w:type="dxa"/>
            <w:tcBorders>
              <w:top w:val="nil"/>
              <w:left w:val="nil"/>
              <w:bottom w:val="nil"/>
              <w:right w:val="nil"/>
            </w:tcBorders>
          </w:tcPr>
          <w:p w14:paraId="4B67AFDA" w14:textId="77777777" w:rsidR="0049087E" w:rsidRDefault="0049087E"/>
        </w:tc>
        <w:tc>
          <w:tcPr>
            <w:tcW w:w="5547" w:type="dxa"/>
            <w:tcBorders>
              <w:top w:val="nil"/>
              <w:left w:val="nil"/>
              <w:bottom w:val="nil"/>
              <w:right w:val="nil"/>
            </w:tcBorders>
          </w:tcPr>
          <w:p w14:paraId="63D217CF" w14:textId="77777777" w:rsidR="0049087E" w:rsidRDefault="009C66A6">
            <w:pPr>
              <w:tabs>
                <w:tab w:val="center" w:pos="5215"/>
              </w:tabs>
              <w:spacing w:after="0"/>
            </w:pPr>
            <w:r>
              <w:t>c) BDMAX</w:t>
            </w:r>
            <w:r>
              <w:tab/>
              <w:t>d)</w:t>
            </w:r>
          </w:p>
        </w:tc>
        <w:tc>
          <w:tcPr>
            <w:tcW w:w="2031" w:type="dxa"/>
            <w:tcBorders>
              <w:top w:val="nil"/>
              <w:left w:val="nil"/>
              <w:bottom w:val="nil"/>
              <w:right w:val="nil"/>
            </w:tcBorders>
          </w:tcPr>
          <w:p w14:paraId="0DE84355" w14:textId="77777777" w:rsidR="0049087E" w:rsidRDefault="009C66A6">
            <w:pPr>
              <w:spacing w:after="0"/>
            </w:pPr>
            <w:r>
              <w:t>AMORTIZ LIN</w:t>
            </w:r>
          </w:p>
        </w:tc>
      </w:tr>
    </w:tbl>
    <w:p w14:paraId="1D94CB2C" w14:textId="77777777" w:rsidR="0049087E" w:rsidRDefault="009C66A6">
      <w:pPr>
        <w:numPr>
          <w:ilvl w:val="0"/>
          <w:numId w:val="21"/>
        </w:numPr>
        <w:spacing w:after="0"/>
        <w:ind w:hanging="576"/>
        <w:jc w:val="both"/>
      </w:pPr>
      <w:r>
        <w:t>¿Cuál es la utilidad de un marcador en un navegador web?</w:t>
      </w:r>
    </w:p>
    <w:p w14:paraId="704306F0" w14:textId="77777777" w:rsidR="0049087E" w:rsidRDefault="009C66A6">
      <w:pPr>
        <w:numPr>
          <w:ilvl w:val="1"/>
          <w:numId w:val="21"/>
        </w:numPr>
        <w:spacing w:after="3"/>
        <w:ind w:right="79" w:hanging="439"/>
        <w:jc w:val="both"/>
      </w:pPr>
      <w:r>
        <w:rPr>
          <w:sz w:val="20"/>
        </w:rPr>
        <w:t>Remarcar el texto de una página web.</w:t>
      </w:r>
    </w:p>
    <w:p w14:paraId="566E089E" w14:textId="77777777" w:rsidR="0049087E" w:rsidRDefault="009C66A6">
      <w:pPr>
        <w:numPr>
          <w:ilvl w:val="1"/>
          <w:numId w:val="21"/>
        </w:numPr>
        <w:spacing w:after="3"/>
        <w:ind w:right="79" w:hanging="439"/>
        <w:jc w:val="both"/>
      </w:pPr>
      <w:r>
        <w:rPr>
          <w:sz w:val="20"/>
        </w:rPr>
        <w:t>Guardar un enlace a la dirección de una página web</w:t>
      </w:r>
      <w:r>
        <w:rPr>
          <w:noProof/>
        </w:rPr>
        <w:drawing>
          <wp:inline distT="0" distB="0" distL="0" distR="0" wp14:anchorId="5CEC8E64" wp14:editId="7A1F8723">
            <wp:extent cx="4574" cy="18289"/>
            <wp:effectExtent l="0" t="0" r="0" b="0"/>
            <wp:docPr id="33562" name="Picture 33562"/>
            <wp:cNvGraphicFramePr/>
            <a:graphic xmlns:a="http://schemas.openxmlformats.org/drawingml/2006/main">
              <a:graphicData uri="http://schemas.openxmlformats.org/drawingml/2006/picture">
                <pic:pic xmlns:pic="http://schemas.openxmlformats.org/drawingml/2006/picture">
                  <pic:nvPicPr>
                    <pic:cNvPr id="33562" name="Picture 33562"/>
                    <pic:cNvPicPr/>
                  </pic:nvPicPr>
                  <pic:blipFill>
                    <a:blip r:embed="rId26"/>
                    <a:stretch>
                      <a:fillRect/>
                    </a:stretch>
                  </pic:blipFill>
                  <pic:spPr>
                    <a:xfrm>
                      <a:off x="0" y="0"/>
                      <a:ext cx="4574" cy="18289"/>
                    </a:xfrm>
                    <a:prstGeom prst="rect">
                      <a:avLst/>
                    </a:prstGeom>
                  </pic:spPr>
                </pic:pic>
              </a:graphicData>
            </a:graphic>
          </wp:inline>
        </w:drawing>
      </w:r>
    </w:p>
    <w:p w14:paraId="564D70BC" w14:textId="77777777" w:rsidR="0049087E" w:rsidRDefault="009C66A6">
      <w:pPr>
        <w:numPr>
          <w:ilvl w:val="1"/>
          <w:numId w:val="21"/>
        </w:numPr>
        <w:spacing w:after="3"/>
        <w:ind w:right="79" w:hanging="439"/>
        <w:jc w:val="both"/>
      </w:pPr>
      <w:r>
        <w:rPr>
          <w:sz w:val="20"/>
        </w:rPr>
        <w:t>Guardar textos para hacer búsquedas en internet.</w:t>
      </w:r>
    </w:p>
    <w:p w14:paraId="73EAC63E" w14:textId="77777777" w:rsidR="0049087E" w:rsidRDefault="009C66A6">
      <w:pPr>
        <w:numPr>
          <w:ilvl w:val="1"/>
          <w:numId w:val="21"/>
        </w:numPr>
        <w:spacing w:after="56"/>
        <w:ind w:right="79" w:hanging="439"/>
        <w:jc w:val="both"/>
      </w:pPr>
      <w:r>
        <w:rPr>
          <w:sz w:val="20"/>
        </w:rPr>
        <w:t>Guardar los motores de búsqueda preferidos.</w:t>
      </w:r>
    </w:p>
    <w:p w14:paraId="10C43296" w14:textId="77777777" w:rsidR="0049087E" w:rsidRDefault="009C66A6">
      <w:pPr>
        <w:numPr>
          <w:ilvl w:val="0"/>
          <w:numId w:val="21"/>
        </w:numPr>
        <w:spacing w:after="0"/>
        <w:ind w:hanging="576"/>
        <w:jc w:val="both"/>
      </w:pPr>
      <w:r>
        <w:t>En Excel 2010, si seleccionamos tres celdas con datos numéricos, y las combinamos y centramos, ¿qué ocurrirá?</w:t>
      </w:r>
    </w:p>
    <w:p w14:paraId="51D553EC" w14:textId="77777777" w:rsidR="0049087E" w:rsidRDefault="009C66A6">
      <w:pPr>
        <w:numPr>
          <w:ilvl w:val="1"/>
          <w:numId w:val="21"/>
        </w:numPr>
        <w:spacing w:after="3"/>
        <w:ind w:right="79" w:hanging="439"/>
        <w:jc w:val="both"/>
      </w:pPr>
      <w:r>
        <w:rPr>
          <w:sz w:val="20"/>
        </w:rPr>
        <w:t xml:space="preserve">Se conservan solo los datos del extremo supenor Izquierdo. </w:t>
      </w:r>
      <w:r>
        <w:rPr>
          <w:noProof/>
        </w:rPr>
        <w:drawing>
          <wp:inline distT="0" distB="0" distL="0" distR="0" wp14:anchorId="269050BD" wp14:editId="0976226E">
            <wp:extent cx="9148" cy="9144"/>
            <wp:effectExtent l="0" t="0" r="0" b="0"/>
            <wp:docPr id="33563" name="Picture 33563"/>
            <wp:cNvGraphicFramePr/>
            <a:graphic xmlns:a="http://schemas.openxmlformats.org/drawingml/2006/main">
              <a:graphicData uri="http://schemas.openxmlformats.org/drawingml/2006/picture">
                <pic:pic xmlns:pic="http://schemas.openxmlformats.org/drawingml/2006/picture">
                  <pic:nvPicPr>
                    <pic:cNvPr id="33563" name="Picture 33563"/>
                    <pic:cNvPicPr/>
                  </pic:nvPicPr>
                  <pic:blipFill>
                    <a:blip r:embed="rId27"/>
                    <a:stretch>
                      <a:fillRect/>
                    </a:stretch>
                  </pic:blipFill>
                  <pic:spPr>
                    <a:xfrm>
                      <a:off x="0" y="0"/>
                      <a:ext cx="9148" cy="9144"/>
                    </a:xfrm>
                    <a:prstGeom prst="rect">
                      <a:avLst/>
                    </a:prstGeom>
                  </pic:spPr>
                </pic:pic>
              </a:graphicData>
            </a:graphic>
          </wp:inline>
        </w:drawing>
      </w:r>
    </w:p>
    <w:p w14:paraId="00015DC1" w14:textId="77777777" w:rsidR="0049087E" w:rsidRDefault="009C66A6">
      <w:pPr>
        <w:numPr>
          <w:ilvl w:val="1"/>
          <w:numId w:val="21"/>
        </w:numPr>
        <w:spacing w:after="3"/>
        <w:ind w:right="79" w:hanging="439"/>
        <w:jc w:val="both"/>
      </w:pPr>
      <w:r>
        <w:rPr>
          <w:sz w:val="20"/>
        </w:rPr>
        <w:t>Se borrarán los datos de las celdas.</w:t>
      </w:r>
    </w:p>
    <w:p w14:paraId="4F76607F" w14:textId="77777777" w:rsidR="0049087E" w:rsidRDefault="009C66A6">
      <w:pPr>
        <w:numPr>
          <w:ilvl w:val="1"/>
          <w:numId w:val="21"/>
        </w:numPr>
        <w:spacing w:after="3"/>
        <w:ind w:right="79" w:hanging="439"/>
        <w:jc w:val="both"/>
      </w:pPr>
      <w:r>
        <w:rPr>
          <w:sz w:val="20"/>
        </w:rPr>
        <w:t>Se conservará el valor de la suma de los datos.</w:t>
      </w:r>
    </w:p>
    <w:p w14:paraId="0B60C880" w14:textId="77777777" w:rsidR="0049087E" w:rsidRDefault="009C66A6">
      <w:pPr>
        <w:numPr>
          <w:ilvl w:val="1"/>
          <w:numId w:val="21"/>
        </w:numPr>
        <w:spacing w:after="31"/>
        <w:ind w:right="79" w:hanging="439"/>
        <w:jc w:val="both"/>
      </w:pPr>
      <w:r>
        <w:rPr>
          <w:sz w:val="20"/>
        </w:rPr>
        <w:t>Se conservará el valor promedio.</w:t>
      </w:r>
    </w:p>
    <w:p w14:paraId="1AF8881B" w14:textId="77777777" w:rsidR="0049087E" w:rsidRDefault="009C66A6">
      <w:pPr>
        <w:numPr>
          <w:ilvl w:val="0"/>
          <w:numId w:val="21"/>
        </w:numPr>
        <w:spacing w:after="0"/>
        <w:ind w:hanging="576"/>
        <w:jc w:val="both"/>
      </w:pPr>
      <w:r>
        <w:t>En un campo de tipo "Fecha/Hora", ¿cuál de los siguientes formatos no existe en Access 2010?</w:t>
      </w:r>
    </w:p>
    <w:p w14:paraId="4B8A30BA" w14:textId="77777777" w:rsidR="0049087E" w:rsidRDefault="009C66A6">
      <w:pPr>
        <w:numPr>
          <w:ilvl w:val="1"/>
          <w:numId w:val="21"/>
        </w:numPr>
        <w:spacing w:after="0"/>
        <w:ind w:right="79" w:hanging="439"/>
        <w:jc w:val="both"/>
      </w:pPr>
      <w:r>
        <w:t>Fecha general.</w:t>
      </w:r>
      <w:r>
        <w:tab/>
        <w:t>b) Hora larga.</w:t>
      </w:r>
    </w:p>
    <w:p w14:paraId="0F7C1CE6" w14:textId="77777777" w:rsidR="0049087E" w:rsidRDefault="009C66A6">
      <w:pPr>
        <w:tabs>
          <w:tab w:val="center" w:pos="1534"/>
          <w:tab w:val="center" w:pos="6598"/>
        </w:tabs>
        <w:spacing w:after="46"/>
      </w:pPr>
      <w:r>
        <w:rPr>
          <w:sz w:val="20"/>
        </w:rPr>
        <w:tab/>
      </w:r>
      <w:r>
        <w:rPr>
          <w:sz w:val="20"/>
        </w:rPr>
        <w:t>c) Fecha mediana.</w:t>
      </w:r>
      <w:r>
        <w:rPr>
          <w:sz w:val="20"/>
        </w:rPr>
        <w:tab/>
        <w:t>d) Hora completa.</w:t>
      </w:r>
    </w:p>
    <w:p w14:paraId="276D686A" w14:textId="77777777" w:rsidR="0049087E" w:rsidRDefault="009C66A6">
      <w:pPr>
        <w:numPr>
          <w:ilvl w:val="0"/>
          <w:numId w:val="21"/>
        </w:numPr>
        <w:spacing w:after="0"/>
        <w:ind w:hanging="576"/>
        <w:jc w:val="both"/>
      </w:pPr>
      <w:r>
        <w:t>En Excel 2010, ¿cuál de los slguientes formatos de celda NO habilita para el uso de decimales?</w:t>
      </w:r>
    </w:p>
    <w:p w14:paraId="2B4B8193" w14:textId="77777777" w:rsidR="0049087E" w:rsidRDefault="009C66A6">
      <w:pPr>
        <w:numPr>
          <w:ilvl w:val="1"/>
          <w:numId w:val="21"/>
        </w:numPr>
        <w:spacing w:after="3"/>
        <w:ind w:right="79" w:hanging="439"/>
        <w:jc w:val="both"/>
      </w:pPr>
      <w:r>
        <w:rPr>
          <w:sz w:val="20"/>
        </w:rPr>
        <w:t>Científica.</w:t>
      </w:r>
      <w:r>
        <w:rPr>
          <w:sz w:val="20"/>
        </w:rPr>
        <w:tab/>
        <w:t>b) Número.</w:t>
      </w:r>
    </w:p>
    <w:p w14:paraId="0AB6C0CB" w14:textId="77777777" w:rsidR="0049087E" w:rsidRDefault="009C66A6">
      <w:pPr>
        <w:tabs>
          <w:tab w:val="center" w:pos="1264"/>
          <w:tab w:val="center" w:pos="6339"/>
        </w:tabs>
        <w:spacing w:after="39"/>
      </w:pPr>
      <w:r>
        <w:rPr>
          <w:sz w:val="20"/>
        </w:rPr>
        <w:tab/>
      </w:r>
      <w:r>
        <w:rPr>
          <w:sz w:val="20"/>
        </w:rPr>
        <w:t>c) Fracción.</w:t>
      </w:r>
      <w:r>
        <w:rPr>
          <w:sz w:val="20"/>
        </w:rPr>
        <w:tab/>
        <w:t>d) Moneda.</w:t>
      </w:r>
    </w:p>
    <w:p w14:paraId="200EDDCD" w14:textId="77777777" w:rsidR="0049087E" w:rsidRDefault="009C66A6">
      <w:pPr>
        <w:numPr>
          <w:ilvl w:val="0"/>
          <w:numId w:val="21"/>
        </w:numPr>
        <w:spacing w:after="0"/>
        <w:ind w:hanging="576"/>
        <w:jc w:val="both"/>
      </w:pPr>
      <w:r>
        <w:t>En la opción "Este equipo" del Explorador de Windows, además de las carpetas por defecto, encontraré información de:</w:t>
      </w:r>
    </w:p>
    <w:p w14:paraId="755FC1D5" w14:textId="77777777" w:rsidR="0049087E" w:rsidRDefault="009C66A6">
      <w:pPr>
        <w:numPr>
          <w:ilvl w:val="1"/>
          <w:numId w:val="21"/>
        </w:numPr>
        <w:spacing w:after="3"/>
        <w:ind w:right="79" w:hanging="439"/>
        <w:jc w:val="both"/>
      </w:pPr>
      <w:r>
        <w:rPr>
          <w:sz w:val="20"/>
        </w:rPr>
        <w:t>Conexiones de Red.</w:t>
      </w:r>
      <w:r>
        <w:rPr>
          <w:sz w:val="20"/>
        </w:rPr>
        <w:tab/>
        <w:t>b) Nuevos elementos.</w:t>
      </w:r>
    </w:p>
    <w:p w14:paraId="759C09B4" w14:textId="77777777" w:rsidR="0049087E" w:rsidRDefault="009C66A6">
      <w:pPr>
        <w:tabs>
          <w:tab w:val="center" w:pos="1664"/>
          <w:tab w:val="center" w:pos="6753"/>
        </w:tabs>
        <w:spacing w:after="40"/>
      </w:pPr>
      <w:r>
        <w:rPr>
          <w:sz w:val="20"/>
        </w:rPr>
        <w:tab/>
      </w:r>
      <w:r>
        <w:rPr>
          <w:sz w:val="20"/>
        </w:rPr>
        <w:t>c) Unidades de disco.</w:t>
      </w:r>
      <w:r>
        <w:rPr>
          <w:sz w:val="20"/>
        </w:rPr>
        <w:tab/>
        <w:t>d) Carpetas favoritas.</w:t>
      </w:r>
    </w:p>
    <w:p w14:paraId="7E2D2C02" w14:textId="77777777" w:rsidR="0049087E" w:rsidRDefault="009C66A6">
      <w:pPr>
        <w:numPr>
          <w:ilvl w:val="0"/>
          <w:numId w:val="21"/>
        </w:numPr>
        <w:spacing w:after="0"/>
        <w:ind w:hanging="576"/>
        <w:jc w:val="both"/>
      </w:pPr>
      <w:r>
        <w:t>Según la Ley 3912015, si alguna persona física Interesada no dispone de los medios electrónicos necesarios, su Identificación o firma electrónica en el procedlmiento administratlvo podrá ser válidamente realizada por:</w:t>
      </w:r>
    </w:p>
    <w:p w14:paraId="25FE3F0A" w14:textId="77777777" w:rsidR="0049087E" w:rsidRDefault="009C66A6">
      <w:pPr>
        <w:numPr>
          <w:ilvl w:val="1"/>
          <w:numId w:val="21"/>
        </w:numPr>
        <w:spacing w:after="3"/>
        <w:ind w:right="79" w:hanging="439"/>
        <w:jc w:val="both"/>
      </w:pPr>
      <w:r>
        <w:rPr>
          <w:sz w:val="20"/>
        </w:rPr>
        <w:t>Cualquier empleado público mediante el uso del sistema de firma electrónica del que esté dotado para ello. C) El Registro Electrónico de Apoderamientos de la Administración General del Estado.</w:t>
      </w:r>
    </w:p>
    <w:p w14:paraId="25C53548" w14:textId="77777777" w:rsidR="0049087E" w:rsidRDefault="009C66A6">
      <w:pPr>
        <w:numPr>
          <w:ilvl w:val="1"/>
          <w:numId w:val="21"/>
        </w:numPr>
        <w:spacing w:after="3"/>
        <w:ind w:right="79" w:hanging="439"/>
        <w:jc w:val="both"/>
      </w:pPr>
      <w:r>
        <w:rPr>
          <w:sz w:val="20"/>
        </w:rPr>
        <w:t>Actuación administrativa automatizada.</w:t>
      </w:r>
    </w:p>
    <w:p w14:paraId="1999CC0C" w14:textId="77777777" w:rsidR="0049087E" w:rsidRDefault="009C66A6">
      <w:pPr>
        <w:numPr>
          <w:ilvl w:val="1"/>
          <w:numId w:val="21"/>
        </w:numPr>
        <w:spacing w:after="3"/>
        <w:ind w:right="79" w:hanging="439"/>
        <w:jc w:val="both"/>
      </w:pPr>
      <w:r>
        <w:rPr>
          <w:sz w:val="20"/>
        </w:rPr>
        <w:t>El Registro Electrónico de Apoderamientos de la Administración General del Estado.</w:t>
      </w:r>
    </w:p>
    <w:p w14:paraId="3C35A760" w14:textId="77777777" w:rsidR="0049087E" w:rsidRDefault="009C66A6">
      <w:pPr>
        <w:numPr>
          <w:ilvl w:val="1"/>
          <w:numId w:val="21"/>
        </w:numPr>
        <w:spacing w:after="80"/>
        <w:ind w:right="79" w:hanging="439"/>
        <w:jc w:val="both"/>
      </w:pPr>
      <w:r>
        <w:rPr>
          <w:sz w:val="20"/>
        </w:rPr>
        <w:t>un funcionario público mediante el uso del sistema de firma electrónica del que esté dotado para ello.</w:t>
      </w:r>
    </w:p>
    <w:p w14:paraId="7162DE7F" w14:textId="77777777" w:rsidR="0049087E" w:rsidRDefault="009C66A6">
      <w:pPr>
        <w:numPr>
          <w:ilvl w:val="0"/>
          <w:numId w:val="21"/>
        </w:numPr>
        <w:spacing w:after="0"/>
        <w:ind w:hanging="576"/>
        <w:jc w:val="both"/>
      </w:pPr>
      <w:r>
        <w:t>¿Cuál de las siguientes siglas corresponde a una Red de área amplia?</w:t>
      </w:r>
    </w:p>
    <w:p w14:paraId="78FE990E" w14:textId="77777777" w:rsidR="0049087E" w:rsidRDefault="009C66A6">
      <w:pPr>
        <w:numPr>
          <w:ilvl w:val="1"/>
          <w:numId w:val="21"/>
        </w:numPr>
        <w:spacing w:after="0"/>
        <w:ind w:right="79" w:hanging="439"/>
        <w:jc w:val="both"/>
      </w:pPr>
      <w:r>
        <w:rPr>
          <w:sz w:val="24"/>
        </w:rPr>
        <w:t>LAN</w:t>
      </w:r>
      <w:r>
        <w:rPr>
          <w:sz w:val="24"/>
        </w:rPr>
        <w:tab/>
        <w:t>b) WAN</w:t>
      </w:r>
    </w:p>
    <w:p w14:paraId="5A42B614" w14:textId="77777777" w:rsidR="0049087E" w:rsidRDefault="009C66A6">
      <w:pPr>
        <w:tabs>
          <w:tab w:val="center" w:pos="1106"/>
          <w:tab w:val="center" w:pos="6206"/>
        </w:tabs>
        <w:spacing w:after="65"/>
      </w:pPr>
      <w:r>
        <w:rPr>
          <w:sz w:val="24"/>
        </w:rPr>
        <w:tab/>
      </w:r>
      <w:r>
        <w:rPr>
          <w:sz w:val="24"/>
        </w:rPr>
        <w:t>c) PAN</w:t>
      </w:r>
      <w:r>
        <w:rPr>
          <w:sz w:val="24"/>
        </w:rPr>
        <w:tab/>
        <w:t>d) CAN</w:t>
      </w:r>
    </w:p>
    <w:p w14:paraId="4C50112E" w14:textId="77777777" w:rsidR="0049087E" w:rsidRDefault="009C66A6">
      <w:pPr>
        <w:numPr>
          <w:ilvl w:val="0"/>
          <w:numId w:val="21"/>
        </w:numPr>
        <w:spacing w:after="0"/>
        <w:ind w:hanging="576"/>
        <w:jc w:val="both"/>
      </w:pPr>
      <w:r>
        <w:t>¿Qué protocolo utilizan para comunicarse un servidor web y un navegador?</w:t>
      </w:r>
    </w:p>
    <w:p w14:paraId="36AFEB7A" w14:textId="77777777" w:rsidR="0049087E" w:rsidRDefault="009C66A6">
      <w:pPr>
        <w:numPr>
          <w:ilvl w:val="1"/>
          <w:numId w:val="21"/>
        </w:numPr>
        <w:spacing w:after="0"/>
        <w:ind w:right="79" w:hanging="439"/>
        <w:jc w:val="both"/>
      </w:pPr>
      <w:r>
        <w:rPr>
          <w:sz w:val="24"/>
        </w:rPr>
        <w:t>ARP</w:t>
      </w:r>
      <w:r>
        <w:rPr>
          <w:sz w:val="24"/>
        </w:rPr>
        <w:tab/>
        <w:t>b) HTTP</w:t>
      </w:r>
    </w:p>
    <w:p w14:paraId="15E97207" w14:textId="77777777" w:rsidR="0049087E" w:rsidRDefault="009C66A6">
      <w:pPr>
        <w:tabs>
          <w:tab w:val="center" w:pos="1120"/>
          <w:tab w:val="center" w:pos="6271"/>
        </w:tabs>
        <w:spacing w:after="50"/>
      </w:pPr>
      <w:r>
        <w:rPr>
          <w:sz w:val="24"/>
        </w:rPr>
        <w:tab/>
      </w:r>
      <w:r>
        <w:rPr>
          <w:sz w:val="24"/>
        </w:rPr>
        <w:t>c) pop</w:t>
      </w:r>
      <w:r>
        <w:rPr>
          <w:sz w:val="24"/>
        </w:rPr>
        <w:tab/>
        <w:t>d) SMTP</w:t>
      </w:r>
    </w:p>
    <w:p w14:paraId="37C82DB1" w14:textId="77777777" w:rsidR="0049087E" w:rsidRDefault="009C66A6">
      <w:pPr>
        <w:numPr>
          <w:ilvl w:val="0"/>
          <w:numId w:val="21"/>
        </w:numPr>
        <w:spacing w:after="0"/>
        <w:ind w:hanging="576"/>
        <w:jc w:val="both"/>
      </w:pPr>
      <w:r>
        <w:t>Queremos añadir una tabla al documento de Word. ¿En qué pestaña encontramos esta opción?</w:t>
      </w:r>
    </w:p>
    <w:p w14:paraId="158DAD27" w14:textId="77777777" w:rsidR="0049087E" w:rsidRDefault="009C66A6">
      <w:pPr>
        <w:numPr>
          <w:ilvl w:val="1"/>
          <w:numId w:val="21"/>
        </w:numPr>
        <w:spacing w:after="3"/>
        <w:ind w:right="79" w:hanging="439"/>
        <w:jc w:val="both"/>
      </w:pPr>
      <w:r>
        <w:rPr>
          <w:sz w:val="20"/>
        </w:rPr>
        <w:t>Insertar.</w:t>
      </w:r>
      <w:r>
        <w:rPr>
          <w:sz w:val="20"/>
        </w:rPr>
        <w:tab/>
        <w:t>b) Diseño de página.</w:t>
      </w:r>
    </w:p>
    <w:p w14:paraId="77388070" w14:textId="77777777" w:rsidR="0049087E" w:rsidRDefault="009C66A6">
      <w:pPr>
        <w:tabs>
          <w:tab w:val="center" w:pos="1642"/>
          <w:tab w:val="center" w:pos="6253"/>
        </w:tabs>
        <w:spacing w:after="3"/>
      </w:pPr>
      <w:r>
        <w:rPr>
          <w:sz w:val="20"/>
        </w:rPr>
        <w:tab/>
      </w:r>
      <w:r>
        <w:rPr>
          <w:sz w:val="20"/>
        </w:rPr>
        <w:t>c) Correspondencia.</w:t>
      </w:r>
      <w:r>
        <w:rPr>
          <w:sz w:val="20"/>
        </w:rPr>
        <w:tab/>
        <w:t>d) Vista.</w:t>
      </w:r>
    </w:p>
    <w:p w14:paraId="4DA44FA2" w14:textId="77777777" w:rsidR="0049087E" w:rsidRDefault="009C66A6">
      <w:pPr>
        <w:numPr>
          <w:ilvl w:val="0"/>
          <w:numId w:val="21"/>
        </w:numPr>
        <w:spacing w:after="10" w:line="248" w:lineRule="auto"/>
        <w:ind w:hanging="576"/>
        <w:jc w:val="both"/>
      </w:pPr>
      <w:r>
        <w:t>De acuerdo con la Orden HAP/7/2014, de 8 de enero, por la que se regula el Registro de habilitados para la identificación y autenticación de ciudadanos en el ámbito de la Admlnlstraclón General del Estado y sus organismos públicos vinculados o dependientes, sólo podrán ser habilitados:</w:t>
      </w:r>
    </w:p>
    <w:p w14:paraId="338FD8F0" w14:textId="77777777" w:rsidR="0049087E" w:rsidRDefault="009C66A6">
      <w:pPr>
        <w:numPr>
          <w:ilvl w:val="1"/>
          <w:numId w:val="21"/>
        </w:numPr>
        <w:spacing w:after="3" w:line="252" w:lineRule="auto"/>
        <w:ind w:right="79" w:hanging="439"/>
        <w:jc w:val="both"/>
      </w:pPr>
      <w:r>
        <w:rPr>
          <w:sz w:val="20"/>
        </w:rPr>
        <w:t>Los empleados públicos, en situación de servicio activo inscritos en el Registro Central de Personal, que dispongan de un certificado electrónico de empleado público, sin perjuicio de que los mismos puedan optar por la utilización del DNI electrónico.</w:t>
      </w:r>
    </w:p>
    <w:p w14:paraId="308235EC" w14:textId="77777777" w:rsidR="0049087E" w:rsidRDefault="009C66A6">
      <w:pPr>
        <w:numPr>
          <w:ilvl w:val="1"/>
          <w:numId w:val="21"/>
        </w:numPr>
        <w:spacing w:after="3" w:line="252" w:lineRule="auto"/>
        <w:ind w:right="79" w:hanging="439"/>
        <w:jc w:val="both"/>
      </w:pPr>
      <w:r>
        <w:rPr>
          <w:sz w:val="20"/>
        </w:rPr>
        <w:t>Los funcionarios de carrera, en situación de servicio activo inscritos en el Registro Central de Personal, que dispongan de un certificado electrónico de empleado público, sin perjuicio de que los mismos puedan optar por la utilización del DNI electrónico.</w:t>
      </w:r>
    </w:p>
    <w:p w14:paraId="0E5B6432" w14:textId="77777777" w:rsidR="0049087E" w:rsidRDefault="009C66A6">
      <w:pPr>
        <w:numPr>
          <w:ilvl w:val="1"/>
          <w:numId w:val="21"/>
        </w:numPr>
        <w:spacing w:after="0" w:line="216" w:lineRule="auto"/>
        <w:ind w:right="79" w:hanging="439"/>
        <w:jc w:val="both"/>
      </w:pPr>
      <w:r>
        <w:rPr>
          <w:sz w:val="20"/>
        </w:rPr>
        <w:t>Los funcionarios de carrera y los funcionarios interinos, en situación de servicio activo inscritos en el Registro Central de Personal, que dispongan de un certificado electrónico de empleado público, sin perjuicio de que los mismos puedan optar por la utilización del DNI electrónico.</w:t>
      </w:r>
    </w:p>
    <w:p w14:paraId="631F9440" w14:textId="77777777" w:rsidR="0049087E" w:rsidRDefault="009C66A6">
      <w:pPr>
        <w:numPr>
          <w:ilvl w:val="1"/>
          <w:numId w:val="21"/>
        </w:numPr>
        <w:spacing w:after="79" w:line="252" w:lineRule="auto"/>
        <w:ind w:right="79" w:hanging="439"/>
        <w:jc w:val="both"/>
      </w:pPr>
      <w:r>
        <w:rPr>
          <w:sz w:val="20"/>
        </w:rPr>
        <w:t>El Personal laboral, ya sea fijo, por tiempo indefinido o temporal, en situación de servicio activo inscritos en el Registro Central de Personal, que dispongan de un certificado electrónico de empleado público, sin perjuicio de que los mismos puedan optar por la utilización del DNI electrónico.</w:t>
      </w:r>
    </w:p>
    <w:p w14:paraId="4D873D08" w14:textId="77777777" w:rsidR="0049087E" w:rsidRDefault="009C66A6">
      <w:pPr>
        <w:numPr>
          <w:ilvl w:val="0"/>
          <w:numId w:val="21"/>
        </w:numPr>
        <w:spacing w:after="10" w:line="248" w:lineRule="auto"/>
        <w:ind w:hanging="576"/>
        <w:jc w:val="both"/>
      </w:pPr>
      <w:r>
        <w:t>En un documento de Word, en "Proteger documento", establecemos la opción "Marcar como final". ¿Qué efecto tendrá sobre el documento?</w:t>
      </w:r>
    </w:p>
    <w:p w14:paraId="583D3751" w14:textId="77777777" w:rsidR="0049087E" w:rsidRDefault="009C66A6">
      <w:pPr>
        <w:numPr>
          <w:ilvl w:val="1"/>
          <w:numId w:val="21"/>
        </w:numPr>
        <w:spacing w:after="3" w:line="252" w:lineRule="auto"/>
        <w:ind w:right="79" w:hanging="439"/>
        <w:jc w:val="both"/>
      </w:pPr>
      <w:r>
        <w:rPr>
          <w:sz w:val="20"/>
        </w:rPr>
        <w:t>Se requiere una contraseña para abrir este documento.</w:t>
      </w:r>
    </w:p>
    <w:p w14:paraId="3F800F58" w14:textId="77777777" w:rsidR="0049087E" w:rsidRDefault="009C66A6">
      <w:pPr>
        <w:numPr>
          <w:ilvl w:val="1"/>
          <w:numId w:val="21"/>
        </w:numPr>
        <w:spacing w:after="3" w:line="252" w:lineRule="auto"/>
        <w:ind w:right="79" w:hanging="439"/>
        <w:jc w:val="both"/>
      </w:pPr>
      <w:r>
        <w:rPr>
          <w:sz w:val="20"/>
        </w:rPr>
        <w:t>Informa a los lectores de que el documento es definitivo y lo convierte en un documento de sólo lectura.</w:t>
      </w:r>
    </w:p>
    <w:p w14:paraId="2ED9728B" w14:textId="77777777" w:rsidR="0049087E" w:rsidRDefault="009C66A6">
      <w:pPr>
        <w:numPr>
          <w:ilvl w:val="1"/>
          <w:numId w:val="21"/>
        </w:numPr>
        <w:spacing w:after="3" w:line="252" w:lineRule="auto"/>
        <w:ind w:right="79" w:hanging="439"/>
        <w:jc w:val="both"/>
      </w:pPr>
      <w:r>
        <w:rPr>
          <w:sz w:val="20"/>
        </w:rPr>
        <w:t>Controla qué tipos de cambios pueden realizar las personas en este documento.</w:t>
      </w:r>
    </w:p>
    <w:p w14:paraId="670C1496" w14:textId="77777777" w:rsidR="0049087E" w:rsidRDefault="009C66A6">
      <w:pPr>
        <w:numPr>
          <w:ilvl w:val="1"/>
          <w:numId w:val="21"/>
        </w:numPr>
        <w:spacing w:after="68" w:line="252" w:lineRule="auto"/>
        <w:ind w:right="79" w:hanging="439"/>
        <w:jc w:val="both"/>
      </w:pPr>
      <w:r>
        <w:rPr>
          <w:sz w:val="20"/>
        </w:rPr>
        <w:t>Garantiza la integridad del documento con una firma digital invisible.</w:t>
      </w:r>
    </w:p>
    <w:p w14:paraId="557EB361" w14:textId="77777777" w:rsidR="0049087E" w:rsidRDefault="009C66A6">
      <w:pPr>
        <w:numPr>
          <w:ilvl w:val="0"/>
          <w:numId w:val="21"/>
        </w:numPr>
        <w:spacing w:after="10" w:line="248" w:lineRule="auto"/>
        <w:ind w:hanging="576"/>
        <w:jc w:val="both"/>
      </w:pPr>
      <w:r>
        <w:t>¿Cuál de estas medidas indica una cantidad menor de información?</w:t>
      </w:r>
    </w:p>
    <w:p w14:paraId="78B477DC" w14:textId="77777777" w:rsidR="0049087E" w:rsidRDefault="009C66A6">
      <w:pPr>
        <w:numPr>
          <w:ilvl w:val="1"/>
          <w:numId w:val="21"/>
        </w:numPr>
        <w:spacing w:after="3" w:line="252" w:lineRule="auto"/>
        <w:ind w:right="79" w:hanging="439"/>
        <w:jc w:val="both"/>
      </w:pPr>
      <w:r>
        <w:rPr>
          <w:sz w:val="20"/>
        </w:rPr>
        <w:t>Gigabyte.</w:t>
      </w:r>
      <w:r>
        <w:rPr>
          <w:sz w:val="20"/>
        </w:rPr>
        <w:tab/>
        <w:t>b) Terabyte.</w:t>
      </w:r>
    </w:p>
    <w:p w14:paraId="3E673B24" w14:textId="77777777" w:rsidR="0049087E" w:rsidRDefault="009C66A6">
      <w:pPr>
        <w:tabs>
          <w:tab w:val="center" w:pos="1196"/>
          <w:tab w:val="center" w:pos="6335"/>
        </w:tabs>
        <w:spacing w:after="89" w:line="252" w:lineRule="auto"/>
      </w:pPr>
      <w:r>
        <w:rPr>
          <w:sz w:val="20"/>
        </w:rPr>
        <w:tab/>
      </w:r>
      <w:r>
        <w:rPr>
          <w:sz w:val="20"/>
        </w:rPr>
        <w:t>c) Petabyte.</w:t>
      </w:r>
      <w:r>
        <w:rPr>
          <w:sz w:val="20"/>
        </w:rPr>
        <w:tab/>
        <w:t>d) Megabyte.</w:t>
      </w:r>
    </w:p>
    <w:p w14:paraId="1954B69D" w14:textId="77777777" w:rsidR="0049087E" w:rsidRDefault="009C66A6">
      <w:pPr>
        <w:numPr>
          <w:ilvl w:val="0"/>
          <w:numId w:val="21"/>
        </w:numPr>
        <w:spacing w:after="10" w:line="248" w:lineRule="auto"/>
        <w:ind w:hanging="576"/>
        <w:jc w:val="both"/>
      </w:pPr>
      <w:r>
        <w:t>Queremos introducir códigos postales en una columna. ¿Qué formato de celda será el más adecuado en Excel 2010?</w:t>
      </w:r>
    </w:p>
    <w:p w14:paraId="61EE530A" w14:textId="77777777" w:rsidR="0049087E" w:rsidRDefault="009C66A6">
      <w:pPr>
        <w:numPr>
          <w:ilvl w:val="1"/>
          <w:numId w:val="21"/>
        </w:numPr>
        <w:spacing w:after="10" w:line="248" w:lineRule="auto"/>
        <w:ind w:right="79" w:hanging="439"/>
        <w:jc w:val="both"/>
      </w:pPr>
      <w:r>
        <w:t>Texto.</w:t>
      </w:r>
      <w:r>
        <w:tab/>
        <w:t>b) Especial.</w:t>
      </w:r>
    </w:p>
    <w:p w14:paraId="0EF494B5" w14:textId="77777777" w:rsidR="0049087E" w:rsidRDefault="009C66A6">
      <w:pPr>
        <w:tabs>
          <w:tab w:val="center" w:pos="1163"/>
          <w:tab w:val="center" w:pos="6263"/>
        </w:tabs>
        <w:spacing w:after="60" w:line="252" w:lineRule="auto"/>
      </w:pPr>
      <w:r>
        <w:rPr>
          <w:sz w:val="20"/>
        </w:rPr>
        <w:tab/>
      </w:r>
      <w:r>
        <w:rPr>
          <w:sz w:val="20"/>
        </w:rPr>
        <w:t>c) Número.</w:t>
      </w:r>
      <w:r>
        <w:rPr>
          <w:sz w:val="20"/>
        </w:rPr>
        <w:tab/>
        <w:t>d) General.</w:t>
      </w:r>
    </w:p>
    <w:p w14:paraId="57F990B6" w14:textId="77777777" w:rsidR="0049087E" w:rsidRDefault="009C66A6">
      <w:pPr>
        <w:numPr>
          <w:ilvl w:val="0"/>
          <w:numId w:val="21"/>
        </w:numPr>
        <w:spacing w:after="10" w:line="248" w:lineRule="auto"/>
        <w:ind w:hanging="576"/>
        <w:jc w:val="both"/>
      </w:pPr>
      <w:r>
        <w:t>En Excel 2010, el valor de la celda E6 es igual a 18. ¿Qué valor devolverá la siguiente operación:</w:t>
      </w:r>
    </w:p>
    <w:p w14:paraId="1C316F5C" w14:textId="77777777" w:rsidR="0049087E" w:rsidRDefault="009C66A6">
      <w:pPr>
        <w:spacing w:after="26"/>
        <w:ind w:left="612"/>
      </w:pPr>
      <w:r>
        <w:rPr>
          <w:noProof/>
        </w:rPr>
        <w:drawing>
          <wp:inline distT="0" distB="0" distL="0" distR="0" wp14:anchorId="1413792E" wp14:editId="4A1C9B6C">
            <wp:extent cx="1427136" cy="118878"/>
            <wp:effectExtent l="0" t="0" r="0" b="0"/>
            <wp:docPr id="38553" name="Picture 38553"/>
            <wp:cNvGraphicFramePr/>
            <a:graphic xmlns:a="http://schemas.openxmlformats.org/drawingml/2006/main">
              <a:graphicData uri="http://schemas.openxmlformats.org/drawingml/2006/picture">
                <pic:pic xmlns:pic="http://schemas.openxmlformats.org/drawingml/2006/picture">
                  <pic:nvPicPr>
                    <pic:cNvPr id="38553" name="Picture 38553"/>
                    <pic:cNvPicPr/>
                  </pic:nvPicPr>
                  <pic:blipFill>
                    <a:blip r:embed="rId28"/>
                    <a:stretch>
                      <a:fillRect/>
                    </a:stretch>
                  </pic:blipFill>
                  <pic:spPr>
                    <a:xfrm>
                      <a:off x="0" y="0"/>
                      <a:ext cx="1427136" cy="118878"/>
                    </a:xfrm>
                    <a:prstGeom prst="rect">
                      <a:avLst/>
                    </a:prstGeom>
                  </pic:spPr>
                </pic:pic>
              </a:graphicData>
            </a:graphic>
          </wp:inline>
        </w:drawing>
      </w:r>
    </w:p>
    <w:p w14:paraId="2F89DCB6" w14:textId="77777777" w:rsidR="0049087E" w:rsidRDefault="009C66A6">
      <w:pPr>
        <w:numPr>
          <w:ilvl w:val="1"/>
          <w:numId w:val="21"/>
        </w:numPr>
        <w:spacing w:after="0"/>
        <w:ind w:right="79" w:hanging="439"/>
        <w:jc w:val="both"/>
      </w:pPr>
      <w:r>
        <w:rPr>
          <w:sz w:val="24"/>
        </w:rPr>
        <w:t>Bajo</w:t>
      </w:r>
      <w:r>
        <w:rPr>
          <w:sz w:val="24"/>
        </w:rPr>
        <w:tab/>
        <w:t>b) Alto</w:t>
      </w:r>
    </w:p>
    <w:p w14:paraId="56E5061C" w14:textId="77777777" w:rsidR="0049087E" w:rsidRDefault="009C66A6">
      <w:pPr>
        <w:tabs>
          <w:tab w:val="center" w:pos="684"/>
          <w:tab w:val="center" w:pos="1142"/>
          <w:tab w:val="center" w:pos="5795"/>
          <w:tab w:val="center" w:pos="6245"/>
        </w:tabs>
        <w:spacing w:after="79" w:line="265" w:lineRule="auto"/>
      </w:pPr>
      <w:r>
        <w:tab/>
      </w:r>
      <w:r>
        <w:t>c)</w:t>
      </w:r>
      <w:r>
        <w:tab/>
        <w:t>18</w:t>
      </w:r>
      <w:r>
        <w:tab/>
        <w:t>d)</w:t>
      </w:r>
      <w:r>
        <w:tab/>
        <w:t>10</w:t>
      </w:r>
    </w:p>
    <w:p w14:paraId="2B2851C4" w14:textId="77777777" w:rsidR="0049087E" w:rsidRDefault="009C66A6">
      <w:pPr>
        <w:numPr>
          <w:ilvl w:val="0"/>
          <w:numId w:val="21"/>
        </w:numPr>
        <w:spacing w:after="10" w:line="248" w:lineRule="auto"/>
        <w:ind w:hanging="576"/>
        <w:jc w:val="both"/>
      </w:pPr>
      <w:r>
        <w:t>En relación con un documento de Word, ¿cuál de los siguientes cuatro formatos de papel tiene un mayor tamaño?</w:t>
      </w:r>
    </w:p>
    <w:p w14:paraId="44D58DC4" w14:textId="77777777" w:rsidR="0049087E" w:rsidRDefault="009C66A6">
      <w:pPr>
        <w:numPr>
          <w:ilvl w:val="1"/>
          <w:numId w:val="21"/>
        </w:numPr>
        <w:spacing w:after="3" w:line="252" w:lineRule="auto"/>
        <w:ind w:right="79" w:hanging="439"/>
        <w:jc w:val="both"/>
      </w:pPr>
      <w:r>
        <w:rPr>
          <w:sz w:val="20"/>
        </w:rPr>
        <w:t>Ejecutivo.</w:t>
      </w:r>
    </w:p>
    <w:p w14:paraId="4FAC6F92" w14:textId="77777777" w:rsidR="0049087E" w:rsidRDefault="009C66A6">
      <w:pPr>
        <w:tabs>
          <w:tab w:val="center" w:pos="1063"/>
          <w:tab w:val="center" w:pos="6058"/>
        </w:tabs>
        <w:spacing w:after="78" w:line="252" w:lineRule="auto"/>
      </w:pPr>
      <w:r>
        <w:rPr>
          <w:sz w:val="20"/>
        </w:rPr>
        <w:tab/>
      </w:r>
      <w:r>
        <w:rPr>
          <w:sz w:val="20"/>
        </w:rPr>
        <w:t>c) Carta.</w:t>
      </w:r>
      <w:r>
        <w:rPr>
          <w:sz w:val="20"/>
        </w:rPr>
        <w:tab/>
        <w:t>d) A3.</w:t>
      </w:r>
    </w:p>
    <w:p w14:paraId="254105F0" w14:textId="77777777" w:rsidR="0049087E" w:rsidRDefault="009C66A6">
      <w:pPr>
        <w:numPr>
          <w:ilvl w:val="0"/>
          <w:numId w:val="21"/>
        </w:numPr>
        <w:spacing w:after="10" w:line="248" w:lineRule="auto"/>
        <w:ind w:hanging="576"/>
        <w:jc w:val="both"/>
      </w:pPr>
      <w:r>
        <w:t>¿Qué función realiza la opción de "Sombreado" en un documento de Word?</w:t>
      </w:r>
    </w:p>
    <w:p w14:paraId="4A8D901E" w14:textId="77777777" w:rsidR="0049087E" w:rsidRDefault="009C66A6">
      <w:pPr>
        <w:numPr>
          <w:ilvl w:val="1"/>
          <w:numId w:val="21"/>
        </w:numPr>
        <w:spacing w:after="3" w:line="252" w:lineRule="auto"/>
        <w:ind w:right="79" w:hanging="439"/>
        <w:jc w:val="both"/>
      </w:pPr>
      <w:r>
        <w:rPr>
          <w:sz w:val="20"/>
        </w:rPr>
        <w:t>Crea sombras en el marco del texto.</w:t>
      </w:r>
    </w:p>
    <w:p w14:paraId="33DEB720" w14:textId="77777777" w:rsidR="0049087E" w:rsidRDefault="009C66A6">
      <w:pPr>
        <w:numPr>
          <w:ilvl w:val="1"/>
          <w:numId w:val="21"/>
        </w:numPr>
        <w:spacing w:after="3" w:line="252" w:lineRule="auto"/>
        <w:ind w:right="79" w:hanging="439"/>
        <w:jc w:val="both"/>
      </w:pPr>
      <w:r>
        <w:rPr>
          <w:sz w:val="20"/>
        </w:rPr>
        <w:t>Colorea el fondo del texto o párrafo seleccionado.</w:t>
      </w:r>
    </w:p>
    <w:p w14:paraId="02241381" w14:textId="77777777" w:rsidR="0049087E" w:rsidRDefault="009C66A6">
      <w:pPr>
        <w:numPr>
          <w:ilvl w:val="1"/>
          <w:numId w:val="21"/>
        </w:numPr>
        <w:spacing w:after="3" w:line="252" w:lineRule="auto"/>
        <w:ind w:right="79" w:hanging="439"/>
        <w:jc w:val="both"/>
      </w:pPr>
      <w:r>
        <w:rPr>
          <w:sz w:val="20"/>
        </w:rPr>
        <w:t>Crea sombras en las letras del texto.</w:t>
      </w:r>
    </w:p>
    <w:p w14:paraId="3D0CFD47" w14:textId="77777777" w:rsidR="0049087E" w:rsidRDefault="009C66A6">
      <w:pPr>
        <w:numPr>
          <w:ilvl w:val="1"/>
          <w:numId w:val="21"/>
        </w:numPr>
        <w:spacing w:after="73" w:line="252" w:lineRule="auto"/>
        <w:ind w:right="79" w:hanging="439"/>
        <w:jc w:val="both"/>
      </w:pPr>
      <w:r>
        <w:rPr>
          <w:sz w:val="20"/>
        </w:rPr>
        <w:t>Colorea las letras del texto.</w:t>
      </w:r>
    </w:p>
    <w:p w14:paraId="365D563A" w14:textId="77777777" w:rsidR="0049087E" w:rsidRDefault="009C66A6">
      <w:pPr>
        <w:numPr>
          <w:ilvl w:val="0"/>
          <w:numId w:val="21"/>
        </w:numPr>
        <w:spacing w:after="10" w:line="248" w:lineRule="auto"/>
        <w:ind w:hanging="576"/>
        <w:jc w:val="both"/>
      </w:pPr>
      <w:r>
        <w:t>¿Cuál de los siguientes programas no es un sistema operativo?</w:t>
      </w:r>
    </w:p>
    <w:p w14:paraId="35C1B9DA" w14:textId="77777777" w:rsidR="0049087E" w:rsidRDefault="009C66A6">
      <w:pPr>
        <w:numPr>
          <w:ilvl w:val="1"/>
          <w:numId w:val="21"/>
        </w:numPr>
        <w:spacing w:after="3" w:line="252" w:lineRule="auto"/>
        <w:ind w:right="79" w:hanging="439"/>
        <w:jc w:val="both"/>
      </w:pPr>
      <w:r>
        <w:rPr>
          <w:sz w:val="20"/>
        </w:rPr>
        <w:t>Windows.</w:t>
      </w:r>
      <w:r>
        <w:rPr>
          <w:sz w:val="20"/>
        </w:rPr>
        <w:tab/>
        <w:t>b) UNIX.</w:t>
      </w:r>
    </w:p>
    <w:p w14:paraId="64039E4F" w14:textId="77777777" w:rsidR="0049087E" w:rsidRDefault="009C66A6">
      <w:pPr>
        <w:tabs>
          <w:tab w:val="center" w:pos="1153"/>
          <w:tab w:val="center" w:pos="6166"/>
        </w:tabs>
        <w:spacing w:after="69" w:line="248" w:lineRule="auto"/>
      </w:pPr>
      <w:r>
        <w:tab/>
      </w:r>
      <w:r>
        <w:t>c) Apache.</w:t>
      </w:r>
      <w:r>
        <w:tab/>
        <w:t>d) Linux.</w:t>
      </w:r>
    </w:p>
    <w:p w14:paraId="79DD2CCA" w14:textId="77777777" w:rsidR="0049087E" w:rsidRDefault="009C66A6">
      <w:pPr>
        <w:numPr>
          <w:ilvl w:val="0"/>
          <w:numId w:val="21"/>
        </w:numPr>
        <w:spacing w:after="10" w:line="248" w:lineRule="auto"/>
        <w:ind w:hanging="576"/>
        <w:jc w:val="both"/>
      </w:pPr>
      <w:r>
        <w:t>De acuerdo con el Real Decreto 208/1996, de 9 de febrero, por el que se regulan los servicios de infomación administrativa y atención al ciudadano, se entiende como información particular aquella relativa a:</w:t>
      </w:r>
    </w:p>
    <w:p w14:paraId="350C3765" w14:textId="77777777" w:rsidR="0049087E" w:rsidRDefault="009C66A6">
      <w:pPr>
        <w:numPr>
          <w:ilvl w:val="1"/>
          <w:numId w:val="21"/>
        </w:numPr>
        <w:spacing w:after="3" w:line="252" w:lineRule="auto"/>
        <w:ind w:right="79" w:hanging="439"/>
        <w:jc w:val="both"/>
      </w:pPr>
      <w:r>
        <w:rPr>
          <w:sz w:val="20"/>
        </w:rPr>
        <w:t>La identificación de las autoridades y personal al servicio de las Administración General del Estado y de las entidades de derecho público vinculadas o dependientes de la misma bajo cuya responsabilidad se tramiten procedimientos.</w:t>
      </w:r>
    </w:p>
    <w:p w14:paraId="30B5FAD4" w14:textId="77777777" w:rsidR="0049087E" w:rsidRDefault="009C66A6">
      <w:pPr>
        <w:numPr>
          <w:ilvl w:val="1"/>
          <w:numId w:val="21"/>
        </w:numPr>
        <w:spacing w:after="3" w:line="252" w:lineRule="auto"/>
        <w:ind w:right="79" w:hanging="439"/>
        <w:jc w:val="both"/>
      </w:pPr>
      <w:r>
        <w:rPr>
          <w:sz w:val="20"/>
        </w:rPr>
        <w:t>La identificación, fines, competencia, estructura, funcionamiento y localización de organismos y unidades administrativas.</w:t>
      </w:r>
    </w:p>
    <w:p w14:paraId="50646863" w14:textId="77777777" w:rsidR="0049087E" w:rsidRDefault="009C66A6">
      <w:pPr>
        <w:numPr>
          <w:ilvl w:val="1"/>
          <w:numId w:val="21"/>
        </w:numPr>
        <w:spacing w:after="3" w:line="252" w:lineRule="auto"/>
        <w:ind w:right="79" w:hanging="439"/>
        <w:jc w:val="both"/>
      </w:pPr>
      <w:r>
        <w:rPr>
          <w:sz w:val="20"/>
        </w:rPr>
        <w:t>La referida a los requisitos jurídicos o técnicos que las disposiciones impongan a los proyectos, actuaciones o solicitudes que los ciudadanos se propongan realizar.</w:t>
      </w:r>
    </w:p>
    <w:p w14:paraId="370581D8" w14:textId="77777777" w:rsidR="0049087E" w:rsidRDefault="009C66A6">
      <w:pPr>
        <w:numPr>
          <w:ilvl w:val="1"/>
          <w:numId w:val="21"/>
        </w:numPr>
        <w:spacing w:after="78" w:line="252" w:lineRule="auto"/>
        <w:ind w:right="79" w:hanging="439"/>
        <w:jc w:val="both"/>
      </w:pPr>
      <w:r>
        <w:rPr>
          <w:sz w:val="20"/>
        </w:rPr>
        <w:t>La referente a la tramitación de procedimientos, a los servicios públicos y prestaciones, así como a cualesquiera otros datos que aquellos tengan necesidad de conocer en sus relaciones con las Administraciones públicas, en su conjunto, o con alguno de sus ámbitos de actuación.</w:t>
      </w:r>
    </w:p>
    <w:p w14:paraId="69531A2D" w14:textId="77777777" w:rsidR="0049087E" w:rsidRDefault="009C66A6">
      <w:pPr>
        <w:numPr>
          <w:ilvl w:val="0"/>
          <w:numId w:val="21"/>
        </w:numPr>
        <w:spacing w:after="10" w:line="248" w:lineRule="auto"/>
        <w:ind w:hanging="576"/>
        <w:jc w:val="both"/>
      </w:pPr>
      <w:r>
        <w:t>Estamos escribiendo un correo, pero antes de acabarlo debemos cerrar Outlook. Si salvamos los cambios al cerrar, ¿qué ocurre con este correo?</w:t>
      </w:r>
    </w:p>
    <w:p w14:paraId="342020F7" w14:textId="77777777" w:rsidR="0049087E" w:rsidRDefault="009C66A6">
      <w:pPr>
        <w:numPr>
          <w:ilvl w:val="1"/>
          <w:numId w:val="21"/>
        </w:numPr>
        <w:spacing w:after="3" w:line="252" w:lineRule="auto"/>
        <w:ind w:right="79" w:hanging="439"/>
        <w:jc w:val="both"/>
      </w:pPr>
      <w:r>
        <w:rPr>
          <w:sz w:val="20"/>
        </w:rPr>
        <w:t>Se pierde el correo.</w:t>
      </w:r>
    </w:p>
    <w:p w14:paraId="4F9D7DCB" w14:textId="77777777" w:rsidR="0049087E" w:rsidRDefault="009C66A6">
      <w:pPr>
        <w:numPr>
          <w:ilvl w:val="1"/>
          <w:numId w:val="21"/>
        </w:numPr>
        <w:spacing w:after="3" w:line="252" w:lineRule="auto"/>
        <w:ind w:right="79" w:hanging="439"/>
        <w:jc w:val="both"/>
      </w:pPr>
      <w:r>
        <w:rPr>
          <w:sz w:val="20"/>
        </w:rPr>
        <w:t>Estará disponible en Borradores.</w:t>
      </w:r>
    </w:p>
    <w:p w14:paraId="67EFBB52" w14:textId="77777777" w:rsidR="0049087E" w:rsidRDefault="009C66A6">
      <w:pPr>
        <w:numPr>
          <w:ilvl w:val="1"/>
          <w:numId w:val="21"/>
        </w:numPr>
        <w:spacing w:after="3" w:line="252" w:lineRule="auto"/>
        <w:ind w:right="79" w:hanging="439"/>
        <w:jc w:val="both"/>
      </w:pPr>
      <w:r>
        <w:rPr>
          <w:sz w:val="20"/>
        </w:rPr>
        <w:t>Se enviará automáticamente al abrir Outlook.</w:t>
      </w:r>
    </w:p>
    <w:p w14:paraId="72F22C2D" w14:textId="77777777" w:rsidR="0049087E" w:rsidRDefault="009C66A6">
      <w:pPr>
        <w:numPr>
          <w:ilvl w:val="1"/>
          <w:numId w:val="21"/>
        </w:numPr>
        <w:spacing w:after="65" w:line="252" w:lineRule="auto"/>
        <w:ind w:right="79" w:hanging="439"/>
        <w:jc w:val="both"/>
      </w:pPr>
      <w:r>
        <w:rPr>
          <w:sz w:val="20"/>
        </w:rPr>
        <w:t>Estará disponible en la carpeta Archivo.</w:t>
      </w:r>
    </w:p>
    <w:p w14:paraId="4F95B00F" w14:textId="77777777" w:rsidR="0049087E" w:rsidRDefault="009C66A6">
      <w:pPr>
        <w:numPr>
          <w:ilvl w:val="0"/>
          <w:numId w:val="21"/>
        </w:numPr>
        <w:spacing w:after="10" w:line="248" w:lineRule="auto"/>
        <w:ind w:hanging="576"/>
        <w:jc w:val="both"/>
      </w:pPr>
      <w:r>
        <w:t>En Windows IO queremos abrir "Inicio". ¿Qué combinación de teclas realiza esta operación?</w:t>
      </w:r>
    </w:p>
    <w:p w14:paraId="3C901713" w14:textId="77777777" w:rsidR="0049087E" w:rsidRDefault="009C66A6">
      <w:pPr>
        <w:numPr>
          <w:ilvl w:val="1"/>
          <w:numId w:val="21"/>
        </w:numPr>
        <w:spacing w:after="3" w:line="252" w:lineRule="auto"/>
        <w:ind w:right="79" w:hanging="439"/>
        <w:jc w:val="both"/>
      </w:pPr>
      <w:r>
        <w:rPr>
          <w:sz w:val="20"/>
        </w:rPr>
        <w:t>Ctrl + Mayúscula</w:t>
      </w:r>
      <w:r>
        <w:rPr>
          <w:sz w:val="20"/>
        </w:rPr>
        <w:tab/>
        <w:t>b) Ctrl + Barra espaciadora</w:t>
      </w:r>
    </w:p>
    <w:p w14:paraId="7ED215C1" w14:textId="77777777" w:rsidR="0049087E" w:rsidRDefault="009C66A6">
      <w:pPr>
        <w:tabs>
          <w:tab w:val="center" w:pos="1235"/>
          <w:tab w:val="center" w:pos="6245"/>
        </w:tabs>
        <w:spacing w:after="44"/>
      </w:pPr>
      <w:r>
        <w:rPr>
          <w:sz w:val="24"/>
        </w:rPr>
        <w:tab/>
      </w:r>
      <w:r>
        <w:rPr>
          <w:sz w:val="24"/>
        </w:rPr>
        <w:t>c) Ctrt + Esc</w:t>
      </w:r>
      <w:r>
        <w:rPr>
          <w:sz w:val="24"/>
        </w:rPr>
        <w:tab/>
        <w:t>d) Ctrl +A</w:t>
      </w:r>
    </w:p>
    <w:p w14:paraId="5C9995DB" w14:textId="77777777" w:rsidR="0049087E" w:rsidRDefault="009C66A6">
      <w:pPr>
        <w:numPr>
          <w:ilvl w:val="0"/>
          <w:numId w:val="21"/>
        </w:numPr>
        <w:spacing w:after="10" w:line="248" w:lineRule="auto"/>
        <w:ind w:hanging="576"/>
        <w:jc w:val="both"/>
      </w:pPr>
      <w:r>
        <w:t>¿Cómo se llama una computadora que lleva a cabo funciones de red para otras computadoras?</w:t>
      </w:r>
    </w:p>
    <w:p w14:paraId="0B16DF6F" w14:textId="77777777" w:rsidR="0049087E" w:rsidRDefault="009C66A6">
      <w:pPr>
        <w:numPr>
          <w:ilvl w:val="1"/>
          <w:numId w:val="21"/>
        </w:numPr>
        <w:spacing w:after="3" w:line="252" w:lineRule="auto"/>
        <w:ind w:right="79" w:hanging="439"/>
        <w:jc w:val="both"/>
      </w:pPr>
      <w:r>
        <w:rPr>
          <w:sz w:val="20"/>
        </w:rPr>
        <w:t>Concentrador.</w:t>
      </w:r>
      <w:r>
        <w:rPr>
          <w:sz w:val="20"/>
        </w:rPr>
        <w:tab/>
        <w:t>b) UNIX.</w:t>
      </w:r>
    </w:p>
    <w:p w14:paraId="078655E2" w14:textId="77777777" w:rsidR="0049087E" w:rsidRDefault="009C66A6">
      <w:pPr>
        <w:tabs>
          <w:tab w:val="center" w:pos="1199"/>
          <w:tab w:val="center" w:pos="6303"/>
        </w:tabs>
        <w:spacing w:after="55" w:line="252" w:lineRule="auto"/>
      </w:pPr>
      <w:r>
        <w:rPr>
          <w:sz w:val="20"/>
        </w:rPr>
        <w:tab/>
      </w:r>
      <w:r>
        <w:rPr>
          <w:sz w:val="20"/>
        </w:rPr>
        <w:t>c) Servidor.</w:t>
      </w:r>
      <w:r>
        <w:rPr>
          <w:sz w:val="20"/>
        </w:rPr>
        <w:tab/>
        <w:t>d) Ethernet.</w:t>
      </w:r>
    </w:p>
    <w:p w14:paraId="47996730" w14:textId="77777777" w:rsidR="0049087E" w:rsidRDefault="009C66A6">
      <w:pPr>
        <w:numPr>
          <w:ilvl w:val="0"/>
          <w:numId w:val="21"/>
        </w:numPr>
        <w:spacing w:after="10" w:line="248" w:lineRule="auto"/>
        <w:ind w:hanging="576"/>
        <w:jc w:val="both"/>
      </w:pPr>
      <w:r>
        <w:t>Desde un punto de restauración, ¿a cuál de los siguientes elementos, instalados después de crear el punto de restauración, no afecta la restauración del sistema Windows?</w:t>
      </w:r>
    </w:p>
    <w:p w14:paraId="63187D18" w14:textId="77777777" w:rsidR="0049087E" w:rsidRDefault="009C66A6">
      <w:pPr>
        <w:numPr>
          <w:ilvl w:val="1"/>
          <w:numId w:val="21"/>
        </w:numPr>
        <w:spacing w:after="3" w:line="252" w:lineRule="auto"/>
        <w:ind w:right="79" w:hanging="439"/>
        <w:jc w:val="both"/>
      </w:pPr>
      <w:r>
        <w:rPr>
          <w:sz w:val="20"/>
        </w:rPr>
        <w:t>A los archivos personales.</w:t>
      </w:r>
      <w:r>
        <w:rPr>
          <w:sz w:val="20"/>
        </w:rPr>
        <w:tab/>
        <w:t>b) A las aplicaciones.</w:t>
      </w:r>
    </w:p>
    <w:p w14:paraId="3D83E7B2" w14:textId="77777777" w:rsidR="0049087E" w:rsidRDefault="009C66A6">
      <w:pPr>
        <w:tabs>
          <w:tab w:val="center" w:pos="1639"/>
          <w:tab w:val="center" w:pos="6832"/>
        </w:tabs>
        <w:spacing w:after="3" w:line="252" w:lineRule="auto"/>
      </w:pPr>
      <w:r>
        <w:rPr>
          <w:sz w:val="20"/>
        </w:rPr>
        <w:tab/>
      </w:r>
      <w:r>
        <w:rPr>
          <w:sz w:val="20"/>
        </w:rPr>
        <w:t>c) A los controladores.</w:t>
      </w:r>
      <w:r>
        <w:rPr>
          <w:sz w:val="20"/>
        </w:rPr>
        <w:tab/>
        <w:t>d) A Las actualizaciones.</w:t>
      </w:r>
    </w:p>
    <w:p w14:paraId="085C79AD" w14:textId="77777777" w:rsidR="0049087E" w:rsidRDefault="0049087E">
      <w:pPr>
        <w:sectPr w:rsidR="0049087E">
          <w:footerReference w:type="even" r:id="rId29"/>
          <w:footerReference w:type="default" r:id="rId30"/>
          <w:footerReference w:type="first" r:id="rId31"/>
          <w:pgSz w:w="11900" w:h="16820"/>
          <w:pgMar w:top="627" w:right="511" w:bottom="490" w:left="504" w:header="720" w:footer="245" w:gutter="0"/>
          <w:cols w:space="720"/>
          <w:titlePg/>
        </w:sectPr>
      </w:pPr>
    </w:p>
    <w:p w14:paraId="5EB48570" w14:textId="77777777" w:rsidR="0049087E" w:rsidRDefault="009C66A6">
      <w:pPr>
        <w:numPr>
          <w:ilvl w:val="0"/>
          <w:numId w:val="21"/>
        </w:numPr>
        <w:spacing w:after="10" w:line="248" w:lineRule="auto"/>
        <w:ind w:hanging="576"/>
        <w:jc w:val="both"/>
      </w:pPr>
      <w:r>
        <w:t>En Windows IO quiero abrir la ventana Ejecutar. ¿Qué comblnación de teclas realiza esta operación?</w:t>
      </w:r>
    </w:p>
    <w:p w14:paraId="4E6FFE3E" w14:textId="77777777" w:rsidR="0049087E" w:rsidRDefault="009C66A6">
      <w:pPr>
        <w:numPr>
          <w:ilvl w:val="1"/>
          <w:numId w:val="21"/>
        </w:numPr>
        <w:spacing w:after="3" w:line="252" w:lineRule="auto"/>
        <w:ind w:right="79" w:hanging="439"/>
        <w:jc w:val="both"/>
      </w:pPr>
      <w:r>
        <w:rPr>
          <w:sz w:val="20"/>
        </w:rPr>
        <w:t>Tecla del Logotipo de Windows + r</w:t>
      </w:r>
    </w:p>
    <w:p w14:paraId="39796139" w14:textId="77777777" w:rsidR="0049087E" w:rsidRDefault="009C66A6">
      <w:pPr>
        <w:numPr>
          <w:ilvl w:val="1"/>
          <w:numId w:val="21"/>
        </w:numPr>
        <w:spacing w:after="3" w:line="252" w:lineRule="auto"/>
        <w:ind w:right="79" w:hanging="439"/>
        <w:jc w:val="both"/>
      </w:pPr>
      <w:r>
        <w:rPr>
          <w:sz w:val="20"/>
        </w:rPr>
        <w:t>Tecla del Logotipo de Windows + a</w:t>
      </w:r>
    </w:p>
    <w:p w14:paraId="0093933D" w14:textId="77777777" w:rsidR="0049087E" w:rsidRDefault="009C66A6">
      <w:pPr>
        <w:numPr>
          <w:ilvl w:val="1"/>
          <w:numId w:val="21"/>
        </w:numPr>
        <w:spacing w:after="3" w:line="252" w:lineRule="auto"/>
        <w:ind w:right="79" w:hanging="439"/>
        <w:jc w:val="both"/>
      </w:pPr>
      <w:r>
        <w:rPr>
          <w:sz w:val="20"/>
        </w:rPr>
        <w:t>Tecla del Logotipo de Windows + e</w:t>
      </w:r>
    </w:p>
    <w:p w14:paraId="3884423C" w14:textId="77777777" w:rsidR="0049087E" w:rsidRDefault="009C66A6">
      <w:pPr>
        <w:numPr>
          <w:ilvl w:val="1"/>
          <w:numId w:val="21"/>
        </w:numPr>
        <w:spacing w:after="35" w:line="252" w:lineRule="auto"/>
        <w:ind w:right="79" w:hanging="439"/>
        <w:jc w:val="both"/>
      </w:pPr>
      <w:r>
        <w:rPr>
          <w:sz w:val="20"/>
        </w:rPr>
        <w:t>Tecla del Logotipo de Windows + m</w:t>
      </w:r>
    </w:p>
    <w:p w14:paraId="44EDBEAE" w14:textId="77777777" w:rsidR="0049087E" w:rsidRDefault="009C66A6">
      <w:pPr>
        <w:numPr>
          <w:ilvl w:val="0"/>
          <w:numId w:val="21"/>
        </w:numPr>
        <w:spacing w:after="10" w:line="248" w:lineRule="auto"/>
        <w:ind w:hanging="576"/>
        <w:jc w:val="both"/>
      </w:pPr>
      <w:r>
        <w:t>Según la Ley 39/2015, las Administraciones podrán reallzar copias auténticas:</w:t>
      </w:r>
    </w:p>
    <w:p w14:paraId="6FB8F811" w14:textId="77777777" w:rsidR="0049087E" w:rsidRDefault="009C66A6">
      <w:pPr>
        <w:numPr>
          <w:ilvl w:val="1"/>
          <w:numId w:val="21"/>
        </w:numPr>
        <w:spacing w:after="3" w:line="252" w:lineRule="auto"/>
        <w:ind w:right="79" w:hanging="439"/>
        <w:jc w:val="both"/>
      </w:pPr>
      <w:r>
        <w:rPr>
          <w:sz w:val="20"/>
        </w:rPr>
        <w:t>Mediante cualquier funcionario público.</w:t>
      </w:r>
    </w:p>
    <w:p w14:paraId="2611A2BB" w14:textId="77777777" w:rsidR="0049087E" w:rsidRDefault="009C66A6">
      <w:pPr>
        <w:numPr>
          <w:ilvl w:val="1"/>
          <w:numId w:val="21"/>
        </w:numPr>
        <w:spacing w:after="3" w:line="252" w:lineRule="auto"/>
        <w:ind w:right="79" w:hanging="439"/>
        <w:jc w:val="both"/>
      </w:pPr>
      <w:r>
        <w:rPr>
          <w:sz w:val="20"/>
        </w:rPr>
        <w:t>Mediante un funcionario habilitado o mediante actuación administrativa automatizada.</w:t>
      </w:r>
    </w:p>
    <w:p w14:paraId="0D9CB1D5" w14:textId="77777777" w:rsidR="0049087E" w:rsidRDefault="009C66A6">
      <w:pPr>
        <w:numPr>
          <w:ilvl w:val="1"/>
          <w:numId w:val="21"/>
        </w:numPr>
        <w:spacing w:after="3" w:line="252" w:lineRule="auto"/>
        <w:ind w:right="79" w:hanging="439"/>
        <w:jc w:val="both"/>
      </w:pPr>
      <w:r>
        <w:rPr>
          <w:sz w:val="20"/>
        </w:rPr>
        <w:t>Mediante cualquier empleado público.</w:t>
      </w:r>
    </w:p>
    <w:p w14:paraId="4F5F004F" w14:textId="77777777" w:rsidR="0049087E" w:rsidRDefault="009C66A6">
      <w:pPr>
        <w:numPr>
          <w:ilvl w:val="1"/>
          <w:numId w:val="21"/>
        </w:numPr>
        <w:spacing w:after="184" w:line="252" w:lineRule="auto"/>
        <w:ind w:right="79" w:hanging="439"/>
        <w:jc w:val="both"/>
      </w:pPr>
      <w:r>
        <w:rPr>
          <w:sz w:val="20"/>
        </w:rPr>
        <w:t>Únicamente mediante funcionario habilitado inscrito en el Registro de funcionarios habilitados para la identificación y autenticación de ciudadanos.</w:t>
      </w:r>
    </w:p>
    <w:p w14:paraId="0A9BBEEE" w14:textId="77777777" w:rsidR="0049087E" w:rsidRDefault="009C66A6">
      <w:pPr>
        <w:pStyle w:val="Ttulo4"/>
      </w:pPr>
      <w:r>
        <w:t>Preguntas de reserva</w:t>
      </w:r>
    </w:p>
    <w:p w14:paraId="13F856FA" w14:textId="77777777" w:rsidR="0049087E" w:rsidRDefault="009C66A6">
      <w:pPr>
        <w:spacing w:after="10" w:line="248" w:lineRule="auto"/>
        <w:ind w:left="60" w:hanging="10"/>
        <w:jc w:val="both"/>
      </w:pPr>
      <w:r>
        <w:rPr>
          <w:noProof/>
        </w:rPr>
        <w:drawing>
          <wp:inline distT="0" distB="0" distL="0" distR="0" wp14:anchorId="4683638A" wp14:editId="398E6ECA">
            <wp:extent cx="82335" cy="86872"/>
            <wp:effectExtent l="0" t="0" r="0" b="0"/>
            <wp:docPr id="95571" name="Picture 95571"/>
            <wp:cNvGraphicFramePr/>
            <a:graphic xmlns:a="http://schemas.openxmlformats.org/drawingml/2006/main">
              <a:graphicData uri="http://schemas.openxmlformats.org/drawingml/2006/picture">
                <pic:pic xmlns:pic="http://schemas.openxmlformats.org/drawingml/2006/picture">
                  <pic:nvPicPr>
                    <pic:cNvPr id="95571" name="Picture 95571"/>
                    <pic:cNvPicPr/>
                  </pic:nvPicPr>
                  <pic:blipFill>
                    <a:blip r:embed="rId32"/>
                    <a:stretch>
                      <a:fillRect/>
                    </a:stretch>
                  </pic:blipFill>
                  <pic:spPr>
                    <a:xfrm>
                      <a:off x="0" y="0"/>
                      <a:ext cx="82335" cy="86872"/>
                    </a:xfrm>
                    <a:prstGeom prst="rect">
                      <a:avLst/>
                    </a:prstGeom>
                  </pic:spPr>
                </pic:pic>
              </a:graphicData>
            </a:graphic>
          </wp:inline>
        </w:drawing>
      </w:r>
      <w:r>
        <w:t>¿Cuál de los siguientes elementos de un ordenador es un periférico?</w:t>
      </w:r>
    </w:p>
    <w:p w14:paraId="392D763C" w14:textId="77777777" w:rsidR="0049087E" w:rsidRDefault="009C66A6">
      <w:pPr>
        <w:tabs>
          <w:tab w:val="center" w:pos="998"/>
          <w:tab w:val="center" w:pos="6108"/>
        </w:tabs>
        <w:spacing w:after="10" w:line="248" w:lineRule="auto"/>
      </w:pPr>
      <w:r>
        <w:tab/>
      </w:r>
      <w:r>
        <w:t>a) CPU.</w:t>
      </w:r>
      <w:r>
        <w:tab/>
        <w:t>b) RAM.</w:t>
      </w:r>
    </w:p>
    <w:p w14:paraId="201DA53B" w14:textId="77777777" w:rsidR="0049087E" w:rsidRDefault="009C66A6">
      <w:pPr>
        <w:tabs>
          <w:tab w:val="center" w:pos="1131"/>
          <w:tab w:val="center" w:pos="6440"/>
        </w:tabs>
        <w:spacing w:after="58" w:line="252" w:lineRule="auto"/>
      </w:pPr>
      <w:r>
        <w:rPr>
          <w:sz w:val="20"/>
        </w:rPr>
        <w:tab/>
      </w:r>
      <w:r>
        <w:rPr>
          <w:sz w:val="20"/>
        </w:rPr>
        <w:t>c) Teclado.</w:t>
      </w:r>
      <w:r>
        <w:rPr>
          <w:sz w:val="20"/>
        </w:rPr>
        <w:tab/>
        <w:t>d) Bus de datos.</w:t>
      </w:r>
    </w:p>
    <w:p w14:paraId="2C587C36" w14:textId="77777777" w:rsidR="0049087E" w:rsidRDefault="009C66A6">
      <w:pPr>
        <w:numPr>
          <w:ilvl w:val="0"/>
          <w:numId w:val="22"/>
        </w:numPr>
        <w:spacing w:after="10" w:line="248" w:lineRule="auto"/>
        <w:ind w:right="238" w:hanging="569"/>
        <w:jc w:val="both"/>
      </w:pPr>
      <w:r>
        <w:t>De acuerdo con el Real Decreto 208/1996, de 9 de febrero, por el que se regulan los servicios de información administrativa y atención al ciudadano, ¿cuál de las siguientes es una oficina de información y atención en los servicios centrales?</w:t>
      </w:r>
    </w:p>
    <w:p w14:paraId="59A1EACC" w14:textId="77777777" w:rsidR="0049087E" w:rsidRDefault="009C66A6">
      <w:pPr>
        <w:numPr>
          <w:ilvl w:val="1"/>
          <w:numId w:val="22"/>
        </w:numPr>
        <w:spacing w:after="3" w:line="252" w:lineRule="auto"/>
        <w:ind w:right="79" w:hanging="432"/>
        <w:jc w:val="both"/>
      </w:pPr>
      <w:r>
        <w:rPr>
          <w:sz w:val="20"/>
        </w:rPr>
        <w:t>Las Oficinas de información y atención al ciudadano de los órganos territoriales de la Administración General del Estado.</w:t>
      </w:r>
    </w:p>
    <w:p w14:paraId="33B98361" w14:textId="77777777" w:rsidR="0049087E" w:rsidRDefault="009C66A6">
      <w:pPr>
        <w:numPr>
          <w:ilvl w:val="1"/>
          <w:numId w:val="22"/>
        </w:numPr>
        <w:spacing w:after="3" w:line="252" w:lineRule="auto"/>
        <w:ind w:right="79" w:hanging="432"/>
        <w:jc w:val="both"/>
      </w:pPr>
      <w:r>
        <w:rPr>
          <w:sz w:val="20"/>
        </w:rPr>
        <w:t>Las Oficinas de la Comisión Interministenal de Informacón Administrativa.</w:t>
      </w:r>
    </w:p>
    <w:p w14:paraId="6EF1EFF6" w14:textId="77777777" w:rsidR="0049087E" w:rsidRDefault="009C66A6">
      <w:pPr>
        <w:numPr>
          <w:ilvl w:val="1"/>
          <w:numId w:val="22"/>
        </w:numPr>
        <w:spacing w:after="3" w:line="252" w:lineRule="auto"/>
        <w:ind w:right="79" w:hanging="432"/>
        <w:jc w:val="both"/>
      </w:pPr>
      <w:r>
        <w:rPr>
          <w:sz w:val="20"/>
        </w:rPr>
        <w:t>Las Oficinas de información y atención al ctudadano de entidades de derecho público vinculadas o dependientes de la Administración General del Estado.</w:t>
      </w:r>
    </w:p>
    <w:p w14:paraId="528F9465" w14:textId="77777777" w:rsidR="0049087E" w:rsidRDefault="009C66A6">
      <w:pPr>
        <w:numPr>
          <w:ilvl w:val="1"/>
          <w:numId w:val="22"/>
        </w:numPr>
        <w:spacing w:after="27" w:line="252" w:lineRule="auto"/>
        <w:ind w:right="79" w:hanging="432"/>
        <w:jc w:val="both"/>
      </w:pPr>
      <w:r>
        <w:rPr>
          <w:sz w:val="20"/>
        </w:rPr>
        <w:t>Las Oficinas de Quejas y Sugerencias.</w:t>
      </w:r>
    </w:p>
    <w:p w14:paraId="693CD369" w14:textId="77777777" w:rsidR="0049087E" w:rsidRDefault="009C66A6">
      <w:pPr>
        <w:numPr>
          <w:ilvl w:val="0"/>
          <w:numId w:val="22"/>
        </w:numPr>
        <w:spacing w:after="10" w:line="248" w:lineRule="auto"/>
        <w:ind w:right="238" w:hanging="569"/>
        <w:jc w:val="both"/>
      </w:pPr>
      <w:r>
        <w:t>Queremos ver la información detallada de la versión de Windows 10 instalada. ¿Qué opción de la Configuración nos mostrará esta información?</w:t>
      </w:r>
    </w:p>
    <w:p w14:paraId="5D87527D" w14:textId="77777777" w:rsidR="0049087E" w:rsidRDefault="009C66A6">
      <w:pPr>
        <w:numPr>
          <w:ilvl w:val="1"/>
          <w:numId w:val="22"/>
        </w:numPr>
        <w:spacing w:after="10" w:line="248" w:lineRule="auto"/>
        <w:ind w:right="79" w:hanging="432"/>
        <w:jc w:val="both"/>
      </w:pPr>
      <w:r>
        <w:t>Sistema y Acerca de.</w:t>
      </w:r>
    </w:p>
    <w:p w14:paraId="2B745C1B" w14:textId="77777777" w:rsidR="0049087E" w:rsidRDefault="009C66A6">
      <w:pPr>
        <w:numPr>
          <w:ilvl w:val="1"/>
          <w:numId w:val="22"/>
        </w:numPr>
        <w:spacing w:after="3" w:line="252" w:lineRule="auto"/>
        <w:ind w:right="79" w:hanging="432"/>
        <w:jc w:val="both"/>
      </w:pPr>
      <w:r>
        <w:rPr>
          <w:sz w:val="20"/>
        </w:rPr>
        <w:t>Actualización y seguridad, y Activación</w:t>
      </w:r>
      <w:r>
        <w:rPr>
          <w:noProof/>
        </w:rPr>
        <w:drawing>
          <wp:inline distT="0" distB="0" distL="0" distR="0" wp14:anchorId="283D0411" wp14:editId="47D1BAFF">
            <wp:extent cx="18297" cy="18289"/>
            <wp:effectExtent l="0" t="0" r="0" b="0"/>
            <wp:docPr id="41008" name="Picture 41008"/>
            <wp:cNvGraphicFramePr/>
            <a:graphic xmlns:a="http://schemas.openxmlformats.org/drawingml/2006/main">
              <a:graphicData uri="http://schemas.openxmlformats.org/drawingml/2006/picture">
                <pic:pic xmlns:pic="http://schemas.openxmlformats.org/drawingml/2006/picture">
                  <pic:nvPicPr>
                    <pic:cNvPr id="41008" name="Picture 41008"/>
                    <pic:cNvPicPr/>
                  </pic:nvPicPr>
                  <pic:blipFill>
                    <a:blip r:embed="rId33"/>
                    <a:stretch>
                      <a:fillRect/>
                    </a:stretch>
                  </pic:blipFill>
                  <pic:spPr>
                    <a:xfrm>
                      <a:off x="0" y="0"/>
                      <a:ext cx="18297" cy="18289"/>
                    </a:xfrm>
                    <a:prstGeom prst="rect">
                      <a:avLst/>
                    </a:prstGeom>
                  </pic:spPr>
                </pic:pic>
              </a:graphicData>
            </a:graphic>
          </wp:inline>
        </w:drawing>
      </w:r>
    </w:p>
    <w:p w14:paraId="29FE315B" w14:textId="77777777" w:rsidR="0049087E" w:rsidRDefault="009C66A6">
      <w:pPr>
        <w:numPr>
          <w:ilvl w:val="1"/>
          <w:numId w:val="22"/>
        </w:numPr>
        <w:spacing w:after="3" w:line="252" w:lineRule="auto"/>
        <w:ind w:right="79" w:hanging="432"/>
        <w:jc w:val="both"/>
      </w:pPr>
      <w:r>
        <w:rPr>
          <w:sz w:val="20"/>
        </w:rPr>
        <w:t>Aplicaciones, y Aplicaciones y características.</w:t>
      </w:r>
    </w:p>
    <w:p w14:paraId="17B836B8" w14:textId="77777777" w:rsidR="0049087E" w:rsidRDefault="009C66A6">
      <w:pPr>
        <w:numPr>
          <w:ilvl w:val="1"/>
          <w:numId w:val="22"/>
        </w:numPr>
        <w:spacing w:after="8887" w:line="252" w:lineRule="auto"/>
        <w:ind w:right="79" w:hanging="432"/>
        <w:jc w:val="both"/>
      </w:pPr>
      <w:r>
        <w:rPr>
          <w:sz w:val="20"/>
        </w:rPr>
        <w:t>Cuentas y Tu información.</w:t>
      </w:r>
    </w:p>
    <w:p w14:paraId="1117EF56" w14:textId="77777777" w:rsidR="0049087E" w:rsidRDefault="009C66A6">
      <w:pPr>
        <w:spacing w:after="0"/>
        <w:ind w:left="396"/>
        <w:jc w:val="center"/>
      </w:pPr>
      <w:r>
        <w:rPr>
          <w:sz w:val="20"/>
        </w:rPr>
        <w:t>-B</w:t>
      </w:r>
    </w:p>
    <w:p w14:paraId="5E457C73" w14:textId="77777777" w:rsidR="0049087E" w:rsidRDefault="009C66A6">
      <w:pPr>
        <w:spacing w:after="9574" w:line="265" w:lineRule="auto"/>
        <w:ind w:left="10" w:right="418" w:hanging="10"/>
        <w:jc w:val="right"/>
      </w:pPr>
      <w:r>
        <w:rPr>
          <w:sz w:val="12"/>
        </w:rPr>
        <w:t>'NAP</w:t>
      </w:r>
    </w:p>
    <w:p w14:paraId="2AC42930" w14:textId="77777777" w:rsidR="0049087E" w:rsidRDefault="009C66A6">
      <w:pPr>
        <w:spacing w:after="729" w:line="265" w:lineRule="auto"/>
        <w:ind w:left="10" w:right="1081" w:hanging="10"/>
        <w:jc w:val="right"/>
      </w:pPr>
      <w:r>
        <w:rPr>
          <w:sz w:val="12"/>
        </w:rPr>
        <w:t>[NAP</w:t>
      </w:r>
    </w:p>
    <w:p w14:paraId="426CCF02" w14:textId="77777777" w:rsidR="0049087E" w:rsidRDefault="009C66A6">
      <w:pPr>
        <w:tabs>
          <w:tab w:val="center" w:pos="9231"/>
          <w:tab w:val="center" w:pos="9699"/>
          <w:tab w:val="right" w:pos="11244"/>
        </w:tabs>
        <w:spacing w:after="180"/>
      </w:pPr>
      <w:r>
        <w:rPr>
          <w:sz w:val="10"/>
        </w:rPr>
        <w:tab/>
      </w:r>
      <w:r>
        <w:rPr>
          <w:sz w:val="10"/>
        </w:rPr>
        <w:t xml:space="preserve">AP </w:t>
      </w:r>
      <w:r>
        <w:rPr>
          <w:sz w:val="10"/>
        </w:rPr>
        <w:tab/>
        <w:t xml:space="preserve">[NAP </w:t>
      </w:r>
      <w:r>
        <w:rPr>
          <w:sz w:val="10"/>
        </w:rPr>
        <w:tab/>
        <w:t>*NAP [NAPIN.</w:t>
      </w:r>
    </w:p>
    <w:p w14:paraId="634E5EE2" w14:textId="77777777" w:rsidR="0049087E" w:rsidRDefault="009C66A6">
      <w:pPr>
        <w:tabs>
          <w:tab w:val="center" w:pos="9699"/>
          <w:tab w:val="center" w:pos="10722"/>
          <w:tab w:val="right" w:pos="11244"/>
        </w:tabs>
        <w:spacing w:after="0" w:line="265" w:lineRule="auto"/>
        <w:ind w:right="-1"/>
      </w:pPr>
      <w:r>
        <w:rPr>
          <w:sz w:val="14"/>
        </w:rPr>
        <w:tab/>
      </w:r>
      <w:r>
        <w:rPr>
          <w:sz w:val="14"/>
        </w:rPr>
        <w:t xml:space="preserve">r AP </w:t>
      </w:r>
      <w:r>
        <w:rPr>
          <w:sz w:val="14"/>
        </w:rPr>
        <w:tab/>
        <w:t xml:space="preserve">INAP </w:t>
      </w:r>
      <w:r>
        <w:rPr>
          <w:sz w:val="14"/>
        </w:rPr>
        <w:tab/>
        <w:t>IM</w:t>
      </w:r>
    </w:p>
    <w:p w14:paraId="509AF82A" w14:textId="77777777" w:rsidR="0049087E" w:rsidRDefault="009C66A6">
      <w:pPr>
        <w:spacing w:after="309" w:line="265" w:lineRule="auto"/>
        <w:ind w:left="10" w:right="144" w:hanging="10"/>
        <w:jc w:val="right"/>
      </w:pPr>
      <w:r>
        <w:rPr>
          <w:sz w:val="14"/>
        </w:rPr>
        <w:t>INAPINAP</w:t>
      </w:r>
    </w:p>
    <w:p w14:paraId="642F4AF5" w14:textId="77777777" w:rsidR="0049087E" w:rsidRDefault="009C66A6">
      <w:pPr>
        <w:spacing w:after="0"/>
        <w:ind w:left="2096"/>
        <w:jc w:val="center"/>
      </w:pPr>
      <w:r>
        <w:rPr>
          <w:sz w:val="14"/>
        </w:rPr>
        <w:t>.pro•.PlN,</w:t>
      </w:r>
    </w:p>
    <w:p w14:paraId="055B81D5" w14:textId="77777777" w:rsidR="0049087E" w:rsidRDefault="009C66A6">
      <w:pPr>
        <w:tabs>
          <w:tab w:val="center" w:pos="8424"/>
          <w:tab w:val="center" w:pos="9202"/>
        </w:tabs>
        <w:spacing w:after="51"/>
      </w:pPr>
      <w:r>
        <w:rPr>
          <w:sz w:val="14"/>
        </w:rPr>
        <w:tab/>
      </w:r>
      <w:r>
        <w:rPr>
          <w:sz w:val="14"/>
        </w:rPr>
        <w:t xml:space="preserve">L </w:t>
      </w:r>
      <w:r>
        <w:rPr>
          <w:sz w:val="14"/>
        </w:rPr>
        <w:tab/>
        <w:t>' PIN*.</w:t>
      </w:r>
    </w:p>
    <w:p w14:paraId="22908047" w14:textId="77777777" w:rsidR="0049087E" w:rsidRDefault="009C66A6">
      <w:pPr>
        <w:spacing w:after="0"/>
        <w:ind w:left="3184"/>
        <w:jc w:val="center"/>
      </w:pPr>
      <w:r>
        <w:rPr>
          <w:sz w:val="10"/>
          <w:vertAlign w:val="superscript"/>
        </w:rPr>
        <w:t xml:space="preserve">v </w:t>
      </w:r>
    </w:p>
    <w:p w14:paraId="1C95EA9A" w14:textId="77777777" w:rsidR="0049087E" w:rsidRDefault="009C66A6">
      <w:pPr>
        <w:tabs>
          <w:tab w:val="center" w:pos="7067"/>
          <w:tab w:val="right" w:pos="11244"/>
        </w:tabs>
        <w:spacing w:after="0" w:line="265" w:lineRule="auto"/>
        <w:ind w:right="-1"/>
      </w:pPr>
      <w:r>
        <w:rPr>
          <w:sz w:val="14"/>
        </w:rPr>
        <w:tab/>
      </w:r>
      <w:r>
        <w:rPr>
          <w:sz w:val="14"/>
        </w:rPr>
        <w:t xml:space="preserve">WAP r - </w:t>
      </w:r>
      <w:r>
        <w:rPr>
          <w:sz w:val="14"/>
        </w:rPr>
        <w:tab/>
        <w:t>INN' I</w:t>
      </w:r>
    </w:p>
    <w:p w14:paraId="3E55E25F" w14:textId="77777777" w:rsidR="0049087E" w:rsidRDefault="009C66A6">
      <w:pPr>
        <w:tabs>
          <w:tab w:val="center" w:pos="6487"/>
          <w:tab w:val="center" w:pos="7106"/>
          <w:tab w:val="center" w:pos="9382"/>
          <w:tab w:val="center" w:pos="10214"/>
          <w:tab w:val="center" w:pos="10985"/>
        </w:tabs>
        <w:spacing w:after="4" w:line="265" w:lineRule="auto"/>
      </w:pPr>
      <w:r>
        <w:rPr>
          <w:sz w:val="12"/>
        </w:rPr>
        <w:tab/>
      </w:r>
      <w:r>
        <w:rPr>
          <w:sz w:val="12"/>
        </w:rPr>
        <w:t>- '-P INA</w:t>
      </w:r>
      <w:r>
        <w:rPr>
          <w:sz w:val="12"/>
        </w:rPr>
        <w:tab/>
        <w:t xml:space="preserve">P [NAP </w:t>
      </w:r>
      <w:r>
        <w:rPr>
          <w:sz w:val="12"/>
        </w:rPr>
        <w:tab/>
        <w:t xml:space="preserve">IN </w:t>
      </w:r>
      <w:r>
        <w:rPr>
          <w:sz w:val="12"/>
        </w:rPr>
        <w:tab/>
        <w:t xml:space="preserve">'NAP INAP INAP </w:t>
      </w:r>
      <w:r>
        <w:rPr>
          <w:sz w:val="12"/>
        </w:rPr>
        <w:tab/>
        <w:t>IN,W</w:t>
      </w:r>
    </w:p>
    <w:p w14:paraId="7FDA3AD6" w14:textId="77777777" w:rsidR="0049087E" w:rsidRDefault="009C66A6">
      <w:pPr>
        <w:tabs>
          <w:tab w:val="center" w:pos="8219"/>
          <w:tab w:val="center" w:pos="8965"/>
          <w:tab w:val="center" w:pos="9926"/>
        </w:tabs>
        <w:spacing w:after="57" w:line="265" w:lineRule="auto"/>
      </w:pPr>
      <w:r>
        <w:rPr>
          <w:sz w:val="14"/>
        </w:rPr>
        <w:tab/>
      </w:r>
      <w:r>
        <w:rPr>
          <w:sz w:val="14"/>
        </w:rPr>
        <w:t xml:space="preserve">PINAP </w:t>
      </w:r>
      <w:r>
        <w:rPr>
          <w:sz w:val="14"/>
        </w:rPr>
        <w:tab/>
        <w:t xml:space="preserve">IN </w:t>
      </w:r>
      <w:r>
        <w:rPr>
          <w:sz w:val="14"/>
        </w:rPr>
        <w:tab/>
        <w:t>[NAHNAP</w:t>
      </w:r>
    </w:p>
    <w:p w14:paraId="72102C42" w14:textId="77777777" w:rsidR="0049087E" w:rsidRDefault="009C66A6">
      <w:pPr>
        <w:tabs>
          <w:tab w:val="center" w:pos="7311"/>
          <w:tab w:val="center" w:pos="7780"/>
          <w:tab w:val="center" w:pos="8936"/>
          <w:tab w:val="center" w:pos="10218"/>
        </w:tabs>
        <w:spacing w:after="4" w:line="265" w:lineRule="auto"/>
      </w:pPr>
      <w:r>
        <w:rPr>
          <w:sz w:val="12"/>
        </w:rPr>
        <w:tab/>
      </w:r>
      <w:r>
        <w:rPr>
          <w:sz w:val="12"/>
        </w:rPr>
        <w:t xml:space="preserve">'IN </w:t>
      </w:r>
      <w:r>
        <w:rPr>
          <w:sz w:val="12"/>
        </w:rPr>
        <w:tab/>
        <w:t xml:space="preserve">'J' r. </w:t>
      </w:r>
      <w:r>
        <w:rPr>
          <w:sz w:val="12"/>
        </w:rPr>
        <w:tab/>
        <w:t xml:space="preserve">[NAP </w:t>
      </w:r>
      <w:r>
        <w:rPr>
          <w:sz w:val="12"/>
        </w:rPr>
        <w:tab/>
        <w:t>IN,W</w:t>
      </w:r>
    </w:p>
    <w:p w14:paraId="717EDE61" w14:textId="77777777" w:rsidR="0049087E" w:rsidRDefault="009C66A6">
      <w:pPr>
        <w:spacing w:after="40" w:line="216" w:lineRule="auto"/>
        <w:ind w:left="9718" w:hanging="418"/>
      </w:pPr>
      <w:r>
        <w:rPr>
          <w:sz w:val="12"/>
        </w:rPr>
        <w:t>'P [NAP :NAP AP 'N [NA." INN' I '.P.-NAP [NAPIN.</w:t>
      </w:r>
    </w:p>
    <w:p w14:paraId="2B261990" w14:textId="77777777" w:rsidR="0049087E" w:rsidRDefault="009C66A6">
      <w:pPr>
        <w:tabs>
          <w:tab w:val="center" w:pos="9674"/>
          <w:tab w:val="right" w:pos="11244"/>
        </w:tabs>
        <w:spacing w:after="4" w:line="265" w:lineRule="auto"/>
        <w:ind w:right="-15"/>
      </w:pPr>
      <w:r>
        <w:rPr>
          <w:sz w:val="14"/>
        </w:rPr>
        <w:tab/>
      </w:r>
      <w:r>
        <w:rPr>
          <w:sz w:val="14"/>
        </w:rPr>
        <w:t xml:space="preserve">(NAP IYAP </w:t>
      </w:r>
      <w:r>
        <w:rPr>
          <w:sz w:val="14"/>
        </w:rPr>
        <w:tab/>
        <w:t>I</w:t>
      </w:r>
    </w:p>
    <w:p w14:paraId="6FAF798F" w14:textId="77777777" w:rsidR="0049087E" w:rsidRDefault="009C66A6">
      <w:pPr>
        <w:tabs>
          <w:tab w:val="center" w:pos="8921"/>
          <w:tab w:val="right" w:pos="11244"/>
        </w:tabs>
        <w:spacing w:after="235" w:line="265" w:lineRule="auto"/>
        <w:ind w:right="-1"/>
      </w:pPr>
      <w:r>
        <w:rPr>
          <w:sz w:val="14"/>
        </w:rPr>
        <w:tab/>
      </w:r>
      <w:r>
        <w:rPr>
          <w:sz w:val="14"/>
        </w:rPr>
        <w:t>•.P f NAP' •</w:t>
      </w:r>
      <w:r>
        <w:rPr>
          <w:sz w:val="14"/>
        </w:rPr>
        <w:tab/>
        <w:t>•.PINAP IN iNAPlNAP {N</w:t>
      </w:r>
    </w:p>
    <w:p w14:paraId="39D75165" w14:textId="77777777" w:rsidR="0049087E" w:rsidRDefault="009C66A6">
      <w:pPr>
        <w:tabs>
          <w:tab w:val="center" w:pos="8100"/>
          <w:tab w:val="center" w:pos="8579"/>
          <w:tab w:val="center" w:pos="9804"/>
          <w:tab w:val="right" w:pos="11244"/>
        </w:tabs>
        <w:spacing w:after="0" w:line="265" w:lineRule="auto"/>
        <w:ind w:right="-1"/>
      </w:pPr>
      <w:r>
        <w:rPr>
          <w:sz w:val="14"/>
        </w:rPr>
        <w:tab/>
      </w:r>
      <w:r>
        <w:rPr>
          <w:sz w:val="14"/>
        </w:rPr>
        <w:t xml:space="preserve">P </w:t>
      </w:r>
      <w:r>
        <w:rPr>
          <w:sz w:val="14"/>
        </w:rPr>
        <w:tab/>
        <w:t xml:space="preserve">IN (N </w:t>
      </w:r>
      <w:r>
        <w:rPr>
          <w:sz w:val="14"/>
        </w:rPr>
        <w:tab/>
        <w:t xml:space="preserve">IN ' IN NAP </w:t>
      </w:r>
      <w:r>
        <w:rPr>
          <w:sz w:val="14"/>
        </w:rPr>
        <w:tab/>
        <w:t>IN I</w:t>
      </w:r>
    </w:p>
    <w:p w14:paraId="145A5FA5" w14:textId="77777777" w:rsidR="0049087E" w:rsidRDefault="009C66A6">
      <w:pPr>
        <w:spacing w:after="64" w:line="265" w:lineRule="auto"/>
        <w:ind w:left="10" w:right="1606" w:hanging="10"/>
        <w:jc w:val="right"/>
      </w:pPr>
      <w:r>
        <w:rPr>
          <w:sz w:val="14"/>
        </w:rPr>
        <w:t>"APr</w:t>
      </w:r>
    </w:p>
    <w:p w14:paraId="6A13E926" w14:textId="77777777" w:rsidR="0049087E" w:rsidRDefault="009C66A6">
      <w:pPr>
        <w:spacing w:after="127"/>
        <w:ind w:left="2536"/>
        <w:jc w:val="center"/>
      </w:pPr>
      <w:r>
        <w:rPr>
          <w:sz w:val="12"/>
        </w:rPr>
        <w:t>-NAP INA21NAPiNÄPINA1</w:t>
      </w:r>
      <w:r>
        <w:rPr>
          <w:sz w:val="12"/>
          <w:vertAlign w:val="superscript"/>
        </w:rPr>
        <w:t>2</w:t>
      </w:r>
    </w:p>
    <w:p w14:paraId="18E43717" w14:textId="77777777" w:rsidR="0049087E" w:rsidRDefault="009C66A6">
      <w:pPr>
        <w:tabs>
          <w:tab w:val="center" w:pos="8172"/>
          <w:tab w:val="center" w:pos="10413"/>
        </w:tabs>
        <w:spacing w:after="0" w:line="265" w:lineRule="auto"/>
      </w:pPr>
      <w:r>
        <w:rPr>
          <w:sz w:val="14"/>
        </w:rPr>
        <w:tab/>
      </w:r>
      <w:r>
        <w:rPr>
          <w:sz w:val="14"/>
        </w:rPr>
        <w:t xml:space="preserve">r A.” </w:t>
      </w:r>
      <w:r>
        <w:rPr>
          <w:sz w:val="14"/>
        </w:rPr>
        <w:tab/>
        <w:t>'PINA?</w:t>
      </w:r>
    </w:p>
    <w:p w14:paraId="0622307F" w14:textId="77777777" w:rsidR="0049087E" w:rsidRDefault="009C66A6">
      <w:pPr>
        <w:tabs>
          <w:tab w:val="center" w:pos="7564"/>
          <w:tab w:val="center" w:pos="8396"/>
          <w:tab w:val="right" w:pos="11244"/>
        </w:tabs>
        <w:spacing w:after="4" w:line="265" w:lineRule="auto"/>
        <w:ind w:right="-15"/>
      </w:pPr>
      <w:r>
        <w:rPr>
          <w:sz w:val="12"/>
        </w:rPr>
        <w:tab/>
      </w:r>
      <w:r>
        <w:rPr>
          <w:sz w:val="12"/>
        </w:rPr>
        <w:t xml:space="preserve">•.l, </w:t>
      </w:r>
      <w:r>
        <w:rPr>
          <w:sz w:val="12"/>
        </w:rPr>
        <w:tab/>
        <w:t xml:space="preserve">;NAF iNAP </w:t>
      </w:r>
      <w:r>
        <w:rPr>
          <w:sz w:val="12"/>
        </w:rPr>
        <w:tab/>
        <w:t>G-, W INAPINAP</w:t>
      </w:r>
    </w:p>
    <w:p w14:paraId="68AB2205" w14:textId="77777777" w:rsidR="0049087E" w:rsidRDefault="009C66A6">
      <w:pPr>
        <w:tabs>
          <w:tab w:val="center" w:pos="8428"/>
          <w:tab w:val="center" w:pos="10096"/>
          <w:tab w:val="center" w:pos="10992"/>
        </w:tabs>
        <w:spacing w:after="4" w:line="265" w:lineRule="auto"/>
      </w:pPr>
      <w:r>
        <w:rPr>
          <w:sz w:val="12"/>
        </w:rPr>
        <w:tab/>
      </w:r>
      <w:r>
        <w:rPr>
          <w:sz w:val="12"/>
        </w:rPr>
        <w:t xml:space="preserve">'NAP </w:t>
      </w:r>
      <w:r>
        <w:rPr>
          <w:sz w:val="12"/>
        </w:rPr>
        <w:tab/>
        <w:t xml:space="preserve">INA- 'NM' </w:t>
      </w:r>
      <w:r>
        <w:rPr>
          <w:sz w:val="12"/>
        </w:rPr>
        <w:tab/>
        <w:t>INAP</w:t>
      </w:r>
    </w:p>
    <w:p w14:paraId="08450844" w14:textId="77777777" w:rsidR="0049087E" w:rsidRDefault="009C66A6">
      <w:pPr>
        <w:tabs>
          <w:tab w:val="center" w:pos="3079"/>
          <w:tab w:val="right" w:pos="11244"/>
        </w:tabs>
        <w:spacing w:after="0" w:line="265" w:lineRule="auto"/>
        <w:ind w:right="-1"/>
      </w:pPr>
      <w:r>
        <w:rPr>
          <w:sz w:val="14"/>
        </w:rPr>
        <w:tab/>
      </w:r>
      <w:r>
        <w:rPr>
          <w:sz w:val="14"/>
        </w:rPr>
        <w:t xml:space="preserve">P-, </w:t>
      </w:r>
      <w:r>
        <w:rPr>
          <w:sz w:val="14"/>
        </w:rPr>
        <w:tab/>
        <w:t xml:space="preserve">INAPIN\PINAPIYAPLNAPINAP </w:t>
      </w:r>
      <w:r>
        <w:rPr>
          <w:sz w:val="14"/>
          <w:vertAlign w:val="superscript"/>
        </w:rPr>
        <w:t>I</w:t>
      </w:r>
    </w:p>
    <w:p w14:paraId="5B5AC223" w14:textId="77777777" w:rsidR="0049087E" w:rsidRDefault="009C66A6">
      <w:pPr>
        <w:tabs>
          <w:tab w:val="center" w:pos="4664"/>
          <w:tab w:val="center" w:pos="5864"/>
          <w:tab w:val="center" w:pos="7023"/>
          <w:tab w:val="center" w:pos="8943"/>
          <w:tab w:val="right" w:pos="11244"/>
        </w:tabs>
        <w:spacing w:after="139" w:line="265" w:lineRule="auto"/>
        <w:ind w:right="-1"/>
      </w:pPr>
      <w:r>
        <w:rPr>
          <w:sz w:val="14"/>
        </w:rPr>
        <w:tab/>
      </w:r>
      <w:r>
        <w:rPr>
          <w:sz w:val="14"/>
        </w:rPr>
        <w:t xml:space="preserve">Y </w:t>
      </w:r>
      <w:r>
        <w:rPr>
          <w:sz w:val="14"/>
        </w:rPr>
        <w:tab/>
        <w:t xml:space="preserve">r .A? </w:t>
      </w:r>
      <w:r>
        <w:rPr>
          <w:sz w:val="14"/>
        </w:rPr>
        <w:tab/>
        <w:t xml:space="preserve">IN [NAP </w:t>
      </w:r>
      <w:r>
        <w:rPr>
          <w:sz w:val="14"/>
        </w:rPr>
        <w:tab/>
        <w:t xml:space="preserve">INA? </w:t>
      </w:r>
      <w:r>
        <w:rPr>
          <w:sz w:val="14"/>
        </w:rPr>
        <w:tab/>
        <w:t>'NAP 'NAP 'NAP IN</w:t>
      </w:r>
    </w:p>
    <w:p w14:paraId="43D6A3B6" w14:textId="77777777" w:rsidR="0049087E" w:rsidRDefault="009C66A6">
      <w:pPr>
        <w:tabs>
          <w:tab w:val="center" w:pos="3735"/>
          <w:tab w:val="center" w:pos="4218"/>
          <w:tab w:val="center" w:pos="5770"/>
          <w:tab w:val="center" w:pos="6987"/>
          <w:tab w:val="center" w:pos="8262"/>
          <w:tab w:val="center" w:pos="9166"/>
          <w:tab w:val="right" w:pos="11244"/>
        </w:tabs>
        <w:spacing w:after="4" w:line="265" w:lineRule="auto"/>
        <w:ind w:right="-15"/>
      </w:pPr>
      <w:r>
        <w:rPr>
          <w:sz w:val="12"/>
        </w:rPr>
        <w:tab/>
      </w:r>
      <w:r>
        <w:rPr>
          <w:sz w:val="12"/>
        </w:rPr>
        <w:t xml:space="preserve">I </w:t>
      </w:r>
      <w:r>
        <w:rPr>
          <w:sz w:val="12"/>
        </w:rPr>
        <w:tab/>
        <w:t xml:space="preserve">•.P </w:t>
      </w:r>
      <w:r>
        <w:rPr>
          <w:sz w:val="12"/>
        </w:rPr>
        <w:tab/>
        <w:t xml:space="preserve">W </w:t>
      </w:r>
      <w:r>
        <w:rPr>
          <w:sz w:val="12"/>
        </w:rPr>
        <w:tab/>
        <w:t xml:space="preserve">'NAP </w:t>
      </w:r>
      <w:r>
        <w:rPr>
          <w:sz w:val="12"/>
        </w:rPr>
        <w:tab/>
        <w:t xml:space="preserve">INAP </w:t>
      </w:r>
      <w:r>
        <w:rPr>
          <w:sz w:val="12"/>
        </w:rPr>
        <w:tab/>
        <w:t xml:space="preserve">[NAP iNAP </w:t>
      </w:r>
      <w:r>
        <w:rPr>
          <w:sz w:val="12"/>
        </w:rPr>
        <w:tab/>
        <w:t>[NAPINAP'</w:t>
      </w:r>
    </w:p>
    <w:tbl>
      <w:tblPr>
        <w:tblStyle w:val="TableGrid"/>
        <w:tblW w:w="11266" w:type="dxa"/>
        <w:tblInd w:w="-22" w:type="dxa"/>
        <w:tblCellMar>
          <w:top w:w="0" w:type="dxa"/>
          <w:left w:w="0" w:type="dxa"/>
          <w:bottom w:w="0" w:type="dxa"/>
          <w:right w:w="0" w:type="dxa"/>
        </w:tblCellMar>
        <w:tblLook w:val="04A0" w:firstRow="1" w:lastRow="0" w:firstColumn="1" w:lastColumn="0" w:noHBand="0" w:noVBand="1"/>
      </w:tblPr>
      <w:tblGrid>
        <w:gridCol w:w="1173"/>
        <w:gridCol w:w="1274"/>
        <w:gridCol w:w="605"/>
        <w:gridCol w:w="692"/>
        <w:gridCol w:w="591"/>
        <w:gridCol w:w="670"/>
        <w:gridCol w:w="288"/>
        <w:gridCol w:w="656"/>
        <w:gridCol w:w="339"/>
        <w:gridCol w:w="4978"/>
      </w:tblGrid>
      <w:tr w:rsidR="0049087E" w14:paraId="5E24A987" w14:textId="77777777">
        <w:trPr>
          <w:trHeight w:val="105"/>
        </w:trPr>
        <w:tc>
          <w:tcPr>
            <w:tcW w:w="1174" w:type="dxa"/>
            <w:tcBorders>
              <w:top w:val="nil"/>
              <w:left w:val="nil"/>
              <w:bottom w:val="nil"/>
              <w:right w:val="nil"/>
            </w:tcBorders>
          </w:tcPr>
          <w:p w14:paraId="1C5365A5" w14:textId="77777777" w:rsidR="0049087E" w:rsidRDefault="0049087E"/>
        </w:tc>
        <w:tc>
          <w:tcPr>
            <w:tcW w:w="1275" w:type="dxa"/>
            <w:tcBorders>
              <w:top w:val="nil"/>
              <w:left w:val="nil"/>
              <w:bottom w:val="nil"/>
              <w:right w:val="nil"/>
            </w:tcBorders>
          </w:tcPr>
          <w:p w14:paraId="466F2D54" w14:textId="77777777" w:rsidR="0049087E" w:rsidRDefault="009C66A6">
            <w:pPr>
              <w:spacing w:after="0"/>
              <w:ind w:right="238"/>
              <w:jc w:val="right"/>
            </w:pPr>
            <w:r>
              <w:rPr>
                <w:sz w:val="36"/>
              </w:rPr>
              <w:t xml:space="preserve">I </w:t>
            </w:r>
          </w:p>
        </w:tc>
        <w:tc>
          <w:tcPr>
            <w:tcW w:w="605" w:type="dxa"/>
            <w:tcBorders>
              <w:top w:val="nil"/>
              <w:left w:val="nil"/>
              <w:bottom w:val="nil"/>
              <w:right w:val="nil"/>
            </w:tcBorders>
          </w:tcPr>
          <w:p w14:paraId="322AC6CF" w14:textId="77777777" w:rsidR="0049087E" w:rsidRDefault="0049087E"/>
        </w:tc>
        <w:tc>
          <w:tcPr>
            <w:tcW w:w="692" w:type="dxa"/>
            <w:tcBorders>
              <w:top w:val="nil"/>
              <w:left w:val="nil"/>
              <w:bottom w:val="nil"/>
              <w:right w:val="nil"/>
            </w:tcBorders>
          </w:tcPr>
          <w:p w14:paraId="2E19BE21" w14:textId="77777777" w:rsidR="0049087E" w:rsidRDefault="0049087E"/>
        </w:tc>
        <w:tc>
          <w:tcPr>
            <w:tcW w:w="591" w:type="dxa"/>
            <w:tcBorders>
              <w:top w:val="nil"/>
              <w:left w:val="nil"/>
              <w:bottom w:val="nil"/>
              <w:right w:val="nil"/>
            </w:tcBorders>
          </w:tcPr>
          <w:p w14:paraId="2C9FC40B" w14:textId="77777777" w:rsidR="0049087E" w:rsidRDefault="0049087E"/>
        </w:tc>
        <w:tc>
          <w:tcPr>
            <w:tcW w:w="670" w:type="dxa"/>
            <w:tcBorders>
              <w:top w:val="nil"/>
              <w:left w:val="nil"/>
              <w:bottom w:val="nil"/>
              <w:right w:val="nil"/>
            </w:tcBorders>
          </w:tcPr>
          <w:p w14:paraId="08309B7D" w14:textId="77777777" w:rsidR="0049087E" w:rsidRDefault="009C66A6">
            <w:pPr>
              <w:spacing w:after="0"/>
              <w:ind w:left="29"/>
              <w:jc w:val="center"/>
            </w:pPr>
            <w:r>
              <w:rPr>
                <w:sz w:val="14"/>
              </w:rPr>
              <w:t>NAPIN</w:t>
            </w:r>
          </w:p>
        </w:tc>
        <w:tc>
          <w:tcPr>
            <w:tcW w:w="288" w:type="dxa"/>
            <w:tcBorders>
              <w:top w:val="nil"/>
              <w:left w:val="nil"/>
              <w:bottom w:val="nil"/>
              <w:right w:val="nil"/>
            </w:tcBorders>
          </w:tcPr>
          <w:p w14:paraId="4BC9B472" w14:textId="77777777" w:rsidR="0049087E" w:rsidRDefault="0049087E"/>
        </w:tc>
        <w:tc>
          <w:tcPr>
            <w:tcW w:w="656" w:type="dxa"/>
            <w:tcBorders>
              <w:top w:val="nil"/>
              <w:left w:val="nil"/>
              <w:bottom w:val="nil"/>
              <w:right w:val="nil"/>
            </w:tcBorders>
          </w:tcPr>
          <w:p w14:paraId="141C4F6F" w14:textId="77777777" w:rsidR="0049087E" w:rsidRDefault="0049087E"/>
        </w:tc>
        <w:tc>
          <w:tcPr>
            <w:tcW w:w="339" w:type="dxa"/>
            <w:tcBorders>
              <w:top w:val="nil"/>
              <w:left w:val="nil"/>
              <w:bottom w:val="nil"/>
              <w:right w:val="nil"/>
            </w:tcBorders>
          </w:tcPr>
          <w:p w14:paraId="1D201CE2" w14:textId="77777777" w:rsidR="0049087E" w:rsidRDefault="0049087E"/>
        </w:tc>
        <w:tc>
          <w:tcPr>
            <w:tcW w:w="4978" w:type="dxa"/>
            <w:tcBorders>
              <w:top w:val="nil"/>
              <w:left w:val="nil"/>
              <w:bottom w:val="nil"/>
              <w:right w:val="nil"/>
            </w:tcBorders>
          </w:tcPr>
          <w:p w14:paraId="7400CF7B" w14:textId="77777777" w:rsidR="0049087E" w:rsidRDefault="0049087E"/>
        </w:tc>
      </w:tr>
      <w:tr w:rsidR="0049087E" w14:paraId="03ADA5D3" w14:textId="77777777">
        <w:trPr>
          <w:trHeight w:val="120"/>
        </w:trPr>
        <w:tc>
          <w:tcPr>
            <w:tcW w:w="1174" w:type="dxa"/>
            <w:tcBorders>
              <w:top w:val="nil"/>
              <w:left w:val="nil"/>
              <w:bottom w:val="nil"/>
              <w:right w:val="nil"/>
            </w:tcBorders>
          </w:tcPr>
          <w:p w14:paraId="3F888605" w14:textId="77777777" w:rsidR="0049087E" w:rsidRDefault="009C66A6">
            <w:pPr>
              <w:spacing w:after="0"/>
              <w:ind w:right="187"/>
              <w:jc w:val="right"/>
            </w:pPr>
            <w:r>
              <w:rPr>
                <w:sz w:val="12"/>
              </w:rPr>
              <w:t xml:space="preserve">.P </w:t>
            </w:r>
          </w:p>
        </w:tc>
        <w:tc>
          <w:tcPr>
            <w:tcW w:w="1275" w:type="dxa"/>
            <w:tcBorders>
              <w:top w:val="nil"/>
              <w:left w:val="nil"/>
              <w:bottom w:val="nil"/>
              <w:right w:val="nil"/>
            </w:tcBorders>
          </w:tcPr>
          <w:p w14:paraId="738A4FD2" w14:textId="77777777" w:rsidR="0049087E" w:rsidRDefault="009C66A6">
            <w:pPr>
              <w:tabs>
                <w:tab w:val="center" w:pos="375"/>
                <w:tab w:val="center" w:pos="821"/>
              </w:tabs>
              <w:spacing w:after="0"/>
            </w:pPr>
            <w:r>
              <w:rPr>
                <w:sz w:val="18"/>
              </w:rPr>
              <w:tab/>
            </w:r>
            <w:r>
              <w:rPr>
                <w:sz w:val="18"/>
              </w:rPr>
              <w:t xml:space="preserve">r </w:t>
            </w:r>
            <w:r>
              <w:rPr>
                <w:sz w:val="18"/>
              </w:rPr>
              <w:tab/>
              <w:t xml:space="preserve">• </w:t>
            </w:r>
          </w:p>
        </w:tc>
        <w:tc>
          <w:tcPr>
            <w:tcW w:w="605" w:type="dxa"/>
            <w:tcBorders>
              <w:top w:val="nil"/>
              <w:left w:val="nil"/>
              <w:bottom w:val="nil"/>
              <w:right w:val="nil"/>
            </w:tcBorders>
          </w:tcPr>
          <w:p w14:paraId="1C251B9C" w14:textId="77777777" w:rsidR="0049087E" w:rsidRDefault="0049087E"/>
        </w:tc>
        <w:tc>
          <w:tcPr>
            <w:tcW w:w="692" w:type="dxa"/>
            <w:tcBorders>
              <w:top w:val="nil"/>
              <w:left w:val="nil"/>
              <w:bottom w:val="nil"/>
              <w:right w:val="nil"/>
            </w:tcBorders>
          </w:tcPr>
          <w:p w14:paraId="56A0EDF0" w14:textId="77777777" w:rsidR="0049087E" w:rsidRDefault="009C66A6">
            <w:pPr>
              <w:spacing w:after="0"/>
              <w:ind w:left="58"/>
              <w:jc w:val="center"/>
            </w:pPr>
            <w:r>
              <w:rPr>
                <w:sz w:val="12"/>
              </w:rPr>
              <w:t xml:space="preserve">'NAP </w:t>
            </w:r>
          </w:p>
        </w:tc>
        <w:tc>
          <w:tcPr>
            <w:tcW w:w="591" w:type="dxa"/>
            <w:tcBorders>
              <w:top w:val="nil"/>
              <w:left w:val="nil"/>
              <w:bottom w:val="nil"/>
              <w:right w:val="nil"/>
            </w:tcBorders>
          </w:tcPr>
          <w:p w14:paraId="76D4E7DA" w14:textId="77777777" w:rsidR="0049087E" w:rsidRDefault="009C66A6">
            <w:pPr>
              <w:spacing w:after="0"/>
              <w:ind w:right="22"/>
              <w:jc w:val="center"/>
            </w:pPr>
            <w:r>
              <w:rPr>
                <w:sz w:val="14"/>
              </w:rPr>
              <w:t xml:space="preserve">P </w:t>
            </w:r>
          </w:p>
        </w:tc>
        <w:tc>
          <w:tcPr>
            <w:tcW w:w="670" w:type="dxa"/>
            <w:tcBorders>
              <w:top w:val="nil"/>
              <w:left w:val="nil"/>
              <w:bottom w:val="nil"/>
              <w:right w:val="nil"/>
            </w:tcBorders>
          </w:tcPr>
          <w:p w14:paraId="60CF83F7" w14:textId="77777777" w:rsidR="0049087E" w:rsidRDefault="009C66A6">
            <w:pPr>
              <w:spacing w:after="0"/>
            </w:pPr>
            <w:r>
              <w:rPr>
                <w:sz w:val="14"/>
              </w:rPr>
              <w:t xml:space="preserve">iN % P </w:t>
            </w:r>
          </w:p>
        </w:tc>
        <w:tc>
          <w:tcPr>
            <w:tcW w:w="288" w:type="dxa"/>
            <w:tcBorders>
              <w:top w:val="nil"/>
              <w:left w:val="nil"/>
              <w:bottom w:val="nil"/>
              <w:right w:val="nil"/>
            </w:tcBorders>
          </w:tcPr>
          <w:p w14:paraId="1406789E" w14:textId="77777777" w:rsidR="0049087E" w:rsidRDefault="0049087E"/>
        </w:tc>
        <w:tc>
          <w:tcPr>
            <w:tcW w:w="656" w:type="dxa"/>
            <w:tcBorders>
              <w:top w:val="nil"/>
              <w:left w:val="nil"/>
              <w:bottom w:val="nil"/>
              <w:right w:val="nil"/>
            </w:tcBorders>
          </w:tcPr>
          <w:p w14:paraId="574E0FBA" w14:textId="77777777" w:rsidR="0049087E" w:rsidRDefault="009C66A6">
            <w:pPr>
              <w:spacing w:after="0"/>
              <w:ind w:left="72"/>
              <w:jc w:val="center"/>
            </w:pPr>
            <w:r>
              <w:rPr>
                <w:sz w:val="14"/>
              </w:rPr>
              <w:t xml:space="preserve">IN </w:t>
            </w:r>
          </w:p>
        </w:tc>
        <w:tc>
          <w:tcPr>
            <w:tcW w:w="339" w:type="dxa"/>
            <w:tcBorders>
              <w:top w:val="nil"/>
              <w:left w:val="nil"/>
              <w:bottom w:val="nil"/>
              <w:right w:val="nil"/>
            </w:tcBorders>
          </w:tcPr>
          <w:p w14:paraId="68BE339A" w14:textId="77777777" w:rsidR="0049087E" w:rsidRDefault="009C66A6">
            <w:pPr>
              <w:spacing w:after="0"/>
            </w:pPr>
            <w:r>
              <w:rPr>
                <w:sz w:val="12"/>
              </w:rPr>
              <w:t xml:space="preserve">.AF </w:t>
            </w:r>
          </w:p>
        </w:tc>
        <w:tc>
          <w:tcPr>
            <w:tcW w:w="4978" w:type="dxa"/>
            <w:tcBorders>
              <w:top w:val="nil"/>
              <w:left w:val="nil"/>
              <w:bottom w:val="nil"/>
              <w:right w:val="nil"/>
            </w:tcBorders>
          </w:tcPr>
          <w:p w14:paraId="63CE7D66" w14:textId="77777777" w:rsidR="0049087E" w:rsidRDefault="009C66A6">
            <w:pPr>
              <w:tabs>
                <w:tab w:val="center" w:pos="1750"/>
                <w:tab w:val="center" w:pos="3159"/>
                <w:tab w:val="right" w:pos="4978"/>
              </w:tabs>
              <w:spacing w:after="0"/>
            </w:pPr>
            <w:r>
              <w:rPr>
                <w:sz w:val="12"/>
              </w:rPr>
              <w:t xml:space="preserve">P [NAP </w:t>
            </w:r>
            <w:r>
              <w:rPr>
                <w:sz w:val="12"/>
              </w:rPr>
              <w:tab/>
              <w:t xml:space="preserve">INAP W INAP 'NAP [NAP 'NAP 'NAP </w:t>
            </w:r>
            <w:r>
              <w:rPr>
                <w:sz w:val="12"/>
              </w:rPr>
              <w:tab/>
              <w:t xml:space="preserve">IN W [NAP </w:t>
            </w:r>
            <w:r>
              <w:rPr>
                <w:sz w:val="12"/>
              </w:rPr>
              <w:tab/>
              <w:t>[NAP INAP 'NA? 'NAP [NAP _</w:t>
            </w:r>
          </w:p>
        </w:tc>
      </w:tr>
      <w:tr w:rsidR="0049087E" w14:paraId="29F2245C" w14:textId="77777777">
        <w:trPr>
          <w:trHeight w:val="711"/>
        </w:trPr>
        <w:tc>
          <w:tcPr>
            <w:tcW w:w="1174" w:type="dxa"/>
            <w:vMerge w:val="restart"/>
            <w:tcBorders>
              <w:top w:val="nil"/>
              <w:left w:val="nil"/>
              <w:bottom w:val="nil"/>
              <w:right w:val="nil"/>
            </w:tcBorders>
          </w:tcPr>
          <w:p w14:paraId="37BF351E" w14:textId="77777777" w:rsidR="0049087E" w:rsidRDefault="009C66A6">
            <w:pPr>
              <w:spacing w:after="79"/>
            </w:pPr>
            <w:r>
              <w:rPr>
                <w:sz w:val="12"/>
              </w:rPr>
              <w:t xml:space="preserve">AP "NAP 'NAP </w:t>
            </w:r>
          </w:p>
          <w:p w14:paraId="3D6592D8" w14:textId="77777777" w:rsidR="0049087E" w:rsidRDefault="009C66A6">
            <w:pPr>
              <w:spacing w:after="0"/>
              <w:ind w:left="209"/>
              <w:jc w:val="center"/>
            </w:pPr>
            <w:r>
              <w:rPr>
                <w:sz w:val="24"/>
              </w:rPr>
              <w:t xml:space="preserve">r </w:t>
            </w:r>
          </w:p>
        </w:tc>
        <w:tc>
          <w:tcPr>
            <w:tcW w:w="1275" w:type="dxa"/>
            <w:vMerge w:val="restart"/>
            <w:tcBorders>
              <w:top w:val="nil"/>
              <w:left w:val="nil"/>
              <w:bottom w:val="nil"/>
              <w:right w:val="nil"/>
            </w:tcBorders>
          </w:tcPr>
          <w:p w14:paraId="7CBF453A" w14:textId="77777777" w:rsidR="0049087E" w:rsidRDefault="009C66A6">
            <w:pPr>
              <w:spacing w:after="0"/>
            </w:pPr>
            <w:r>
              <w:rPr>
                <w:sz w:val="12"/>
              </w:rPr>
              <w:t xml:space="preserve">'NA." INAP IN.*P </w:t>
            </w:r>
          </w:p>
        </w:tc>
        <w:tc>
          <w:tcPr>
            <w:tcW w:w="605" w:type="dxa"/>
            <w:vMerge w:val="restart"/>
            <w:tcBorders>
              <w:top w:val="nil"/>
              <w:left w:val="nil"/>
              <w:bottom w:val="nil"/>
              <w:right w:val="nil"/>
            </w:tcBorders>
          </w:tcPr>
          <w:p w14:paraId="50CFBD54" w14:textId="77777777" w:rsidR="0049087E" w:rsidRDefault="009C66A6">
            <w:pPr>
              <w:tabs>
                <w:tab w:val="center" w:pos="339"/>
              </w:tabs>
              <w:spacing w:after="0"/>
            </w:pPr>
            <w:r>
              <w:rPr>
                <w:sz w:val="12"/>
              </w:rPr>
              <w:t xml:space="preserve">C, </w:t>
            </w:r>
            <w:r>
              <w:rPr>
                <w:sz w:val="12"/>
              </w:rPr>
              <w:tab/>
              <w:t xml:space="preserve">: </w:t>
            </w:r>
          </w:p>
          <w:p w14:paraId="4C9F11B6" w14:textId="77777777" w:rsidR="0049087E" w:rsidRDefault="009C66A6">
            <w:pPr>
              <w:spacing w:after="0"/>
              <w:ind w:left="101"/>
            </w:pPr>
            <w:r>
              <w:rPr>
                <w:sz w:val="12"/>
              </w:rPr>
              <w:t xml:space="preserve">AP </w:t>
            </w:r>
          </w:p>
        </w:tc>
        <w:tc>
          <w:tcPr>
            <w:tcW w:w="692" w:type="dxa"/>
            <w:vMerge w:val="restart"/>
            <w:tcBorders>
              <w:top w:val="nil"/>
              <w:left w:val="nil"/>
              <w:bottom w:val="nil"/>
              <w:right w:val="nil"/>
            </w:tcBorders>
            <w:vAlign w:val="bottom"/>
          </w:tcPr>
          <w:p w14:paraId="0D7756ED" w14:textId="77777777" w:rsidR="0049087E" w:rsidRDefault="009C66A6">
            <w:pPr>
              <w:spacing w:after="0"/>
              <w:ind w:left="36"/>
            </w:pPr>
            <w:r>
              <w:rPr>
                <w:sz w:val="8"/>
                <w:vertAlign w:val="superscript"/>
              </w:rPr>
              <w:t xml:space="preserve">2 </w:t>
            </w:r>
            <w:r>
              <w:rPr>
                <w:sz w:val="8"/>
              </w:rPr>
              <w:t xml:space="preserve">.1' IN </w:t>
            </w:r>
          </w:p>
        </w:tc>
        <w:tc>
          <w:tcPr>
            <w:tcW w:w="591" w:type="dxa"/>
            <w:vMerge w:val="restart"/>
            <w:tcBorders>
              <w:top w:val="nil"/>
              <w:left w:val="nil"/>
              <w:bottom w:val="nil"/>
              <w:right w:val="nil"/>
            </w:tcBorders>
          </w:tcPr>
          <w:p w14:paraId="364E737A" w14:textId="77777777" w:rsidR="0049087E" w:rsidRDefault="009C66A6">
            <w:pPr>
              <w:spacing w:after="0"/>
              <w:ind w:left="43"/>
              <w:jc w:val="center"/>
            </w:pPr>
            <w:r>
              <w:rPr>
                <w:sz w:val="6"/>
              </w:rPr>
              <w:t xml:space="preserve">• </w:t>
            </w:r>
          </w:p>
        </w:tc>
        <w:tc>
          <w:tcPr>
            <w:tcW w:w="670" w:type="dxa"/>
            <w:vMerge w:val="restart"/>
            <w:tcBorders>
              <w:top w:val="nil"/>
              <w:left w:val="nil"/>
              <w:bottom w:val="nil"/>
              <w:right w:val="nil"/>
            </w:tcBorders>
          </w:tcPr>
          <w:p w14:paraId="7AB0DDB1" w14:textId="77777777" w:rsidR="0049087E" w:rsidRDefault="009C66A6">
            <w:pPr>
              <w:spacing w:after="0"/>
            </w:pPr>
            <w:r>
              <w:rPr>
                <w:sz w:val="10"/>
              </w:rPr>
              <w:t xml:space="preserve">.NAP </w:t>
            </w:r>
          </w:p>
        </w:tc>
        <w:tc>
          <w:tcPr>
            <w:tcW w:w="288" w:type="dxa"/>
            <w:tcBorders>
              <w:top w:val="nil"/>
              <w:left w:val="nil"/>
              <w:bottom w:val="nil"/>
              <w:right w:val="nil"/>
            </w:tcBorders>
          </w:tcPr>
          <w:p w14:paraId="6E35CF5A" w14:textId="77777777" w:rsidR="0049087E" w:rsidRDefault="009C66A6">
            <w:pPr>
              <w:spacing w:after="0"/>
            </w:pPr>
            <w:r>
              <w:rPr>
                <w:sz w:val="14"/>
              </w:rPr>
              <w:t xml:space="preserve">IN </w:t>
            </w:r>
          </w:p>
        </w:tc>
        <w:tc>
          <w:tcPr>
            <w:tcW w:w="656" w:type="dxa"/>
            <w:tcBorders>
              <w:top w:val="nil"/>
              <w:left w:val="nil"/>
              <w:bottom w:val="nil"/>
              <w:right w:val="nil"/>
            </w:tcBorders>
          </w:tcPr>
          <w:p w14:paraId="216099DF" w14:textId="77777777" w:rsidR="0049087E" w:rsidRDefault="009C66A6">
            <w:pPr>
              <w:spacing w:after="0"/>
            </w:pPr>
            <w:r>
              <w:rPr>
                <w:sz w:val="12"/>
              </w:rPr>
              <w:t xml:space="preserve">NAP </w:t>
            </w:r>
          </w:p>
        </w:tc>
        <w:tc>
          <w:tcPr>
            <w:tcW w:w="339" w:type="dxa"/>
            <w:tcBorders>
              <w:top w:val="nil"/>
              <w:left w:val="nil"/>
              <w:bottom w:val="nil"/>
              <w:right w:val="nil"/>
            </w:tcBorders>
          </w:tcPr>
          <w:p w14:paraId="11FBC254" w14:textId="77777777" w:rsidR="0049087E" w:rsidRDefault="0049087E"/>
        </w:tc>
        <w:tc>
          <w:tcPr>
            <w:tcW w:w="4978" w:type="dxa"/>
            <w:tcBorders>
              <w:top w:val="nil"/>
              <w:left w:val="nil"/>
              <w:bottom w:val="nil"/>
              <w:right w:val="nil"/>
            </w:tcBorders>
          </w:tcPr>
          <w:p w14:paraId="025ABA7B" w14:textId="77777777" w:rsidR="0049087E" w:rsidRDefault="009C66A6">
            <w:pPr>
              <w:spacing w:after="0" w:line="277" w:lineRule="auto"/>
              <w:ind w:left="1635" w:hanging="1304"/>
            </w:pPr>
            <w:r>
              <w:rPr>
                <w:sz w:val="12"/>
              </w:rPr>
              <w:t xml:space="preserve">.A? [NAP tNAP 'NAP INAP </w:t>
            </w:r>
            <w:r>
              <w:rPr>
                <w:sz w:val="12"/>
              </w:rPr>
              <w:tab/>
              <w:t xml:space="preserve">YN </w:t>
            </w:r>
            <w:r>
              <w:rPr>
                <w:sz w:val="12"/>
              </w:rPr>
              <w:tab/>
              <w:t xml:space="preserve">INAP INAP [NAP [NAP INN 'NA? INAP [NAPIN 'NAP </w:t>
            </w:r>
            <w:r>
              <w:rPr>
                <w:sz w:val="12"/>
              </w:rPr>
              <w:tab/>
              <w:t xml:space="preserve">[NAPiNAP </w:t>
            </w:r>
            <w:r>
              <w:rPr>
                <w:sz w:val="12"/>
              </w:rPr>
              <w:tab/>
              <w:t xml:space="preserve">. </w:t>
            </w:r>
            <w:r>
              <w:rPr>
                <w:sz w:val="12"/>
              </w:rPr>
              <w:tab/>
              <w:t>'kp 'NAP 'NAP</w:t>
            </w:r>
          </w:p>
          <w:p w14:paraId="6DB0A95E" w14:textId="77777777" w:rsidR="0049087E" w:rsidRDefault="009C66A6">
            <w:pPr>
              <w:tabs>
                <w:tab w:val="center" w:pos="4344"/>
                <w:tab w:val="right" w:pos="4978"/>
              </w:tabs>
              <w:spacing w:after="0"/>
            </w:pPr>
            <w:r>
              <w:rPr>
                <w:sz w:val="12"/>
              </w:rPr>
              <w:tab/>
            </w:r>
            <w:r>
              <w:rPr>
                <w:sz w:val="12"/>
              </w:rPr>
              <w:t xml:space="preserve">INAP 'NAP </w:t>
            </w:r>
            <w:r>
              <w:rPr>
                <w:sz w:val="12"/>
              </w:rPr>
              <w:tab/>
              <w:t>IN</w:t>
            </w:r>
          </w:p>
          <w:p w14:paraId="2D5E6D31" w14:textId="77777777" w:rsidR="0049087E" w:rsidRDefault="009C66A6">
            <w:pPr>
              <w:spacing w:after="8"/>
              <w:ind w:right="36"/>
              <w:jc w:val="right"/>
            </w:pPr>
            <w:r>
              <w:rPr>
                <w:sz w:val="12"/>
              </w:rPr>
              <w:t>'NÄPINAP</w:t>
            </w:r>
          </w:p>
          <w:p w14:paraId="1A8FCCE4" w14:textId="77777777" w:rsidR="0049087E" w:rsidRDefault="009C66A6">
            <w:pPr>
              <w:tabs>
                <w:tab w:val="center" w:pos="1333"/>
                <w:tab w:val="center" w:pos="2482"/>
                <w:tab w:val="center" w:pos="3447"/>
                <w:tab w:val="right" w:pos="4978"/>
              </w:tabs>
              <w:spacing w:after="86"/>
            </w:pPr>
            <w:r>
              <w:rPr>
                <w:sz w:val="12"/>
              </w:rPr>
              <w:tab/>
            </w:r>
            <w:r>
              <w:rPr>
                <w:sz w:val="12"/>
              </w:rPr>
              <w:t>L</w:t>
            </w:r>
            <w:r>
              <w:rPr>
                <w:sz w:val="12"/>
                <w:vertAlign w:val="superscript"/>
              </w:rPr>
              <w:t xml:space="preserve">V </w:t>
            </w:r>
            <w:r>
              <w:rPr>
                <w:sz w:val="12"/>
                <w:vertAlign w:val="superscript"/>
              </w:rPr>
              <w:tab/>
            </w:r>
            <w:r>
              <w:rPr>
                <w:sz w:val="12"/>
              </w:rPr>
              <w:t xml:space="preserve">M' iNAP iN4P </w:t>
            </w:r>
            <w:r>
              <w:rPr>
                <w:sz w:val="12"/>
              </w:rPr>
              <w:tab/>
              <w:t xml:space="preserve">INAP </w:t>
            </w:r>
            <w:r>
              <w:rPr>
                <w:sz w:val="12"/>
              </w:rPr>
              <w:tab/>
              <w:t>'NAP (NAP NAP IN</w:t>
            </w:r>
          </w:p>
          <w:p w14:paraId="19B4035F" w14:textId="77777777" w:rsidR="0049087E" w:rsidRDefault="009C66A6">
            <w:pPr>
              <w:tabs>
                <w:tab w:val="center" w:pos="558"/>
                <w:tab w:val="center" w:pos="1135"/>
                <w:tab w:val="center" w:pos="2323"/>
                <w:tab w:val="center" w:pos="3803"/>
                <w:tab w:val="center" w:pos="4571"/>
              </w:tabs>
              <w:spacing w:after="0"/>
            </w:pPr>
            <w:r>
              <w:rPr>
                <w:sz w:val="14"/>
              </w:rPr>
              <w:tab/>
            </w:r>
            <w:r>
              <w:rPr>
                <w:sz w:val="14"/>
              </w:rPr>
              <w:t xml:space="preserve">" </w:t>
            </w:r>
            <w:r>
              <w:rPr>
                <w:sz w:val="14"/>
              </w:rPr>
              <w:tab/>
              <w:t xml:space="preserve">: </w:t>
            </w:r>
            <w:r>
              <w:rPr>
                <w:sz w:val="14"/>
              </w:rPr>
              <w:tab/>
              <w:t xml:space="preserve">INAi' IN </w:t>
            </w:r>
            <w:r>
              <w:rPr>
                <w:sz w:val="14"/>
              </w:rPr>
              <w:tab/>
              <w:t xml:space="preserve">'NA? </w:t>
            </w:r>
            <w:r>
              <w:rPr>
                <w:sz w:val="14"/>
              </w:rPr>
              <w:tab/>
              <w:t>[NAP</w:t>
            </w:r>
          </w:p>
        </w:tc>
      </w:tr>
      <w:tr w:rsidR="0049087E" w14:paraId="2C3AB10E" w14:textId="77777777">
        <w:trPr>
          <w:trHeight w:val="122"/>
        </w:trPr>
        <w:tc>
          <w:tcPr>
            <w:tcW w:w="0" w:type="auto"/>
            <w:vMerge/>
            <w:tcBorders>
              <w:top w:val="nil"/>
              <w:left w:val="nil"/>
              <w:bottom w:val="nil"/>
              <w:right w:val="nil"/>
            </w:tcBorders>
          </w:tcPr>
          <w:p w14:paraId="4969B6E3" w14:textId="77777777" w:rsidR="0049087E" w:rsidRDefault="0049087E"/>
        </w:tc>
        <w:tc>
          <w:tcPr>
            <w:tcW w:w="0" w:type="auto"/>
            <w:vMerge/>
            <w:tcBorders>
              <w:top w:val="nil"/>
              <w:left w:val="nil"/>
              <w:bottom w:val="nil"/>
              <w:right w:val="nil"/>
            </w:tcBorders>
          </w:tcPr>
          <w:p w14:paraId="7799F7A8" w14:textId="77777777" w:rsidR="0049087E" w:rsidRDefault="0049087E"/>
        </w:tc>
        <w:tc>
          <w:tcPr>
            <w:tcW w:w="0" w:type="auto"/>
            <w:vMerge/>
            <w:tcBorders>
              <w:top w:val="nil"/>
              <w:left w:val="nil"/>
              <w:bottom w:val="nil"/>
              <w:right w:val="nil"/>
            </w:tcBorders>
          </w:tcPr>
          <w:p w14:paraId="68BED606" w14:textId="77777777" w:rsidR="0049087E" w:rsidRDefault="0049087E"/>
        </w:tc>
        <w:tc>
          <w:tcPr>
            <w:tcW w:w="0" w:type="auto"/>
            <w:vMerge/>
            <w:tcBorders>
              <w:top w:val="nil"/>
              <w:left w:val="nil"/>
              <w:bottom w:val="nil"/>
              <w:right w:val="nil"/>
            </w:tcBorders>
          </w:tcPr>
          <w:p w14:paraId="7C2596E4" w14:textId="77777777" w:rsidR="0049087E" w:rsidRDefault="0049087E"/>
        </w:tc>
        <w:tc>
          <w:tcPr>
            <w:tcW w:w="0" w:type="auto"/>
            <w:vMerge/>
            <w:tcBorders>
              <w:top w:val="nil"/>
              <w:left w:val="nil"/>
              <w:bottom w:val="nil"/>
              <w:right w:val="nil"/>
            </w:tcBorders>
          </w:tcPr>
          <w:p w14:paraId="491AAC8D" w14:textId="77777777" w:rsidR="0049087E" w:rsidRDefault="0049087E"/>
        </w:tc>
        <w:tc>
          <w:tcPr>
            <w:tcW w:w="0" w:type="auto"/>
            <w:vMerge/>
            <w:tcBorders>
              <w:top w:val="nil"/>
              <w:left w:val="nil"/>
              <w:bottom w:val="nil"/>
              <w:right w:val="nil"/>
            </w:tcBorders>
          </w:tcPr>
          <w:p w14:paraId="1F5A83A7" w14:textId="77777777" w:rsidR="0049087E" w:rsidRDefault="0049087E"/>
        </w:tc>
        <w:tc>
          <w:tcPr>
            <w:tcW w:w="944" w:type="dxa"/>
            <w:gridSpan w:val="2"/>
            <w:tcBorders>
              <w:top w:val="nil"/>
              <w:left w:val="nil"/>
              <w:bottom w:val="nil"/>
              <w:right w:val="nil"/>
            </w:tcBorders>
          </w:tcPr>
          <w:p w14:paraId="6E795CC1" w14:textId="77777777" w:rsidR="0049087E" w:rsidRDefault="009C66A6">
            <w:pPr>
              <w:spacing w:after="0"/>
              <w:ind w:left="7"/>
            </w:pPr>
            <w:r>
              <w:rPr>
                <w:sz w:val="10"/>
              </w:rPr>
              <w:t xml:space="preserve">[NAP tNAP </w:t>
            </w:r>
          </w:p>
        </w:tc>
        <w:tc>
          <w:tcPr>
            <w:tcW w:w="5316" w:type="dxa"/>
            <w:gridSpan w:val="2"/>
            <w:tcBorders>
              <w:top w:val="nil"/>
              <w:left w:val="nil"/>
              <w:bottom w:val="nil"/>
              <w:right w:val="nil"/>
            </w:tcBorders>
          </w:tcPr>
          <w:p w14:paraId="40E85611" w14:textId="77777777" w:rsidR="0049087E" w:rsidRDefault="009C66A6">
            <w:pPr>
              <w:tabs>
                <w:tab w:val="center" w:pos="1095"/>
                <w:tab w:val="center" w:pos="2561"/>
                <w:tab w:val="center" w:pos="3789"/>
                <w:tab w:val="center" w:pos="4239"/>
                <w:tab w:val="right" w:pos="5316"/>
              </w:tabs>
              <w:spacing w:after="0"/>
            </w:pPr>
            <w:r>
              <w:rPr>
                <w:sz w:val="10"/>
              </w:rPr>
              <w:t xml:space="preserve">INAP </w:t>
            </w:r>
            <w:r>
              <w:rPr>
                <w:sz w:val="10"/>
              </w:rPr>
              <w:tab/>
              <w:t xml:space="preserve">INAP 'NAP </w:t>
            </w:r>
            <w:r>
              <w:rPr>
                <w:sz w:val="10"/>
              </w:rPr>
              <w:tab/>
              <w:t xml:space="preserve">'P </w:t>
            </w:r>
            <w:r>
              <w:rPr>
                <w:sz w:val="10"/>
              </w:rPr>
              <w:tab/>
              <w:t xml:space="preserve">[NAP </w:t>
            </w:r>
            <w:r>
              <w:rPr>
                <w:sz w:val="10"/>
              </w:rPr>
              <w:tab/>
              <w:t xml:space="preserve">IN </w:t>
            </w:r>
            <w:r>
              <w:rPr>
                <w:sz w:val="10"/>
              </w:rPr>
              <w:tab/>
              <w:t>-,PINAP 'NAPIN</w:t>
            </w:r>
          </w:p>
        </w:tc>
      </w:tr>
    </w:tbl>
    <w:p w14:paraId="62A7289F" w14:textId="77777777" w:rsidR="009C66A6" w:rsidRDefault="009C66A6"/>
    <w:sectPr w:rsidR="00000000">
      <w:footerReference w:type="even" r:id="rId34"/>
      <w:footerReference w:type="default" r:id="rId35"/>
      <w:footerReference w:type="first" r:id="rId36"/>
      <w:pgSz w:w="11900" w:h="16820"/>
      <w:pgMar w:top="715" w:right="101" w:bottom="166" w:left="5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9D2B2" w14:textId="77777777" w:rsidR="009C66A6" w:rsidRDefault="009C66A6">
      <w:pPr>
        <w:spacing w:after="0" w:line="240" w:lineRule="auto"/>
      </w:pPr>
      <w:r>
        <w:separator/>
      </w:r>
    </w:p>
  </w:endnote>
  <w:endnote w:type="continuationSeparator" w:id="0">
    <w:p w14:paraId="0A20A0A4" w14:textId="77777777" w:rsidR="009C66A6" w:rsidRDefault="009C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91EF" w14:textId="77777777" w:rsidR="0049087E" w:rsidRDefault="0049087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5467" w14:textId="77777777" w:rsidR="0049087E" w:rsidRDefault="009C66A6">
    <w:pPr>
      <w:spacing w:after="46"/>
      <w:ind w:right="72"/>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320AEAEE" w14:textId="77777777" w:rsidR="0049087E" w:rsidRDefault="009C66A6">
    <w:pPr>
      <w:spacing w:after="0"/>
      <w:ind w:right="43"/>
      <w:jc w:val="center"/>
    </w:pPr>
    <w:r>
      <w:rPr>
        <w:sz w:val="16"/>
      </w:rPr>
      <w:t xml:space="preserve">2017 </w:t>
    </w:r>
    <w:r>
      <w:rPr>
        <w:sz w:val="14"/>
      </w:rPr>
      <w:t xml:space="preserve">AUX-LI </w:t>
    </w:r>
    <w:r>
      <w:t xml:space="preserve">- </w:t>
    </w:r>
    <w:r>
      <w:rPr>
        <w:sz w:val="18"/>
      </w:rPr>
      <w:t>B</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33C66" w14:textId="77777777" w:rsidR="0049087E" w:rsidRDefault="009C66A6">
    <w:pPr>
      <w:spacing w:after="46"/>
      <w:ind w:right="72"/>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2030DE30" w14:textId="77777777" w:rsidR="0049087E" w:rsidRDefault="009C66A6">
    <w:pPr>
      <w:spacing w:after="0"/>
      <w:ind w:right="43"/>
      <w:jc w:val="center"/>
    </w:pPr>
    <w:r>
      <w:rPr>
        <w:sz w:val="16"/>
      </w:rPr>
      <w:t xml:space="preserve">2017 </w:t>
    </w:r>
    <w:r>
      <w:rPr>
        <w:sz w:val="14"/>
      </w:rPr>
      <w:t xml:space="preserve">AUX-LI </w:t>
    </w:r>
    <w:r>
      <w:t xml:space="preserve">- </w:t>
    </w:r>
    <w:r>
      <w:rPr>
        <w:sz w:val="18"/>
      </w:rPr>
      <w:t>B</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3F20E" w14:textId="77777777" w:rsidR="0049087E" w:rsidRDefault="009C66A6">
    <w:pPr>
      <w:spacing w:after="36"/>
      <w:ind w:right="-22"/>
      <w:jc w:val="right"/>
    </w:pPr>
    <w:r>
      <w:rPr>
        <w:sz w:val="14"/>
      </w:rPr>
      <w:t xml:space="preserve">Página </w:t>
    </w:r>
    <w:r>
      <w:rPr>
        <w:sz w:val="16"/>
      </w:rPr>
      <w:t>de 9</w:t>
    </w:r>
  </w:p>
  <w:p w14:paraId="7509F0DA" w14:textId="77777777" w:rsidR="0049087E" w:rsidRDefault="009C66A6">
    <w:pPr>
      <w:spacing w:after="0"/>
      <w:ind w:left="194"/>
      <w:jc w:val="center"/>
    </w:pPr>
    <w:r>
      <w:rPr>
        <w:sz w:val="14"/>
      </w:rPr>
      <w:t xml:space="preserve">2017 </w:t>
    </w:r>
    <w:r>
      <w:rPr>
        <w:sz w:val="16"/>
      </w:rPr>
      <w:t xml:space="preserve">AUX-U </w:t>
    </w:r>
    <w:r>
      <w:t xml:space="preserve">- </w:t>
    </w:r>
    <w:r>
      <w:rPr>
        <w:sz w:val="16"/>
      </w:rPr>
      <w:t>B</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B02E0" w14:textId="77777777" w:rsidR="0049087E" w:rsidRDefault="0049087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CF57" w14:textId="77777777" w:rsidR="0049087E" w:rsidRDefault="009C66A6">
    <w:pPr>
      <w:spacing w:after="32"/>
      <w:ind w:right="367"/>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9</w:t>
    </w:r>
  </w:p>
  <w:p w14:paraId="06130D9B" w14:textId="77777777" w:rsidR="0049087E" w:rsidRDefault="009C66A6">
    <w:pPr>
      <w:spacing w:after="0"/>
      <w:ind w:right="475"/>
      <w:jc w:val="center"/>
    </w:pPr>
    <w:r>
      <w:rPr>
        <w:sz w:val="14"/>
      </w:rPr>
      <w:t xml:space="preserve">2017 </w:t>
    </w:r>
    <w:r>
      <w:rPr>
        <w:sz w:val="16"/>
      </w:rPr>
      <w:t xml:space="preserve">AUX-U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C8748" w14:textId="77777777" w:rsidR="0049087E" w:rsidRDefault="009C66A6">
    <w:pPr>
      <w:spacing w:after="32"/>
      <w:ind w:right="367"/>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9</w:t>
    </w:r>
  </w:p>
  <w:p w14:paraId="30DEC3E7" w14:textId="77777777" w:rsidR="0049087E" w:rsidRDefault="009C66A6">
    <w:pPr>
      <w:spacing w:after="0"/>
      <w:ind w:right="475"/>
      <w:jc w:val="center"/>
    </w:pPr>
    <w:r>
      <w:rPr>
        <w:sz w:val="14"/>
      </w:rPr>
      <w:t xml:space="preserve">2017 </w:t>
    </w:r>
    <w:r>
      <w:rPr>
        <w:sz w:val="16"/>
      </w:rPr>
      <w:t xml:space="preserve">AUX-U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9F731" w14:textId="77777777" w:rsidR="0049087E" w:rsidRDefault="004908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DDD6" w14:textId="77777777" w:rsidR="0049087E" w:rsidRDefault="0049087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8BDFE" w14:textId="77777777" w:rsidR="0049087E" w:rsidRDefault="004908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BB682" w14:textId="77777777" w:rsidR="0049087E" w:rsidRDefault="004908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0CAB9" w14:textId="77777777" w:rsidR="0049087E" w:rsidRDefault="0049087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80BE4" w14:textId="77777777" w:rsidR="0049087E" w:rsidRDefault="009C66A6">
    <w:pPr>
      <w:spacing w:after="46"/>
      <w:ind w:right="151"/>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538D071D" w14:textId="77777777" w:rsidR="0049087E" w:rsidRDefault="009C66A6">
    <w:pPr>
      <w:spacing w:after="0"/>
      <w:ind w:right="115"/>
      <w:jc w:val="center"/>
    </w:pPr>
    <w:r>
      <w:rPr>
        <w:sz w:val="16"/>
      </w:rPr>
      <w:t xml:space="preserve">2017 </w:t>
    </w:r>
    <w:r>
      <w:rPr>
        <w:sz w:val="14"/>
      </w:rPr>
      <w:t xml:space="preserve">AUX-LI </w:t>
    </w:r>
    <w:r>
      <w:t xml:space="preserve">- </w:t>
    </w:r>
    <w:r>
      <w:rPr>
        <w:sz w:val="18"/>
      </w:rPr>
      <w:t>B</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DB41A" w14:textId="77777777" w:rsidR="0049087E" w:rsidRDefault="009C66A6">
    <w:pPr>
      <w:spacing w:after="32"/>
      <w:ind w:right="36"/>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9</w:t>
    </w:r>
  </w:p>
  <w:p w14:paraId="44734F44" w14:textId="77777777" w:rsidR="0049087E" w:rsidRDefault="009C66A6">
    <w:pPr>
      <w:spacing w:after="0"/>
      <w:ind w:right="86"/>
      <w:jc w:val="center"/>
    </w:pPr>
    <w:r>
      <w:rPr>
        <w:sz w:val="14"/>
      </w:rPr>
      <w:t xml:space="preserve">2017 </w:t>
    </w:r>
    <w:r>
      <w:rPr>
        <w:sz w:val="16"/>
      </w:rPr>
      <w:t xml:space="preserve">AUX-U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9B3C1" w14:textId="77777777" w:rsidR="0049087E" w:rsidRDefault="009C66A6">
    <w:pPr>
      <w:spacing w:after="32"/>
      <w:ind w:right="36"/>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9</w:t>
    </w:r>
  </w:p>
  <w:p w14:paraId="0DB1AED6" w14:textId="77777777" w:rsidR="0049087E" w:rsidRDefault="009C66A6">
    <w:pPr>
      <w:spacing w:after="0"/>
      <w:ind w:right="86"/>
      <w:jc w:val="center"/>
    </w:pPr>
    <w:r>
      <w:rPr>
        <w:sz w:val="14"/>
      </w:rPr>
      <w:t xml:space="preserve">2017 </w:t>
    </w:r>
    <w:r>
      <w:rPr>
        <w:sz w:val="16"/>
      </w:rPr>
      <w:t xml:space="preserve">AUX-U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A6F49" w14:textId="77777777" w:rsidR="009C66A6" w:rsidRDefault="009C66A6">
      <w:pPr>
        <w:spacing w:after="0" w:line="240" w:lineRule="auto"/>
      </w:pPr>
      <w:r>
        <w:separator/>
      </w:r>
    </w:p>
  </w:footnote>
  <w:footnote w:type="continuationSeparator" w:id="0">
    <w:p w14:paraId="1BC29D34" w14:textId="77777777" w:rsidR="009C66A6" w:rsidRDefault="009C6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45856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58092792" o:spid="_x0000_i1025" type="#_x0000_t75" style="width:.5pt;height:.5pt;visibility:visible;mso-wrap-style:square" filled="t">
            <v:imagedata r:id="rId1" o:title=""/>
            <o:lock v:ext="edit" aspectratio="f"/>
          </v:shape>
        </w:pict>
      </mc:Choice>
      <mc:Fallback>
        <w:drawing>
          <wp:inline distT="0" distB="0" distL="0" distR="0" wp14:anchorId="2E62766C">
            <wp:extent cx="6350" cy="6350"/>
            <wp:effectExtent l="0" t="0" r="0" b="0"/>
            <wp:docPr id="1058092792" name="Imagen 10580927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7672"/>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1A215F76" id="Imagen 825319502" o:spid="_x0000_i1025" type="#_x0000_t75" style="width:1pt;height:.5pt;visibility:visible;mso-wrap-style:square" filled="t">
            <v:imagedata r:id="rId3" o:title=""/>
            <o:lock v:ext="edit" aspectratio="f"/>
          </v:shape>
        </w:pict>
      </mc:Choice>
      <mc:Fallback>
        <w:drawing>
          <wp:inline distT="0" distB="0" distL="0" distR="0" wp14:anchorId="387DE9E1">
            <wp:extent cx="12700" cy="6350"/>
            <wp:effectExtent l="0" t="0" r="0" b="0"/>
            <wp:docPr id="825319502" name="Imagen 825319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7701"/>
                    <pic:cNvPicPr preferRelativeResize="0">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6350"/>
                    </a:xfrm>
                    <a:prstGeom prst="rect">
                      <a:avLst/>
                    </a:prstGeom>
                    <a:solidFill>
                      <a:srgbClr val="FFFFFF"/>
                    </a:solidFill>
                    <a:ln>
                      <a:noFill/>
                    </a:ln>
                  </pic:spPr>
                </pic:pic>
              </a:graphicData>
            </a:graphic>
          </wp:inline>
        </w:drawing>
      </mc:Fallback>
    </mc:AlternateContent>
  </w:numPicBullet>
  <w:numPicBullet w:numPicBulletId="2">
    <mc:AlternateContent>
      <mc:Choice Requires="v">
        <w:pict>
          <v:shape w14:anchorId="1FA58431" id="Imagen 999355239" o:spid="_x0000_i1025" type="#_x0000_t75" style="width:1pt;height:.5pt;visibility:visible;mso-wrap-style:square" filled="t">
            <v:imagedata r:id="rId5" o:title=""/>
            <o:lock v:ext="edit" aspectratio="f"/>
          </v:shape>
        </w:pict>
      </mc:Choice>
      <mc:Fallback>
        <w:drawing>
          <wp:inline distT="0" distB="0" distL="0" distR="0" wp14:anchorId="49DB3645">
            <wp:extent cx="12700" cy="6350"/>
            <wp:effectExtent l="0" t="0" r="0" b="0"/>
            <wp:docPr id="999355239" name="Imagen 999355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7684"/>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6350"/>
                    </a:xfrm>
                    <a:prstGeom prst="rect">
                      <a:avLst/>
                    </a:prstGeom>
                    <a:solidFill>
                      <a:srgbClr val="FFFFFF"/>
                    </a:solidFill>
                    <a:ln>
                      <a:noFill/>
                    </a:ln>
                  </pic:spPr>
                </pic:pic>
              </a:graphicData>
            </a:graphic>
          </wp:inline>
        </w:drawing>
      </mc:Fallback>
    </mc:AlternateContent>
  </w:numPicBullet>
  <w:abstractNum w:abstractNumId="0" w15:restartNumberingAfterBreak="0">
    <w:nsid w:val="034A6491"/>
    <w:multiLevelType w:val="hybridMultilevel"/>
    <w:tmpl w:val="BC5C9CFE"/>
    <w:lvl w:ilvl="0" w:tplc="58669E8E">
      <w:start w:val="2"/>
      <w:numFmt w:val="decimal"/>
      <w:lvlText w:val="%1."/>
      <w:lvlJc w:val="left"/>
      <w:pPr>
        <w:ind w:left="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DAFBCA">
      <w:start w:val="1"/>
      <w:numFmt w:val="lowerLetter"/>
      <w:lvlText w:val="%2)"/>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424EEE">
      <w:start w:val="1"/>
      <w:numFmt w:val="lowerRoman"/>
      <w:lvlText w:val="%3"/>
      <w:lvlJc w:val="left"/>
      <w:pPr>
        <w:ind w:left="1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F8BB44">
      <w:start w:val="1"/>
      <w:numFmt w:val="decimal"/>
      <w:lvlText w:val="%4"/>
      <w:lvlJc w:val="left"/>
      <w:pPr>
        <w:ind w:left="2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E421B0">
      <w:start w:val="1"/>
      <w:numFmt w:val="lowerLetter"/>
      <w:lvlText w:val="%5"/>
      <w:lvlJc w:val="left"/>
      <w:pPr>
        <w:ind w:left="3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64662E">
      <w:start w:val="1"/>
      <w:numFmt w:val="lowerRoman"/>
      <w:lvlText w:val="%6"/>
      <w:lvlJc w:val="left"/>
      <w:pPr>
        <w:ind w:left="3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7676D0">
      <w:start w:val="1"/>
      <w:numFmt w:val="decimal"/>
      <w:lvlText w:val="%7"/>
      <w:lvlJc w:val="left"/>
      <w:pPr>
        <w:ind w:left="4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36987A">
      <w:start w:val="1"/>
      <w:numFmt w:val="lowerLetter"/>
      <w:lvlText w:val="%8"/>
      <w:lvlJc w:val="left"/>
      <w:pPr>
        <w:ind w:left="5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20C14E">
      <w:start w:val="1"/>
      <w:numFmt w:val="lowerRoman"/>
      <w:lvlText w:val="%9"/>
      <w:lvlJc w:val="left"/>
      <w:pPr>
        <w:ind w:left="5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94135C"/>
    <w:multiLevelType w:val="hybridMultilevel"/>
    <w:tmpl w:val="E4367176"/>
    <w:lvl w:ilvl="0" w:tplc="3CCA7340">
      <w:start w:val="36"/>
      <w:numFmt w:val="decimal"/>
      <w:lvlText w:val="%1."/>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8227F0">
      <w:start w:val="1"/>
      <w:numFmt w:val="lowerLetter"/>
      <w:lvlText w:val="%2)"/>
      <w:lvlJc w:val="left"/>
      <w:pPr>
        <w:ind w:left="1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BA1E2C">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723438">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A23C62">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3ADFA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54BD86">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22AB92">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FA3A70">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266B18"/>
    <w:multiLevelType w:val="hybridMultilevel"/>
    <w:tmpl w:val="66EE151C"/>
    <w:lvl w:ilvl="0" w:tplc="45EA8CDE">
      <w:start w:val="1"/>
      <w:numFmt w:val="bullet"/>
      <w:lvlText w:val="•"/>
      <w:lvlJc w:val="left"/>
      <w:pPr>
        <w:ind w:left="1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421AC0">
      <w:start w:val="1"/>
      <w:numFmt w:val="bullet"/>
      <w:lvlText w:val="o"/>
      <w:lvlJc w:val="left"/>
      <w:pPr>
        <w:ind w:left="2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19EDEAC">
      <w:start w:val="1"/>
      <w:numFmt w:val="bullet"/>
      <w:lvlText w:val="▪"/>
      <w:lvlJc w:val="left"/>
      <w:pPr>
        <w:ind w:left="2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5883F3E">
      <w:start w:val="1"/>
      <w:numFmt w:val="bullet"/>
      <w:lvlText w:val="•"/>
      <w:lvlJc w:val="left"/>
      <w:pPr>
        <w:ind w:left="3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7CC4E96">
      <w:start w:val="1"/>
      <w:numFmt w:val="bullet"/>
      <w:lvlText w:val="o"/>
      <w:lvlJc w:val="left"/>
      <w:pPr>
        <w:ind w:left="4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14B1D0">
      <w:start w:val="1"/>
      <w:numFmt w:val="bullet"/>
      <w:lvlText w:val="▪"/>
      <w:lvlJc w:val="left"/>
      <w:pPr>
        <w:ind w:left="4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387A90">
      <w:start w:val="1"/>
      <w:numFmt w:val="bullet"/>
      <w:lvlText w:val="•"/>
      <w:lvlJc w:val="left"/>
      <w:pPr>
        <w:ind w:left="5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0E9D02">
      <w:start w:val="1"/>
      <w:numFmt w:val="bullet"/>
      <w:lvlText w:val="o"/>
      <w:lvlJc w:val="left"/>
      <w:pPr>
        <w:ind w:left="6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2A93D0">
      <w:start w:val="1"/>
      <w:numFmt w:val="bullet"/>
      <w:lvlText w:val="▪"/>
      <w:lvlJc w:val="left"/>
      <w:pPr>
        <w:ind w:left="7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421EC1"/>
    <w:multiLevelType w:val="hybridMultilevel"/>
    <w:tmpl w:val="24E27A10"/>
    <w:lvl w:ilvl="0" w:tplc="42262430">
      <w:start w:val="1"/>
      <w:numFmt w:val="lowerLetter"/>
      <w:lvlText w:val="%1)"/>
      <w:lvlJc w:val="left"/>
      <w:pPr>
        <w:ind w:left="1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7E50EE">
      <w:start w:val="1"/>
      <w:numFmt w:val="lowerLetter"/>
      <w:lvlText w:val="%2"/>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90CD7A">
      <w:start w:val="1"/>
      <w:numFmt w:val="lowerRoman"/>
      <w:lvlText w:val="%3"/>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E0A76A">
      <w:start w:val="1"/>
      <w:numFmt w:val="decimal"/>
      <w:lvlText w:val="%4"/>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B4A92E">
      <w:start w:val="1"/>
      <w:numFmt w:val="lowerLetter"/>
      <w:lvlText w:val="%5"/>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0CB0A2">
      <w:start w:val="1"/>
      <w:numFmt w:val="lowerRoman"/>
      <w:lvlText w:val="%6"/>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36A3B0">
      <w:start w:val="1"/>
      <w:numFmt w:val="decimal"/>
      <w:lvlText w:val="%7"/>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5C3530">
      <w:start w:val="1"/>
      <w:numFmt w:val="lowerLetter"/>
      <w:lvlText w:val="%8"/>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80558E">
      <w:start w:val="1"/>
      <w:numFmt w:val="lowerRoman"/>
      <w:lvlText w:val="%9"/>
      <w:lvlJc w:val="left"/>
      <w:pPr>
        <w:ind w:left="7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C16063"/>
    <w:multiLevelType w:val="hybridMultilevel"/>
    <w:tmpl w:val="FC805AAC"/>
    <w:lvl w:ilvl="0" w:tplc="0120A524">
      <w:start w:val="1"/>
      <w:numFmt w:val="lowerLetter"/>
      <w:lvlText w:val="%1)"/>
      <w:lvlJc w:val="left"/>
      <w:pPr>
        <w:ind w:left="1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ACEFE6">
      <w:start w:val="1"/>
      <w:numFmt w:val="lowerLetter"/>
      <w:lvlText w:val="%2"/>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3A0160">
      <w:start w:val="1"/>
      <w:numFmt w:val="lowerRoman"/>
      <w:lvlText w:val="%3"/>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9457EA">
      <w:start w:val="1"/>
      <w:numFmt w:val="decimal"/>
      <w:lvlText w:val="%4"/>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2F520">
      <w:start w:val="1"/>
      <w:numFmt w:val="lowerLetter"/>
      <w:lvlText w:val="%5"/>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9CE7D4">
      <w:start w:val="1"/>
      <w:numFmt w:val="lowerRoman"/>
      <w:lvlText w:val="%6"/>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2A64A8">
      <w:start w:val="1"/>
      <w:numFmt w:val="decimal"/>
      <w:lvlText w:val="%7"/>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428652">
      <w:start w:val="1"/>
      <w:numFmt w:val="lowerLetter"/>
      <w:lvlText w:val="%8"/>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E47E62">
      <w:start w:val="1"/>
      <w:numFmt w:val="lowerRoman"/>
      <w:lvlText w:val="%9"/>
      <w:lvlJc w:val="left"/>
      <w:pPr>
        <w:ind w:left="7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1D5D49"/>
    <w:multiLevelType w:val="hybridMultilevel"/>
    <w:tmpl w:val="138C2F44"/>
    <w:lvl w:ilvl="0" w:tplc="A2A4FDD4">
      <w:start w:val="12"/>
      <w:numFmt w:val="decimal"/>
      <w:lvlText w:val="%1."/>
      <w:lvlJc w:val="left"/>
      <w:pPr>
        <w:ind w:left="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C93D2">
      <w:start w:val="1"/>
      <w:numFmt w:val="lowerLetter"/>
      <w:lvlText w:val="%2)"/>
      <w:lvlJc w:val="left"/>
      <w:pPr>
        <w:ind w:left="1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0EAF36">
      <w:start w:val="1"/>
      <w:numFmt w:val="lowerRoman"/>
      <w:lvlText w:val="%3"/>
      <w:lvlJc w:val="left"/>
      <w:pPr>
        <w:ind w:left="1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ECE0CA">
      <w:start w:val="1"/>
      <w:numFmt w:val="decimal"/>
      <w:lvlText w:val="%4"/>
      <w:lvlJc w:val="left"/>
      <w:pPr>
        <w:ind w:left="2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C4A446">
      <w:start w:val="1"/>
      <w:numFmt w:val="lowerLetter"/>
      <w:lvlText w:val="%5"/>
      <w:lvlJc w:val="left"/>
      <w:pPr>
        <w:ind w:left="3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DA05DA">
      <w:start w:val="1"/>
      <w:numFmt w:val="lowerRoman"/>
      <w:lvlText w:val="%6"/>
      <w:lvlJc w:val="left"/>
      <w:pPr>
        <w:ind w:left="3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25D82">
      <w:start w:val="1"/>
      <w:numFmt w:val="decimal"/>
      <w:lvlText w:val="%7"/>
      <w:lvlJc w:val="left"/>
      <w:pPr>
        <w:ind w:left="4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94DAA2">
      <w:start w:val="1"/>
      <w:numFmt w:val="lowerLetter"/>
      <w:lvlText w:val="%8"/>
      <w:lvlJc w:val="left"/>
      <w:pPr>
        <w:ind w:left="5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3A6C0E">
      <w:start w:val="1"/>
      <w:numFmt w:val="lowerRoman"/>
      <w:lvlText w:val="%9"/>
      <w:lvlJc w:val="left"/>
      <w:pPr>
        <w:ind w:left="5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36339E"/>
    <w:multiLevelType w:val="hybridMultilevel"/>
    <w:tmpl w:val="09ECE164"/>
    <w:lvl w:ilvl="0" w:tplc="6CE615CE">
      <w:start w:val="2"/>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0CC8C4">
      <w:start w:val="1"/>
      <w:numFmt w:val="lowerLetter"/>
      <w:lvlText w:val="%2)"/>
      <w:lvlJc w:val="left"/>
      <w:pPr>
        <w:ind w:left="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0241D6">
      <w:start w:val="1"/>
      <w:numFmt w:val="lowerRoman"/>
      <w:lvlText w:val="%3"/>
      <w:lvlJc w:val="left"/>
      <w:pPr>
        <w:ind w:left="1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288A84">
      <w:start w:val="1"/>
      <w:numFmt w:val="decimal"/>
      <w:lvlText w:val="%4"/>
      <w:lvlJc w:val="left"/>
      <w:pPr>
        <w:ind w:left="2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72B1A8">
      <w:start w:val="1"/>
      <w:numFmt w:val="lowerLetter"/>
      <w:lvlText w:val="%5"/>
      <w:lvlJc w:val="left"/>
      <w:pPr>
        <w:ind w:left="3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1A9990">
      <w:start w:val="1"/>
      <w:numFmt w:val="lowerRoman"/>
      <w:lvlText w:val="%6"/>
      <w:lvlJc w:val="left"/>
      <w:pPr>
        <w:ind w:left="3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505CA6">
      <w:start w:val="1"/>
      <w:numFmt w:val="decimal"/>
      <w:lvlText w:val="%7"/>
      <w:lvlJc w:val="left"/>
      <w:pPr>
        <w:ind w:left="4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AC1A38">
      <w:start w:val="1"/>
      <w:numFmt w:val="lowerLetter"/>
      <w:lvlText w:val="%8"/>
      <w:lvlJc w:val="left"/>
      <w:pPr>
        <w:ind w:left="5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285A56">
      <w:start w:val="1"/>
      <w:numFmt w:val="lowerRoman"/>
      <w:lvlText w:val="%9"/>
      <w:lvlJc w:val="left"/>
      <w:pPr>
        <w:ind w:left="5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1952E4"/>
    <w:multiLevelType w:val="hybridMultilevel"/>
    <w:tmpl w:val="65F24C56"/>
    <w:lvl w:ilvl="0" w:tplc="0D4807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14460C">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843DFC">
      <w:start w:val="1"/>
      <w:numFmt w:val="lowerRoman"/>
      <w:lvlText w:val="%3"/>
      <w:lvlJc w:val="left"/>
      <w:pPr>
        <w:ind w:left="1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AEB62A">
      <w:start w:val="1"/>
      <w:numFmt w:val="decimal"/>
      <w:lvlText w:val="%4"/>
      <w:lvlJc w:val="left"/>
      <w:pPr>
        <w:ind w:left="2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64DA66">
      <w:start w:val="1"/>
      <w:numFmt w:val="lowerLetter"/>
      <w:lvlText w:val="%5"/>
      <w:lvlJc w:val="left"/>
      <w:pPr>
        <w:ind w:left="3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6C6FA4">
      <w:start w:val="1"/>
      <w:numFmt w:val="lowerRoman"/>
      <w:lvlText w:val="%6"/>
      <w:lvlJc w:val="left"/>
      <w:pPr>
        <w:ind w:left="3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D6AA40">
      <w:start w:val="1"/>
      <w:numFmt w:val="decimal"/>
      <w:lvlText w:val="%7"/>
      <w:lvlJc w:val="left"/>
      <w:pPr>
        <w:ind w:left="4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22787E">
      <w:start w:val="1"/>
      <w:numFmt w:val="lowerLetter"/>
      <w:lvlText w:val="%8"/>
      <w:lvlJc w:val="left"/>
      <w:pPr>
        <w:ind w:left="5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BA97C8">
      <w:start w:val="1"/>
      <w:numFmt w:val="lowerRoman"/>
      <w:lvlText w:val="%9"/>
      <w:lvlJc w:val="left"/>
      <w:pPr>
        <w:ind w:left="60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7A4C9C"/>
    <w:multiLevelType w:val="hybridMultilevel"/>
    <w:tmpl w:val="70E443C8"/>
    <w:lvl w:ilvl="0" w:tplc="A6D49EA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42E4B6">
      <w:start w:val="1"/>
      <w:numFmt w:val="lowerLetter"/>
      <w:lvlText w:val="%2)"/>
      <w:lvlJc w:val="left"/>
      <w:pPr>
        <w:ind w:left="1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A26E60">
      <w:start w:val="1"/>
      <w:numFmt w:val="lowerRoman"/>
      <w:lvlText w:val="%3"/>
      <w:lvlJc w:val="left"/>
      <w:pPr>
        <w:ind w:left="1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D4D03E">
      <w:start w:val="1"/>
      <w:numFmt w:val="decimal"/>
      <w:lvlText w:val="%4"/>
      <w:lvlJc w:val="left"/>
      <w:pPr>
        <w:ind w:left="2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32617C">
      <w:start w:val="1"/>
      <w:numFmt w:val="lowerLetter"/>
      <w:lvlText w:val="%5"/>
      <w:lvlJc w:val="left"/>
      <w:pPr>
        <w:ind w:left="3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C83AA0">
      <w:start w:val="1"/>
      <w:numFmt w:val="lowerRoman"/>
      <w:lvlText w:val="%6"/>
      <w:lvlJc w:val="left"/>
      <w:pPr>
        <w:ind w:left="3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9480BA">
      <w:start w:val="1"/>
      <w:numFmt w:val="decimal"/>
      <w:lvlText w:val="%7"/>
      <w:lvlJc w:val="left"/>
      <w:pPr>
        <w:ind w:left="4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5A5404">
      <w:start w:val="1"/>
      <w:numFmt w:val="lowerLetter"/>
      <w:lvlText w:val="%8"/>
      <w:lvlJc w:val="left"/>
      <w:pPr>
        <w:ind w:left="5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86C4EA">
      <w:start w:val="1"/>
      <w:numFmt w:val="lowerRoman"/>
      <w:lvlText w:val="%9"/>
      <w:lvlJc w:val="left"/>
      <w:pPr>
        <w:ind w:left="5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7A230E"/>
    <w:multiLevelType w:val="hybridMultilevel"/>
    <w:tmpl w:val="F3721444"/>
    <w:lvl w:ilvl="0" w:tplc="E0B294E4">
      <w:start w:val="1"/>
      <w:numFmt w:val="bullet"/>
      <w:lvlText w:val="•"/>
      <w:lvlPicBulletId w:val="2"/>
      <w:lvlJc w:val="left"/>
      <w:pPr>
        <w:ind w:left="8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C7846F6">
      <w:start w:val="1"/>
      <w:numFmt w:val="bullet"/>
      <w:lvlText w:val="o"/>
      <w:lvlJc w:val="left"/>
      <w:pPr>
        <w:ind w:left="19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7D4E6D4">
      <w:start w:val="1"/>
      <w:numFmt w:val="bullet"/>
      <w:lvlText w:val="▪"/>
      <w:lvlJc w:val="left"/>
      <w:pPr>
        <w:ind w:left="26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0D26260">
      <w:start w:val="1"/>
      <w:numFmt w:val="bullet"/>
      <w:lvlText w:val="•"/>
      <w:lvlJc w:val="left"/>
      <w:pPr>
        <w:ind w:left="3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556A878">
      <w:start w:val="1"/>
      <w:numFmt w:val="bullet"/>
      <w:lvlText w:val="o"/>
      <w:lvlJc w:val="left"/>
      <w:pPr>
        <w:ind w:left="4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19A0226">
      <w:start w:val="1"/>
      <w:numFmt w:val="bullet"/>
      <w:lvlText w:val="▪"/>
      <w:lvlJc w:val="left"/>
      <w:pPr>
        <w:ind w:left="4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EF01CF6">
      <w:start w:val="1"/>
      <w:numFmt w:val="bullet"/>
      <w:lvlText w:val="•"/>
      <w:lvlJc w:val="left"/>
      <w:pPr>
        <w:ind w:left="5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4C52DE">
      <w:start w:val="1"/>
      <w:numFmt w:val="bullet"/>
      <w:lvlText w:val="o"/>
      <w:lvlJc w:val="left"/>
      <w:pPr>
        <w:ind w:left="6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C0B336">
      <w:start w:val="1"/>
      <w:numFmt w:val="bullet"/>
      <w:lvlText w:val="▪"/>
      <w:lvlJc w:val="left"/>
      <w:pPr>
        <w:ind w:left="6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AD95171"/>
    <w:multiLevelType w:val="hybridMultilevel"/>
    <w:tmpl w:val="352C44CC"/>
    <w:lvl w:ilvl="0" w:tplc="CFAEDD88">
      <w:start w:val="48"/>
      <w:numFmt w:val="decimal"/>
      <w:lvlText w:val="%1."/>
      <w:lvlJc w:val="left"/>
      <w:pPr>
        <w:ind w:left="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B2B0EC">
      <w:start w:val="1"/>
      <w:numFmt w:val="lowerLetter"/>
      <w:lvlText w:val="%2)"/>
      <w:lvlJc w:val="left"/>
      <w:pPr>
        <w:ind w:left="1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CA64EC">
      <w:start w:val="1"/>
      <w:numFmt w:val="lowerRoman"/>
      <w:lvlText w:val="%3"/>
      <w:lvlJc w:val="left"/>
      <w:pPr>
        <w:ind w:left="1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B61876">
      <w:start w:val="1"/>
      <w:numFmt w:val="decimal"/>
      <w:lvlText w:val="%4"/>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BC1210">
      <w:start w:val="1"/>
      <w:numFmt w:val="lowerLetter"/>
      <w:lvlText w:val="%5"/>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68F092">
      <w:start w:val="1"/>
      <w:numFmt w:val="lowerRoman"/>
      <w:lvlText w:val="%6"/>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30C056">
      <w:start w:val="1"/>
      <w:numFmt w:val="decimal"/>
      <w:lvlText w:val="%7"/>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EE70B6">
      <w:start w:val="1"/>
      <w:numFmt w:val="lowerLetter"/>
      <w:lvlText w:val="%8"/>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161EBA">
      <w:start w:val="1"/>
      <w:numFmt w:val="lowerRoman"/>
      <w:lvlText w:val="%9"/>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F3B0422"/>
    <w:multiLevelType w:val="hybridMultilevel"/>
    <w:tmpl w:val="922C426E"/>
    <w:lvl w:ilvl="0" w:tplc="091E053A">
      <w:start w:val="59"/>
      <w:numFmt w:val="decimal"/>
      <w:lvlText w:val="%1."/>
      <w:lvlJc w:val="left"/>
      <w:pPr>
        <w:ind w:left="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7A57D2">
      <w:start w:val="1"/>
      <w:numFmt w:val="lowerLetter"/>
      <w:lvlText w:val="%2)"/>
      <w:lvlJc w:val="left"/>
      <w:pPr>
        <w:ind w:left="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809E06">
      <w:start w:val="1"/>
      <w:numFmt w:val="lowerRoman"/>
      <w:lvlText w:val="%3"/>
      <w:lvlJc w:val="left"/>
      <w:pPr>
        <w:ind w:left="1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72977E">
      <w:start w:val="1"/>
      <w:numFmt w:val="decimal"/>
      <w:lvlText w:val="%4"/>
      <w:lvlJc w:val="left"/>
      <w:pPr>
        <w:ind w:left="2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68BDBC">
      <w:start w:val="1"/>
      <w:numFmt w:val="lowerLetter"/>
      <w:lvlText w:val="%5"/>
      <w:lvlJc w:val="left"/>
      <w:pPr>
        <w:ind w:left="3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FC79A4">
      <w:start w:val="1"/>
      <w:numFmt w:val="lowerRoman"/>
      <w:lvlText w:val="%6"/>
      <w:lvlJc w:val="left"/>
      <w:pPr>
        <w:ind w:left="3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64E118">
      <w:start w:val="1"/>
      <w:numFmt w:val="decimal"/>
      <w:lvlText w:val="%7"/>
      <w:lvlJc w:val="left"/>
      <w:pPr>
        <w:ind w:left="4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4C8B7A">
      <w:start w:val="1"/>
      <w:numFmt w:val="lowerLetter"/>
      <w:lvlText w:val="%8"/>
      <w:lvlJc w:val="left"/>
      <w:pPr>
        <w:ind w:left="5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4AED4E">
      <w:start w:val="1"/>
      <w:numFmt w:val="lowerRoman"/>
      <w:lvlText w:val="%9"/>
      <w:lvlJc w:val="left"/>
      <w:pPr>
        <w:ind w:left="5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285725"/>
    <w:multiLevelType w:val="hybridMultilevel"/>
    <w:tmpl w:val="DD7A0E32"/>
    <w:lvl w:ilvl="0" w:tplc="128843B6">
      <w:start w:val="7"/>
      <w:numFmt w:val="decimal"/>
      <w:lvlText w:val="%1."/>
      <w:lvlJc w:val="left"/>
      <w:pPr>
        <w:ind w:left="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CD6CA">
      <w:start w:val="1"/>
      <w:numFmt w:val="lowerLetter"/>
      <w:lvlText w:val="%2)"/>
      <w:lvlJc w:val="left"/>
      <w:pPr>
        <w:ind w:left="10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72DBF2">
      <w:start w:val="1"/>
      <w:numFmt w:val="lowerRoman"/>
      <w:lvlText w:val="%3"/>
      <w:lvlJc w:val="left"/>
      <w:pPr>
        <w:ind w:left="1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7035DA">
      <w:start w:val="1"/>
      <w:numFmt w:val="decimal"/>
      <w:lvlText w:val="%4"/>
      <w:lvlJc w:val="left"/>
      <w:pPr>
        <w:ind w:left="2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409856">
      <w:start w:val="1"/>
      <w:numFmt w:val="lowerLetter"/>
      <w:lvlText w:val="%5"/>
      <w:lvlJc w:val="left"/>
      <w:pPr>
        <w:ind w:left="3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CECD6">
      <w:start w:val="1"/>
      <w:numFmt w:val="lowerRoman"/>
      <w:lvlText w:val="%6"/>
      <w:lvlJc w:val="left"/>
      <w:pPr>
        <w:ind w:left="3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1E9C9C">
      <w:start w:val="1"/>
      <w:numFmt w:val="decimal"/>
      <w:lvlText w:val="%7"/>
      <w:lvlJc w:val="left"/>
      <w:pPr>
        <w:ind w:left="4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AE1D3A">
      <w:start w:val="1"/>
      <w:numFmt w:val="lowerLetter"/>
      <w:lvlText w:val="%8"/>
      <w:lvlJc w:val="left"/>
      <w:pPr>
        <w:ind w:left="5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E4B7DA">
      <w:start w:val="1"/>
      <w:numFmt w:val="lowerRoman"/>
      <w:lvlText w:val="%9"/>
      <w:lvlJc w:val="left"/>
      <w:pPr>
        <w:ind w:left="6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147430"/>
    <w:multiLevelType w:val="hybridMultilevel"/>
    <w:tmpl w:val="6C5C8D9E"/>
    <w:lvl w:ilvl="0" w:tplc="58A4E81E">
      <w:start w:val="1"/>
      <w:numFmt w:val="bullet"/>
      <w:lvlText w:val="•"/>
      <w:lvlPicBulletId w:val="0"/>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038C0">
      <w:start w:val="1"/>
      <w:numFmt w:val="bullet"/>
      <w:lvlText w:val="o"/>
      <w:lvlJc w:val="left"/>
      <w:pPr>
        <w:ind w:left="1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9CA0E8">
      <w:start w:val="1"/>
      <w:numFmt w:val="bullet"/>
      <w:lvlText w:val="▪"/>
      <w:lvlJc w:val="left"/>
      <w:pPr>
        <w:ind w:left="2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94B87C">
      <w:start w:val="1"/>
      <w:numFmt w:val="bullet"/>
      <w:lvlText w:val="•"/>
      <w:lvlJc w:val="left"/>
      <w:pPr>
        <w:ind w:left="3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7A48D6">
      <w:start w:val="1"/>
      <w:numFmt w:val="bullet"/>
      <w:lvlText w:val="o"/>
      <w:lvlJc w:val="left"/>
      <w:pPr>
        <w:ind w:left="4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A68E8">
      <w:start w:val="1"/>
      <w:numFmt w:val="bullet"/>
      <w:lvlText w:val="▪"/>
      <w:lvlJc w:val="left"/>
      <w:pPr>
        <w:ind w:left="4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CAA5BE">
      <w:start w:val="1"/>
      <w:numFmt w:val="bullet"/>
      <w:lvlText w:val="•"/>
      <w:lvlJc w:val="left"/>
      <w:pPr>
        <w:ind w:left="5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E0724E">
      <w:start w:val="1"/>
      <w:numFmt w:val="bullet"/>
      <w:lvlText w:val="o"/>
      <w:lvlJc w:val="left"/>
      <w:pPr>
        <w:ind w:left="6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C33E0">
      <w:start w:val="1"/>
      <w:numFmt w:val="bullet"/>
      <w:lvlText w:val="▪"/>
      <w:lvlJc w:val="left"/>
      <w:pPr>
        <w:ind w:left="6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84E1902"/>
    <w:multiLevelType w:val="hybridMultilevel"/>
    <w:tmpl w:val="1CAA235A"/>
    <w:lvl w:ilvl="0" w:tplc="90A81EF4">
      <w:start w:val="1"/>
      <w:numFmt w:val="lowerLetter"/>
      <w:lvlText w:val="%1)"/>
      <w:lvlJc w:val="left"/>
      <w:pPr>
        <w:ind w:left="1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8281CA">
      <w:start w:val="1"/>
      <w:numFmt w:val="lowerLetter"/>
      <w:lvlText w:val="%2"/>
      <w:lvlJc w:val="left"/>
      <w:pPr>
        <w:ind w:left="1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0415E2">
      <w:start w:val="1"/>
      <w:numFmt w:val="lowerRoman"/>
      <w:lvlText w:val="%3"/>
      <w:lvlJc w:val="left"/>
      <w:pPr>
        <w:ind w:left="2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D68BDE">
      <w:start w:val="1"/>
      <w:numFmt w:val="decimal"/>
      <w:lvlText w:val="%4"/>
      <w:lvlJc w:val="left"/>
      <w:pPr>
        <w:ind w:left="3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B62F16">
      <w:start w:val="1"/>
      <w:numFmt w:val="lowerLetter"/>
      <w:lvlText w:val="%5"/>
      <w:lvlJc w:val="left"/>
      <w:pPr>
        <w:ind w:left="3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881158">
      <w:start w:val="1"/>
      <w:numFmt w:val="lowerRoman"/>
      <w:lvlText w:val="%6"/>
      <w:lvlJc w:val="left"/>
      <w:pPr>
        <w:ind w:left="4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F4C3E4">
      <w:start w:val="1"/>
      <w:numFmt w:val="decimal"/>
      <w:lvlText w:val="%7"/>
      <w:lvlJc w:val="left"/>
      <w:pPr>
        <w:ind w:left="5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8A5488">
      <w:start w:val="1"/>
      <w:numFmt w:val="lowerLetter"/>
      <w:lvlText w:val="%8"/>
      <w:lvlJc w:val="left"/>
      <w:pPr>
        <w:ind w:left="5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72FF3E">
      <w:start w:val="1"/>
      <w:numFmt w:val="lowerRoman"/>
      <w:lvlText w:val="%9"/>
      <w:lvlJc w:val="left"/>
      <w:pPr>
        <w:ind w:left="6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172E14"/>
    <w:multiLevelType w:val="hybridMultilevel"/>
    <w:tmpl w:val="067C1502"/>
    <w:lvl w:ilvl="0" w:tplc="7528F972">
      <w:start w:val="1"/>
      <w:numFmt w:val="lowerLetter"/>
      <w:lvlText w:val="%1)"/>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E0DE1C">
      <w:start w:val="1"/>
      <w:numFmt w:val="lowerLetter"/>
      <w:lvlText w:val="%2"/>
      <w:lvlJc w:val="left"/>
      <w:pPr>
        <w:ind w:left="1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84852">
      <w:start w:val="1"/>
      <w:numFmt w:val="lowerRoman"/>
      <w:lvlText w:val="%3"/>
      <w:lvlJc w:val="left"/>
      <w:pPr>
        <w:ind w:left="2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A0A36E">
      <w:start w:val="1"/>
      <w:numFmt w:val="decimal"/>
      <w:lvlText w:val="%4"/>
      <w:lvlJc w:val="left"/>
      <w:pPr>
        <w:ind w:left="3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42C682">
      <w:start w:val="1"/>
      <w:numFmt w:val="lowerLetter"/>
      <w:lvlText w:val="%5"/>
      <w:lvlJc w:val="left"/>
      <w:pPr>
        <w:ind w:left="3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926E78">
      <w:start w:val="1"/>
      <w:numFmt w:val="lowerRoman"/>
      <w:lvlText w:val="%6"/>
      <w:lvlJc w:val="left"/>
      <w:pPr>
        <w:ind w:left="46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AC3E3C">
      <w:start w:val="1"/>
      <w:numFmt w:val="decimal"/>
      <w:lvlText w:val="%7"/>
      <w:lvlJc w:val="left"/>
      <w:pPr>
        <w:ind w:left="53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94CF0A">
      <w:start w:val="1"/>
      <w:numFmt w:val="lowerLetter"/>
      <w:lvlText w:val="%8"/>
      <w:lvlJc w:val="left"/>
      <w:pPr>
        <w:ind w:left="60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3CE160">
      <w:start w:val="1"/>
      <w:numFmt w:val="lowerRoman"/>
      <w:lvlText w:val="%9"/>
      <w:lvlJc w:val="left"/>
      <w:pPr>
        <w:ind w:left="67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5923AD"/>
    <w:multiLevelType w:val="hybridMultilevel"/>
    <w:tmpl w:val="9830CD3E"/>
    <w:lvl w:ilvl="0" w:tplc="7056326C">
      <w:start w:val="1"/>
      <w:numFmt w:val="lowerLetter"/>
      <w:lvlText w:val="%1)"/>
      <w:lvlJc w:val="left"/>
      <w:pPr>
        <w:ind w:left="1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78FF4E">
      <w:start w:val="1"/>
      <w:numFmt w:val="lowerLetter"/>
      <w:lvlText w:val="%2"/>
      <w:lvlJc w:val="left"/>
      <w:pPr>
        <w:ind w:left="17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F0838A">
      <w:start w:val="1"/>
      <w:numFmt w:val="lowerRoman"/>
      <w:lvlText w:val="%3"/>
      <w:lvlJc w:val="left"/>
      <w:pPr>
        <w:ind w:left="2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060242">
      <w:start w:val="1"/>
      <w:numFmt w:val="decimal"/>
      <w:lvlText w:val="%4"/>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883EC8">
      <w:start w:val="1"/>
      <w:numFmt w:val="lowerLetter"/>
      <w:lvlText w:val="%5"/>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304802">
      <w:start w:val="1"/>
      <w:numFmt w:val="lowerRoman"/>
      <w:lvlText w:val="%6"/>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62A722">
      <w:start w:val="1"/>
      <w:numFmt w:val="decimal"/>
      <w:lvlText w:val="%7"/>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48821C">
      <w:start w:val="1"/>
      <w:numFmt w:val="lowerLetter"/>
      <w:lvlText w:val="%8"/>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8E84B2">
      <w:start w:val="1"/>
      <w:numFmt w:val="lowerRoman"/>
      <w:lvlText w:val="%9"/>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8D1063"/>
    <w:multiLevelType w:val="hybridMultilevel"/>
    <w:tmpl w:val="D778B91E"/>
    <w:lvl w:ilvl="0" w:tplc="2872278C">
      <w:start w:val="2"/>
      <w:numFmt w:val="decimal"/>
      <w:lvlText w:val="%1."/>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5E6A4C">
      <w:start w:val="1"/>
      <w:numFmt w:val="lowerLetter"/>
      <w:lvlText w:val="%2)"/>
      <w:lvlJc w:val="left"/>
      <w:pPr>
        <w:ind w:left="1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A69014">
      <w:start w:val="1"/>
      <w:numFmt w:val="lowerRoman"/>
      <w:lvlText w:val="%3"/>
      <w:lvlJc w:val="left"/>
      <w:pPr>
        <w:ind w:left="16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7A4E64">
      <w:start w:val="1"/>
      <w:numFmt w:val="decimal"/>
      <w:lvlText w:val="%4"/>
      <w:lvlJc w:val="left"/>
      <w:pPr>
        <w:ind w:left="2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7EDA58">
      <w:start w:val="1"/>
      <w:numFmt w:val="lowerLetter"/>
      <w:lvlText w:val="%5"/>
      <w:lvlJc w:val="left"/>
      <w:pPr>
        <w:ind w:left="3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CE7940">
      <w:start w:val="1"/>
      <w:numFmt w:val="lowerRoman"/>
      <w:lvlText w:val="%6"/>
      <w:lvlJc w:val="left"/>
      <w:pPr>
        <w:ind w:left="3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E0CEBE">
      <w:start w:val="1"/>
      <w:numFmt w:val="decimal"/>
      <w:lvlText w:val="%7"/>
      <w:lvlJc w:val="left"/>
      <w:pPr>
        <w:ind w:left="4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3691BE">
      <w:start w:val="1"/>
      <w:numFmt w:val="lowerLetter"/>
      <w:lvlText w:val="%8"/>
      <w:lvlJc w:val="left"/>
      <w:pPr>
        <w:ind w:left="5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CAF040">
      <w:start w:val="1"/>
      <w:numFmt w:val="lowerRoman"/>
      <w:lvlText w:val="%9"/>
      <w:lvlJc w:val="left"/>
      <w:pPr>
        <w:ind w:left="5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9D0674"/>
    <w:multiLevelType w:val="hybridMultilevel"/>
    <w:tmpl w:val="9378EECC"/>
    <w:lvl w:ilvl="0" w:tplc="A732A6BE">
      <w:start w:val="2"/>
      <w:numFmt w:val="decimal"/>
      <w:lvlText w:val="%1."/>
      <w:lvlJc w:val="left"/>
      <w:pPr>
        <w:ind w:left="6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FC0264">
      <w:start w:val="1"/>
      <w:numFmt w:val="lowerLetter"/>
      <w:lvlText w:val="%2)"/>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AE3D2A">
      <w:start w:val="1"/>
      <w:numFmt w:val="lowerRoman"/>
      <w:lvlText w:val="%3"/>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60BC50">
      <w:start w:val="1"/>
      <w:numFmt w:val="decimal"/>
      <w:lvlText w:val="%4"/>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5EACD6">
      <w:start w:val="1"/>
      <w:numFmt w:val="lowerLetter"/>
      <w:lvlText w:val="%5"/>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E0E2A0">
      <w:start w:val="1"/>
      <w:numFmt w:val="lowerRoman"/>
      <w:lvlText w:val="%6"/>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7A364C">
      <w:start w:val="1"/>
      <w:numFmt w:val="decimal"/>
      <w:lvlText w:val="%7"/>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90A710">
      <w:start w:val="1"/>
      <w:numFmt w:val="lowerLetter"/>
      <w:lvlText w:val="%8"/>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CEA404">
      <w:start w:val="1"/>
      <w:numFmt w:val="lowerRoman"/>
      <w:lvlText w:val="%9"/>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2552301"/>
    <w:multiLevelType w:val="hybridMultilevel"/>
    <w:tmpl w:val="29D42544"/>
    <w:lvl w:ilvl="0" w:tplc="29ECC416">
      <w:start w:val="1"/>
      <w:numFmt w:val="bullet"/>
      <w:lvlText w:val="•"/>
      <w:lvlPicBulletId w:val="1"/>
      <w:lvlJc w:val="left"/>
      <w:pPr>
        <w:ind w:left="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783C1C">
      <w:start w:val="1"/>
      <w:numFmt w:val="bullet"/>
      <w:lvlText w:val="o"/>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1250D6">
      <w:start w:val="1"/>
      <w:numFmt w:val="bullet"/>
      <w:lvlText w:val="▪"/>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B6E42A">
      <w:start w:val="1"/>
      <w:numFmt w:val="bullet"/>
      <w:lvlText w:val="•"/>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461D5E">
      <w:start w:val="1"/>
      <w:numFmt w:val="bullet"/>
      <w:lvlText w:val="o"/>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36877C">
      <w:start w:val="1"/>
      <w:numFmt w:val="bullet"/>
      <w:lvlText w:val="▪"/>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A9E9A">
      <w:start w:val="1"/>
      <w:numFmt w:val="bullet"/>
      <w:lvlText w:val="•"/>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24777E">
      <w:start w:val="1"/>
      <w:numFmt w:val="bullet"/>
      <w:lvlText w:val="o"/>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94DC6A">
      <w:start w:val="1"/>
      <w:numFmt w:val="bullet"/>
      <w:lvlText w:val="▪"/>
      <w:lvlJc w:val="left"/>
      <w:pPr>
        <w:ind w:left="6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620674"/>
    <w:multiLevelType w:val="hybridMultilevel"/>
    <w:tmpl w:val="62724C66"/>
    <w:lvl w:ilvl="0" w:tplc="706ED050">
      <w:start w:val="1"/>
      <w:numFmt w:val="lowerLetter"/>
      <w:lvlText w:val="%1)"/>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168B74">
      <w:start w:val="1"/>
      <w:numFmt w:val="lowerLetter"/>
      <w:lvlText w:val="%2"/>
      <w:lvlJc w:val="left"/>
      <w:pPr>
        <w:ind w:left="1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284E5A">
      <w:start w:val="1"/>
      <w:numFmt w:val="lowerRoman"/>
      <w:lvlText w:val="%3"/>
      <w:lvlJc w:val="left"/>
      <w:pPr>
        <w:ind w:left="2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4AC43A">
      <w:start w:val="1"/>
      <w:numFmt w:val="decimal"/>
      <w:lvlText w:val="%4"/>
      <w:lvlJc w:val="left"/>
      <w:pPr>
        <w:ind w:left="3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3051EC">
      <w:start w:val="1"/>
      <w:numFmt w:val="lowerLetter"/>
      <w:lvlText w:val="%5"/>
      <w:lvlJc w:val="left"/>
      <w:pPr>
        <w:ind w:left="3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6AD4E0">
      <w:start w:val="1"/>
      <w:numFmt w:val="lowerRoman"/>
      <w:lvlText w:val="%6"/>
      <w:lvlJc w:val="left"/>
      <w:pPr>
        <w:ind w:left="4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AE849E">
      <w:start w:val="1"/>
      <w:numFmt w:val="decimal"/>
      <w:lvlText w:val="%7"/>
      <w:lvlJc w:val="left"/>
      <w:pPr>
        <w:ind w:left="5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4698F8">
      <w:start w:val="1"/>
      <w:numFmt w:val="lowerLetter"/>
      <w:lvlText w:val="%8"/>
      <w:lvlJc w:val="left"/>
      <w:pPr>
        <w:ind w:left="6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42537A">
      <w:start w:val="1"/>
      <w:numFmt w:val="lowerRoman"/>
      <w:lvlText w:val="%9"/>
      <w:lvlJc w:val="left"/>
      <w:pPr>
        <w:ind w:left="6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8D5E6F"/>
    <w:multiLevelType w:val="hybridMultilevel"/>
    <w:tmpl w:val="36BC54BA"/>
    <w:lvl w:ilvl="0" w:tplc="C3C85DC2">
      <w:start w:val="3"/>
      <w:numFmt w:val="decimal"/>
      <w:lvlText w:val="%1."/>
      <w:lvlJc w:val="left"/>
      <w:pPr>
        <w:ind w:left="2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95A9FF0">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16EA810">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ABE2C52">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C9CB72A">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B287DAE">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83E1F34">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CCE612">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F40EBE">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6C7170C5"/>
    <w:multiLevelType w:val="hybridMultilevel"/>
    <w:tmpl w:val="FD64713A"/>
    <w:lvl w:ilvl="0" w:tplc="5B2616D2">
      <w:start w:val="44"/>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FCE44E">
      <w:start w:val="1"/>
      <w:numFmt w:val="lowerLetter"/>
      <w:lvlText w:val="%2)"/>
      <w:lvlJc w:val="left"/>
      <w:pPr>
        <w:ind w:left="1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364F42">
      <w:start w:val="1"/>
      <w:numFmt w:val="lowerRoman"/>
      <w:lvlText w:val="%3"/>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1C5A92">
      <w:start w:val="1"/>
      <w:numFmt w:val="decimal"/>
      <w:lvlText w:val="%4"/>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9E610E">
      <w:start w:val="1"/>
      <w:numFmt w:val="lowerLetter"/>
      <w:lvlText w:val="%5"/>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F0E5C0">
      <w:start w:val="1"/>
      <w:numFmt w:val="lowerRoman"/>
      <w:lvlText w:val="%6"/>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3224C4">
      <w:start w:val="1"/>
      <w:numFmt w:val="decimal"/>
      <w:lvlText w:val="%7"/>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9C4C1E">
      <w:start w:val="1"/>
      <w:numFmt w:val="lowerLetter"/>
      <w:lvlText w:val="%8"/>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61A32">
      <w:start w:val="1"/>
      <w:numFmt w:val="lowerRoman"/>
      <w:lvlText w:val="%9"/>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E0E5338"/>
    <w:multiLevelType w:val="hybridMultilevel"/>
    <w:tmpl w:val="9CA28122"/>
    <w:lvl w:ilvl="0" w:tplc="9B3A7C4E">
      <w:start w:val="21"/>
      <w:numFmt w:val="decimal"/>
      <w:lvlText w:val="%1."/>
      <w:lvlJc w:val="left"/>
      <w:pPr>
        <w:ind w:left="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38C670">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D82F30">
      <w:start w:val="1"/>
      <w:numFmt w:val="lowerRoman"/>
      <w:lvlText w:val="%3"/>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DA2850">
      <w:start w:val="1"/>
      <w:numFmt w:val="decimal"/>
      <w:lvlText w:val="%4"/>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1854C0">
      <w:start w:val="1"/>
      <w:numFmt w:val="lowerLetter"/>
      <w:lvlText w:val="%5"/>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46DA28">
      <w:start w:val="1"/>
      <w:numFmt w:val="lowerRoman"/>
      <w:lvlText w:val="%6"/>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76C148">
      <w:start w:val="1"/>
      <w:numFmt w:val="decimal"/>
      <w:lvlText w:val="%7"/>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E0A052">
      <w:start w:val="1"/>
      <w:numFmt w:val="lowerLetter"/>
      <w:lvlText w:val="%8"/>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8229E0">
      <w:start w:val="1"/>
      <w:numFmt w:val="lowerRoman"/>
      <w:lvlText w:val="%9"/>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2F641E"/>
    <w:multiLevelType w:val="hybridMultilevel"/>
    <w:tmpl w:val="60ECA11C"/>
    <w:lvl w:ilvl="0" w:tplc="5DE0D422">
      <w:start w:val="42"/>
      <w:numFmt w:val="decimal"/>
      <w:lvlText w:val="%1."/>
      <w:lvlJc w:val="left"/>
      <w:pPr>
        <w:ind w:left="1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C27496">
      <w:start w:val="1"/>
      <w:numFmt w:val="lowerLetter"/>
      <w:lvlText w:val="%2)"/>
      <w:lvlJc w:val="left"/>
      <w:pPr>
        <w:ind w:left="1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8E1F3C">
      <w:start w:val="1"/>
      <w:numFmt w:val="lowerRoman"/>
      <w:lvlText w:val="%3"/>
      <w:lvlJc w:val="left"/>
      <w:pPr>
        <w:ind w:left="2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CA7D9C">
      <w:start w:val="1"/>
      <w:numFmt w:val="decimal"/>
      <w:lvlText w:val="%4"/>
      <w:lvlJc w:val="left"/>
      <w:pPr>
        <w:ind w:left="29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26DA88">
      <w:start w:val="1"/>
      <w:numFmt w:val="lowerLetter"/>
      <w:lvlText w:val="%5"/>
      <w:lvlJc w:val="left"/>
      <w:pPr>
        <w:ind w:left="36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D87E82">
      <w:start w:val="1"/>
      <w:numFmt w:val="lowerRoman"/>
      <w:lvlText w:val="%6"/>
      <w:lvlJc w:val="left"/>
      <w:pPr>
        <w:ind w:left="43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A48528">
      <w:start w:val="1"/>
      <w:numFmt w:val="decimal"/>
      <w:lvlText w:val="%7"/>
      <w:lvlJc w:val="left"/>
      <w:pPr>
        <w:ind w:left="5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21E2A">
      <w:start w:val="1"/>
      <w:numFmt w:val="lowerLetter"/>
      <w:lvlText w:val="%8"/>
      <w:lvlJc w:val="left"/>
      <w:pPr>
        <w:ind w:left="5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525076">
      <w:start w:val="1"/>
      <w:numFmt w:val="lowerRoman"/>
      <w:lvlText w:val="%9"/>
      <w:lvlJc w:val="left"/>
      <w:pPr>
        <w:ind w:left="6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75171413">
    <w:abstractNumId w:val="21"/>
  </w:num>
  <w:num w:numId="2" w16cid:durableId="816847007">
    <w:abstractNumId w:val="14"/>
  </w:num>
  <w:num w:numId="3" w16cid:durableId="1648127596">
    <w:abstractNumId w:val="17"/>
  </w:num>
  <w:num w:numId="4" w16cid:durableId="1488789174">
    <w:abstractNumId w:val="7"/>
  </w:num>
  <w:num w:numId="5" w16cid:durableId="1777358966">
    <w:abstractNumId w:val="20"/>
  </w:num>
  <w:num w:numId="6" w16cid:durableId="1776247746">
    <w:abstractNumId w:val="15"/>
  </w:num>
  <w:num w:numId="7" w16cid:durableId="274558806">
    <w:abstractNumId w:val="16"/>
  </w:num>
  <w:num w:numId="8" w16cid:durableId="983046422">
    <w:abstractNumId w:val="5"/>
  </w:num>
  <w:num w:numId="9" w16cid:durableId="618687419">
    <w:abstractNumId w:val="8"/>
  </w:num>
  <w:num w:numId="10" w16cid:durableId="195821676">
    <w:abstractNumId w:val="23"/>
  </w:num>
  <w:num w:numId="11" w16cid:durableId="254945861">
    <w:abstractNumId w:val="3"/>
  </w:num>
  <w:num w:numId="12" w16cid:durableId="465896455">
    <w:abstractNumId w:val="4"/>
  </w:num>
  <w:num w:numId="13" w16cid:durableId="701057919">
    <w:abstractNumId w:val="1"/>
  </w:num>
  <w:num w:numId="14" w16cid:durableId="2030175823">
    <w:abstractNumId w:val="24"/>
  </w:num>
  <w:num w:numId="15" w16cid:durableId="1894997479">
    <w:abstractNumId w:val="22"/>
  </w:num>
  <w:num w:numId="16" w16cid:durableId="1242790883">
    <w:abstractNumId w:val="10"/>
  </w:num>
  <w:num w:numId="17" w16cid:durableId="935941041">
    <w:abstractNumId w:val="2"/>
  </w:num>
  <w:num w:numId="18" w16cid:durableId="498077709">
    <w:abstractNumId w:val="11"/>
  </w:num>
  <w:num w:numId="19" w16cid:durableId="136147094">
    <w:abstractNumId w:val="6"/>
  </w:num>
  <w:num w:numId="20" w16cid:durableId="1591281025">
    <w:abstractNumId w:val="18"/>
  </w:num>
  <w:num w:numId="21" w16cid:durableId="2061125974">
    <w:abstractNumId w:val="12"/>
  </w:num>
  <w:num w:numId="22" w16cid:durableId="1746804233">
    <w:abstractNumId w:val="0"/>
  </w:num>
  <w:num w:numId="23" w16cid:durableId="2071727472">
    <w:abstractNumId w:val="13"/>
  </w:num>
  <w:num w:numId="24" w16cid:durableId="726950106">
    <w:abstractNumId w:val="19"/>
  </w:num>
  <w:num w:numId="25" w16cid:durableId="280309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7E"/>
    <w:rsid w:val="0049087E"/>
    <w:rsid w:val="009C66A6"/>
    <w:rsid w:val="00EA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347DD5"/>
  <w15:docId w15:val="{D9BD7649-C3D2-4CFB-A25C-1E01C9FF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16" w:lineRule="auto"/>
      <w:ind w:left="72" w:firstLine="5194"/>
      <w:outlineLvl w:val="0"/>
    </w:pPr>
    <w:rPr>
      <w:rFonts w:ascii="Calibri" w:eastAsia="Calibri" w:hAnsi="Calibri" w:cs="Calibri"/>
      <w:color w:val="000000"/>
      <w:sz w:val="34"/>
    </w:rPr>
  </w:style>
  <w:style w:type="paragraph" w:styleId="Ttulo2">
    <w:name w:val="heading 2"/>
    <w:next w:val="Normal"/>
    <w:link w:val="Ttulo2Car"/>
    <w:uiPriority w:val="9"/>
    <w:unhideWhenUsed/>
    <w:qFormat/>
    <w:pPr>
      <w:keepNext/>
      <w:keepLines/>
      <w:spacing w:after="0" w:line="259" w:lineRule="auto"/>
      <w:ind w:left="586"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626" w:line="259" w:lineRule="auto"/>
      <w:ind w:left="958"/>
      <w:jc w:val="center"/>
      <w:outlineLvl w:val="2"/>
    </w:pPr>
    <w:rPr>
      <w:rFonts w:ascii="Calibri" w:eastAsia="Calibri" w:hAnsi="Calibri" w:cs="Calibri"/>
      <w:color w:val="000000"/>
    </w:rPr>
  </w:style>
  <w:style w:type="paragraph" w:styleId="Ttulo4">
    <w:name w:val="heading 4"/>
    <w:next w:val="Normal"/>
    <w:link w:val="Ttulo4Car"/>
    <w:uiPriority w:val="9"/>
    <w:unhideWhenUsed/>
    <w:qFormat/>
    <w:pPr>
      <w:keepNext/>
      <w:keepLines/>
      <w:spacing w:after="43" w:line="259" w:lineRule="auto"/>
      <w:ind w:left="22"/>
      <w:outlineLvl w:val="3"/>
    </w:pPr>
    <w:rPr>
      <w:rFonts w:ascii="Calibri" w:eastAsia="Calibri" w:hAnsi="Calibri" w:cs="Calibri"/>
      <w:color w:val="000000"/>
      <w:sz w:val="2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2"/>
      <w:u w:val="single" w:color="000000"/>
    </w:rPr>
  </w:style>
  <w:style w:type="character" w:customStyle="1" w:styleId="Ttulo3Car">
    <w:name w:val="Título 3 Car"/>
    <w:link w:val="Ttulo3"/>
    <w:rPr>
      <w:rFonts w:ascii="Calibri" w:eastAsia="Calibri" w:hAnsi="Calibri" w:cs="Calibri"/>
      <w:color w:val="000000"/>
      <w:sz w:val="24"/>
    </w:rPr>
  </w:style>
  <w:style w:type="character" w:customStyle="1" w:styleId="Ttulo2Car">
    <w:name w:val="Título 2 Car"/>
    <w:link w:val="Ttulo2"/>
    <w:rPr>
      <w:rFonts w:ascii="Calibri" w:eastAsia="Calibri" w:hAnsi="Calibri" w:cs="Calibri"/>
      <w:color w:val="000000"/>
      <w:sz w:val="24"/>
    </w:rPr>
  </w:style>
  <w:style w:type="character" w:customStyle="1" w:styleId="Ttulo1Car">
    <w:name w:val="Título 1 Car"/>
    <w:link w:val="Ttulo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image" Target="media/image17.jpg"/><Relationship Id="rId21" Type="http://schemas.openxmlformats.org/officeDocument/2006/relationships/image" Target="media/image12.jpg"/><Relationship Id="rId34" Type="http://schemas.openxmlformats.org/officeDocument/2006/relationships/footer" Target="footer13.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16.jpg"/><Relationship Id="rId33" Type="http://schemas.openxmlformats.org/officeDocument/2006/relationships/image" Target="media/image21.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11.jpg"/><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5.jpg"/><Relationship Id="rId32" Type="http://schemas.openxmlformats.org/officeDocument/2006/relationships/image" Target="media/image20.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footer" Target="footer15.xml"/><Relationship Id="rId10" Type="http://schemas.openxmlformats.org/officeDocument/2006/relationships/image" Target="media/image7.jpg"/><Relationship Id="rId19" Type="http://schemas.openxmlformats.org/officeDocument/2006/relationships/image" Target="media/image10.jpg"/><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footer" Target="footer11.xml"/><Relationship Id="rId35" Type="http://schemas.openxmlformats.org/officeDocument/2006/relationships/footer" Target="footer14.xml"/><Relationship Id="rId8" Type="http://schemas.openxmlformats.org/officeDocument/2006/relationships/footer" Target="footer2.xm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4986</Words>
  <Characters>28424</Characters>
  <Application>Microsoft Office Word</Application>
  <DocSecurity>0</DocSecurity>
  <Lines>236</Lines>
  <Paragraphs>66</Paragraphs>
  <ScaleCrop>false</ScaleCrop>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Santillana Lopez, Blanca</dc:creator>
  <cp:keywords/>
  <cp:lastModifiedBy>Santillana Lopez, Blanca</cp:lastModifiedBy>
  <cp:revision>2</cp:revision>
  <dcterms:created xsi:type="dcterms:W3CDTF">2025-03-25T17:55:00Z</dcterms:created>
  <dcterms:modified xsi:type="dcterms:W3CDTF">2025-03-25T17:55:00Z</dcterms:modified>
</cp:coreProperties>
</file>