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1a1a2e"/>
          <w:sz w:val="38"/>
        </w:rPr>
        <w:t xml:space="preserve">CARE-ASR — Final Execution Plan</w:t>
      </w:r>
      <w:r/>
    </w:p>
    <w:p>
      <w:pPr>
        <w:pBdr/>
        <w:spacing/>
        <w:ind/>
        <w:jc w:val="center"/>
        <w:rPr/>
      </w:pPr>
      <w:r>
        <w:rPr>
          <w:b/>
          <w:color w:val="8a2a2a"/>
          <w:sz w:val="24"/>
        </w:rPr>
        <w:t xml:space="preserve">Compressed 4-Person Parallel Build — July 20 to July 31, 2026</w:t>
      </w:r>
      <w:r/>
    </w:p>
    <w:p>
      <w:pPr>
        <w:pBdr/>
        <w:spacing/>
        <w:ind/>
        <w:jc w:val="center"/>
        <w:rPr/>
      </w:pPr>
      <w:r>
        <w:rPr>
          <w:b w:val="0"/>
          <w:color w:val="555555"/>
          <w:sz w:val="21"/>
        </w:rPr>
        <w:t xml:space="preserve">Verified against the CARE-ASR Feasibility &amp; Execution Report — Sequenced by Risk, Built in Parallel, Zero Assumed Numbers</w:t>
      </w:r>
      <w:r/>
    </w:p>
    <w:p>
      <w:pPr>
        <w:pBdr/>
        <w:spacing/>
        <w:ind/>
        <w:jc w:val="center"/>
        <w:rPr/>
      </w:pPr>
      <w:r>
        <w:rPr>
          <w:b w:val="0"/>
          <w:color w:val="555555"/>
          <w:sz w:val="20"/>
        </w:rPr>
        <w:t xml:space="preserve">Team: Ankit (Integration &amp; Coding) · Mahi (Testing &amp; Face) · Aarth (Data Lead, reports to Ankit) · Divya (Preprocessing, reports to Aarth)</w:t>
      </w:r>
      <w:r/>
    </w:p>
    <w:p>
      <w:pPr>
        <w:pBdr/>
        <w:spacing/>
        <w:ind/>
        <w:jc w:val="center"/>
        <w:rPr/>
      </w:pPr>
      <w:r>
        <w:rPr>
          <w:color w:val="cccccc"/>
          <w:sz w:val="16"/>
        </w:rPr>
        <w:t xml:space="preserve">──────────────────────────────────────────────────────────────────────</w:t>
      </w:r>
      <w:r/>
    </w:p>
    <w:p>
      <w:pPr>
        <w:pBdr/>
        <w:spacing w:after="120" w:before="280"/>
        <w:ind/>
        <w:rPr/>
      </w:pPr>
      <w:r>
        <w:rPr>
          <w:b/>
          <w:color w:val="0b5f8a"/>
          <w:sz w:val="30"/>
        </w:rPr>
        <w:t xml:space="preserve">0. Read This First — Full Task List, All 4 People, Before Anything Else</w:t>
      </w:r>
      <w:r/>
    </w:p>
    <w:p>
      <w:pPr>
        <w:pBdr/>
        <w:spacing w:after="120"/>
        <w:ind/>
        <w:rPr/>
      </w:pPr>
      <w:r>
        <w:rPr>
          <w:i/>
          <w:color w:val="8a2a2a"/>
          <w:sz w:val="20"/>
        </w:rPr>
        <w:t xml:space="preserve">Every task below is drawn directly from the verified Feasibility &amp; Execut</w:t>
      </w:r>
      <w:r>
        <w:rPr>
          <w:i/>
          <w:color w:val="8a2a2a"/>
          <w:sz w:val="20"/>
        </w:rPr>
        <w:t xml:space="preserve">ion Report's 4-person/2-3-week compressed addendum, mapped onto your actual names and reporting chain. Nothing here is invented — where the source used generic roles (Person A/B/C/D), this plan maps them 1:1 onto your team based on the split you specified.</w:t>
      </w:r>
      <w:r/>
    </w:p>
    <w:p>
      <w:pPr>
        <w:pBdr/>
        <w:spacing w:after="80" w:before="160"/>
        <w:ind/>
        <w:rPr/>
      </w:pPr>
      <w:r>
        <w:rPr>
          <w:b/>
          <w:color w:val="1a1a2e"/>
          <w:sz w:val="25"/>
        </w:rPr>
        <w:t xml:space="preserve">0.1 Role Mapping — Source Report vs. Your Team</w:t>
      </w:r>
      <w:r/>
    </w:p>
    <w:tbl>
      <w:tblPr>
        <w:tblStyle w:val="934"/>
        <w:jc w:val="center"/>
        <w:tblW w:w="0" w:type="auto"/>
        <w:tblBorders/>
        <w:tblLook w:val="04A0" w:firstRow="1" w:lastRow="0" w:firstColumn="1" w:lastColumn="0" w:noHBand="0" w:noVBand="1"/>
      </w:tblPr>
      <w:tblGrid>
        <w:gridCol w:w="2160"/>
        <w:gridCol w:w="2160"/>
        <w:gridCol w:w="2160"/>
      </w:tblGrid>
      <w:tr>
        <w:trPr/>
        <w:tc>
          <w:tcPr>
            <w:shd w:val="clear" w:color="auto" w:fill="0b5f8a"/>
            <w:tcBorders/>
            <w:tcW w:w="2160" w:type="dxa"/>
          </w:tcPr>
          <w:p>
            <w:pPr>
              <w:pBdr/>
              <w:spacing/>
              <w:ind/>
              <w:rPr/>
            </w:pPr>
            <w:r>
              <w:rPr>
                <w:b/>
                <w:color w:val="ffffff"/>
                <w:sz w:val="17"/>
              </w:rPr>
              <w:t xml:space="preserve">Source Report Role</w:t>
            </w:r>
            <w:r/>
          </w:p>
        </w:tc>
        <w:tc>
          <w:tcPr>
            <w:shd w:val="clear" w:color="auto" w:fill="0b5f8a"/>
            <w:tcBorders/>
            <w:tcW w:w="2160" w:type="dxa"/>
          </w:tcPr>
          <w:p>
            <w:pPr>
              <w:pBdr/>
              <w:spacing/>
              <w:ind/>
              <w:rPr/>
            </w:pPr>
            <w:r>
              <w:rPr>
                <w:b/>
                <w:color w:val="ffffff"/>
                <w:sz w:val="17"/>
              </w:rPr>
              <w:t xml:space="preserve">What That Role Owns</w:t>
            </w:r>
            <w:r/>
          </w:p>
        </w:tc>
        <w:tc>
          <w:tcPr>
            <w:shd w:val="clear" w:color="auto" w:fill="0b5f8a"/>
            <w:tcBorders/>
            <w:tcW w:w="2160" w:type="dxa"/>
          </w:tcPr>
          <w:p>
            <w:pPr>
              <w:pBdr/>
              <w:spacing/>
              <w:ind/>
              <w:rPr/>
            </w:pPr>
            <w:r>
              <w:rPr>
                <w:b/>
                <w:color w:val="ffffff"/>
                <w:sz w:val="17"/>
              </w:rPr>
              <w:t xml:space="preserve">Mapped To</w:t>
            </w:r>
            <w:r/>
          </w:p>
        </w:tc>
      </w:tr>
      <w:tr>
        <w:trPr/>
        <w:tc>
          <w:tcPr>
            <w:tcBorders/>
            <w:tcW w:w="2160" w:type="dxa"/>
          </w:tcPr>
          <w:p>
            <w:pPr>
              <w:pBdr/>
              <w:spacing/>
              <w:ind/>
              <w:rPr/>
            </w:pPr>
            <w:r>
              <w:rPr>
                <w:sz w:val="17"/>
              </w:rPr>
              <w:t xml:space="preserve">Person C — Infra/Eval Engineer (integration owner, holds the scoreboard, continuous)</w:t>
            </w:r>
            <w:r/>
          </w:p>
        </w:tc>
        <w:tc>
          <w:tcPr>
            <w:tcBorders/>
            <w:tcW w:w="2160" w:type="dxa"/>
          </w:tcPr>
          <w:p>
            <w:pPr>
              <w:pBdr/>
              <w:spacing/>
              <w:ind/>
              <w:rPr/>
            </w:pPr>
            <w:r>
              <w:rPr>
                <w:sz w:val="17"/>
              </w:rPr>
              <w:t xml:space="preserve">Baseline harness, WER/M-WER scoring, daily integration merges, latency benchmarking</w:t>
            </w:r>
            <w:r/>
          </w:p>
        </w:tc>
        <w:tc>
          <w:tcPr>
            <w:tcBorders/>
            <w:tcW w:w="2160" w:type="dxa"/>
          </w:tcPr>
          <w:p>
            <w:pPr>
              <w:pBdr/>
              <w:spacing/>
              <w:ind/>
              <w:rPr/>
            </w:pPr>
            <w:r>
              <w:rPr>
                <w:sz w:val="17"/>
              </w:rPr>
              <w:t xml:space="preserve">Ankit</w:t>
            </w:r>
            <w:r/>
          </w:p>
        </w:tc>
      </w:tr>
      <w:tr>
        <w:trPr/>
        <w:tc>
          <w:tcPr>
            <w:tcBorders/>
            <w:tcW w:w="2160" w:type="dxa"/>
          </w:tcPr>
          <w:p>
            <w:pPr>
              <w:pBdr/>
              <w:spacing/>
              <w:ind/>
              <w:rPr/>
            </w:pPr>
            <w:r>
              <w:rPr>
                <w:sz w:val="17"/>
              </w:rPr>
              <w:t xml:space="preserve">Person A — ML Research Lead (entropy gate, correction LLM)</w:t>
            </w:r>
            <w:r/>
          </w:p>
        </w:tc>
        <w:tc>
          <w:tcPr>
            <w:tcBorders/>
            <w:tcW w:w="2160" w:type="dxa"/>
          </w:tcPr>
          <w:p>
            <w:pPr>
              <w:pBdr/>
              <w:spacing/>
              <w:ind/>
              <w:rPr/>
            </w:pPr>
            <w:r>
              <w:rPr>
                <w:sz w:val="17"/>
              </w:rPr>
              <w:t xml:space="preserve">Tsallis entropy gate, few-shot/QLoRA correction wiring, UNSURE fallback</w:t>
            </w:r>
            <w:r/>
          </w:p>
        </w:tc>
        <w:tc>
          <w:tcPr>
            <w:tcBorders/>
            <w:tcW w:w="2160" w:type="dxa"/>
          </w:tcPr>
          <w:p>
            <w:pPr>
              <w:pBdr/>
              <w:spacing/>
              <w:ind/>
              <w:rPr/>
            </w:pPr>
            <w:r>
              <w:rPr>
                <w:sz w:val="17"/>
              </w:rPr>
              <w:t xml:space="preserve">Ankit + Mahi jointly (max shared work)</w:t>
            </w:r>
            <w:r/>
          </w:p>
        </w:tc>
      </w:tr>
      <w:tr>
        <w:trPr/>
        <w:tc>
          <w:tcPr>
            <w:tcBorders/>
            <w:tcW w:w="2160" w:type="dxa"/>
          </w:tcPr>
          <w:p>
            <w:pPr>
              <w:pBdr/>
              <w:spacing/>
              <w:ind/>
              <w:rPr/>
            </w:pPr>
            <w:r>
              <w:rPr>
                <w:sz w:val="17"/>
              </w:rPr>
              <w:t xml:space="preserve">— (testing, Definition-of-Done unit tests)</w:t>
            </w:r>
            <w:r/>
          </w:p>
        </w:tc>
        <w:tc>
          <w:tcPr>
            <w:tcBorders/>
            <w:tcW w:w="2160" w:type="dxa"/>
          </w:tcPr>
          <w:p>
            <w:pPr>
              <w:pBdr/>
              <w:spacing/>
              <w:ind/>
              <w:rPr/>
            </w:pPr>
            <w:r>
              <w:rPr>
                <w:sz w:val="17"/>
              </w:rPr>
              <w:t xml:space="preserve">Unit tests per module, ablation checkpoint verification, latency measurement checks</w:t>
            </w:r>
            <w:r/>
          </w:p>
        </w:tc>
        <w:tc>
          <w:tcPr>
            <w:tcBorders/>
            <w:tcW w:w="2160" w:type="dxa"/>
          </w:tcPr>
          <w:p>
            <w:pPr>
              <w:pBdr/>
              <w:spacing/>
              <w:ind/>
              <w:rPr/>
            </w:pPr>
            <w:r>
              <w:rPr>
                <w:sz w:val="17"/>
              </w:rPr>
              <w:t xml:space="preserve">Mahi</w:t>
            </w:r>
            <w:r/>
          </w:p>
        </w:tc>
      </w:tr>
      <w:tr>
        <w:trPr/>
        <w:tc>
          <w:tcPr>
            <w:tcBorders/>
            <w:tcW w:w="2160" w:type="dxa"/>
          </w:tcPr>
          <w:p>
            <w:pPr>
              <w:pBdr/>
              <w:spacing/>
              <w:ind/>
              <w:rPr/>
            </w:pPr>
            <w:r>
              <w:rPr>
                <w:sz w:val="17"/>
              </w:rPr>
              <w:t xml:space="preserve">Person B — Retrieval Engineer (FAISS/RRF, Kaggle-heavy)</w:t>
            </w:r>
            <w:r/>
          </w:p>
        </w:tc>
        <w:tc>
          <w:tcPr>
            <w:tcBorders/>
            <w:tcW w:w="2160" w:type="dxa"/>
          </w:tcPr>
          <w:p>
            <w:pPr>
              <w:pBdr/>
              <w:spacing/>
              <w:ind/>
              <w:rPr/>
            </w:pPr>
            <w:r>
              <w:rPr>
                <w:sz w:val="17"/>
              </w:rPr>
              <w:t xml:space="preserve">Semantic + phonetic FAISS indices, RRF fusion, dataset preprocessing</w:t>
            </w:r>
            <w:r/>
          </w:p>
        </w:tc>
        <w:tc>
          <w:tcPr>
            <w:tcBorders/>
            <w:tcW w:w="2160" w:type="dxa"/>
          </w:tcPr>
          <w:p>
            <w:pPr>
              <w:pBdr/>
              <w:spacing/>
              <w:ind/>
              <w:rPr/>
            </w:pPr>
            <w:r>
              <w:rPr>
                <w:sz w:val="17"/>
              </w:rPr>
              <w:t xml:space="preserve">Divya(Leads), Aarth (support)</w:t>
            </w:r>
            <w:r/>
          </w:p>
        </w:tc>
      </w:tr>
      <w:tr>
        <w:trPr/>
        <w:tc>
          <w:tcPr>
            <w:tcBorders/>
            <w:tcW w:w="2160" w:type="dxa"/>
          </w:tcPr>
          <w:p>
            <w:pPr>
              <w:pBdr/>
              <w:spacing/>
              <w:ind/>
              <w:rPr/>
            </w:pPr>
            <w:r>
              <w:rPr>
                <w:sz w:val="17"/>
              </w:rPr>
              <w:t xml:space="preserve">Person D — Domain/Data Writer</w:t>
            </w:r>
            <w:r/>
          </w:p>
        </w:tc>
        <w:tc>
          <w:tcPr>
            <w:tcBorders/>
            <w:tcW w:w="2160" w:type="dxa"/>
          </w:tcPr>
          <w:p>
            <w:pPr>
              <w:pBdr/>
              <w:spacing/>
              <w:ind/>
              <w:rPr/>
            </w:pPr>
            <w:r>
              <w:rPr>
                <w:sz w:val="17"/>
              </w:rPr>
              <w:t xml:space="preserve">NER entity tagging, category thresholds, error analysis, report writing</w:t>
            </w:r>
            <w:r/>
          </w:p>
        </w:tc>
        <w:tc>
          <w:tcPr>
            <w:tcBorders/>
            <w:tcW w:w="2160" w:type="dxa"/>
          </w:tcPr>
          <w:p>
            <w:pPr>
              <w:pBdr/>
              <w:spacing/>
              <w:ind/>
              <w:rPr/>
            </w:pPr>
            <w:r>
              <w:rPr>
                <w:sz w:val="17"/>
              </w:rPr>
              <w:t xml:space="preserve">Aarth (leads), Divya supports where preprocessing overlaps</w:t>
            </w:r>
            <w:r/>
          </w:p>
        </w:tc>
      </w:tr>
    </w:tbl>
    <w:p>
      <w:pPr>
        <w:pBdr/>
        <w:spacing w:after="80"/>
        <w:ind/>
        <w:rPr/>
      </w:pPr>
      <w:r/>
      <w:r/>
    </w:p>
    <w:p>
      <w:pPr>
        <w:pBdr/>
        <w:spacing w:after="80" w:before="160"/>
        <w:ind/>
        <w:rPr/>
      </w:pPr>
      <w:r>
        <w:rPr>
          <w:b/>
          <w:color w:val="1a1a2e"/>
          <w:sz w:val="25"/>
        </w:rPr>
        <w:t xml:space="preserve">0.2 Full Task List — Everyone's Work, At A Glance (Read Before Your Own Section)</w:t>
      </w:r>
      <w:r/>
    </w:p>
    <w:tbl>
      <w:tblPr>
        <w:tblStyle w:val="934"/>
        <w:jc w:val="center"/>
        <w:tblW w:w="0" w:type="auto"/>
        <w:tblBorders/>
        <w:tblLook w:val="04A0" w:firstRow="1" w:lastRow="0" w:firstColumn="1" w:lastColumn="0" w:noHBand="0" w:noVBand="1"/>
      </w:tblPr>
      <w:tblGrid>
        <w:gridCol w:w="1728"/>
        <w:gridCol w:w="1728"/>
        <w:gridCol w:w="1728"/>
        <w:gridCol w:w="1728"/>
        <w:gridCol w:w="1728"/>
      </w:tblGrid>
      <w:tr>
        <w:trPr/>
        <w:tc>
          <w:tcPr>
            <w:shd w:val="clear" w:color="auto" w:fill="0b5f8a"/>
            <w:tcBorders/>
            <w:tcW w:w="1728" w:type="dxa"/>
          </w:tcPr>
          <w:p>
            <w:pPr>
              <w:pBdr/>
              <w:spacing/>
              <w:ind/>
              <w:rPr/>
            </w:pPr>
            <w:r>
              <w:rPr>
                <w:b/>
                <w:color w:val="ffffff"/>
                <w:sz w:val="17"/>
              </w:rPr>
              <w:t xml:space="preserve">#</w:t>
            </w:r>
            <w:r/>
          </w:p>
        </w:tc>
        <w:tc>
          <w:tcPr>
            <w:shd w:val="clear" w:color="auto" w:fill="0b5f8a"/>
            <w:tcBorders/>
            <w:tcW w:w="1728" w:type="dxa"/>
          </w:tcPr>
          <w:p>
            <w:pPr>
              <w:pBdr/>
              <w:spacing/>
              <w:ind/>
              <w:rPr/>
            </w:pPr>
            <w:r>
              <w:rPr>
                <w:b/>
                <w:color w:val="ffffff"/>
                <w:sz w:val="17"/>
              </w:rPr>
              <w:t xml:space="preserve">Task</w:t>
            </w:r>
            <w:r/>
          </w:p>
        </w:tc>
        <w:tc>
          <w:tcPr>
            <w:shd w:val="clear" w:color="auto" w:fill="0b5f8a"/>
            <w:tcBorders/>
            <w:tcW w:w="1728" w:type="dxa"/>
          </w:tcPr>
          <w:p>
            <w:pPr>
              <w:pBdr/>
              <w:spacing/>
              <w:ind/>
              <w:rPr/>
            </w:pPr>
            <w:r>
              <w:rPr>
                <w:b/>
                <w:color w:val="ffffff"/>
                <w:sz w:val="17"/>
              </w:rPr>
              <w:t xml:space="preserve">Owner</w:t>
            </w:r>
            <w:r/>
          </w:p>
        </w:tc>
        <w:tc>
          <w:tcPr>
            <w:shd w:val="clear" w:color="auto" w:fill="0b5f8a"/>
            <w:tcBorders/>
            <w:tcW w:w="1728" w:type="dxa"/>
          </w:tcPr>
          <w:p>
            <w:pPr>
              <w:pBdr/>
              <w:spacing/>
              <w:ind/>
              <w:rPr/>
            </w:pPr>
            <w:r>
              <w:rPr>
                <w:b/>
                <w:color w:val="ffffff"/>
                <w:sz w:val="17"/>
              </w:rPr>
              <w:t xml:space="preserve">Day(s)</w:t>
            </w:r>
            <w:r/>
          </w:p>
        </w:tc>
        <w:tc>
          <w:tcPr>
            <w:shd w:val="clear" w:color="auto" w:fill="0b5f8a"/>
            <w:tcBorders/>
            <w:tcW w:w="1728" w:type="dxa"/>
          </w:tcPr>
          <w:p>
            <w:pPr>
              <w:pBdr/>
              <w:spacing/>
              <w:ind/>
              <w:rPr/>
            </w:pPr>
            <w:r>
              <w:rPr>
                <w:b/>
                <w:color w:val="ffffff"/>
                <w:sz w:val="17"/>
              </w:rPr>
              <w:t xml:space="preserve">Depends On</w:t>
            </w:r>
            <w:r/>
          </w:p>
        </w:tc>
      </w:tr>
      <w:tr>
        <w:trPr/>
        <w:tc>
          <w:tcPr>
            <w:tcBorders/>
            <w:tcW w:w="1728" w:type="dxa"/>
          </w:tcPr>
          <w:p>
            <w:pPr>
              <w:pBdr/>
              <w:spacing/>
              <w:ind/>
              <w:rPr/>
            </w:pPr>
            <w:r>
              <w:rPr>
                <w:sz w:val="17"/>
              </w:rPr>
              <w:t xml:space="preserve">S1</w:t>
            </w:r>
            <w:r/>
          </w:p>
        </w:tc>
        <w:tc>
          <w:tcPr>
            <w:tcBorders/>
            <w:tcW w:w="1728" w:type="dxa"/>
          </w:tcPr>
          <w:p>
            <w:pPr>
              <w:pBdr/>
              <w:spacing/>
              <w:ind/>
              <w:rPr/>
            </w:pPr>
            <w:r>
              <w:rPr>
                <w:sz w:val="17"/>
              </w:rPr>
              <w:t xml:space="preserve">Interface-first meeting: lock exact function signatures/data schemas for retrieval-candidate object, entropy-gate output, scoreboard input format — written down, not verbal</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1 </w:t>
            </w:r>
            <w:r/>
          </w:p>
        </w:tc>
        <w:tc>
          <w:tcPr>
            <w:tcBorders/>
            <w:tcW w:w="1728" w:type="dxa"/>
          </w:tcPr>
          <w:p>
            <w:pPr>
              <w:pBdr/>
              <w:spacing/>
              <w:ind/>
              <w:rPr/>
            </w:pPr>
            <w:r>
              <w:rPr>
                <w:sz w:val="17"/>
              </w:rPr>
              <w:t xml:space="preserve">First thing done</w:t>
            </w:r>
            <w:r/>
          </w:p>
        </w:tc>
      </w:tr>
      <w:tr>
        <w:trPr/>
        <w:tc>
          <w:tcPr>
            <w:tcBorders/>
            <w:tcW w:w="1728" w:type="dxa"/>
          </w:tcPr>
          <w:p>
            <w:pPr>
              <w:pBdr/>
              <w:spacing/>
              <w:ind/>
              <w:rPr/>
            </w:pPr>
            <w:r>
              <w:rPr>
                <w:sz w:val="17"/>
              </w:rPr>
              <w:t xml:space="preserve">S2</w:t>
            </w:r>
            <w:r/>
          </w:p>
        </w:tc>
        <w:tc>
          <w:tcPr>
            <w:tcBorders/>
            <w:tcW w:w="1728" w:type="dxa"/>
          </w:tcPr>
          <w:p>
            <w:pPr>
              <w:pBdr/>
              <w:spacing/>
              <w:ind/>
              <w:rPr/>
            </w:pPr>
            <w:r>
              <w:rPr>
                <w:sz w:val="17"/>
              </w:rPr>
              <w:t xml:space="preserve">Confirm scope cuts locked (Section 3) and everyone's environment/compute access working</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1</w:t>
            </w:r>
            <w:r/>
          </w:p>
        </w:tc>
        <w:tc>
          <w:tcPr>
            <w:tcBorders/>
            <w:tcW w:w="1728" w:type="dxa"/>
          </w:tcPr>
          <w:p>
            <w:pPr>
              <w:pBdr/>
              <w:spacing/>
              <w:ind/>
              <w:rPr/>
            </w:pPr>
            <w:r>
              <w:rPr>
                <w:sz w:val="17"/>
              </w:rPr>
              <w:t xml:space="preserve">S1</w:t>
            </w:r>
            <w:r/>
          </w:p>
        </w:tc>
      </w:tr>
      <w:tr>
        <w:trPr/>
        <w:tc>
          <w:tcPr>
            <w:tcBorders/>
            <w:tcW w:w="1728" w:type="dxa"/>
          </w:tcPr>
          <w:p>
            <w:pPr>
              <w:pBdr/>
              <w:spacing/>
              <w:ind/>
              <w:rPr/>
            </w:pPr>
            <w:r>
              <w:rPr>
                <w:sz w:val="17"/>
              </w:rPr>
              <w:t xml:space="preserve">S3</w:t>
            </w:r>
            <w:r/>
          </w:p>
        </w:tc>
        <w:tc>
          <w:tcPr>
            <w:tcBorders/>
            <w:tcW w:w="1728" w:type="dxa"/>
          </w:tcPr>
          <w:p>
            <w:pPr>
              <w:pBdr/>
              <w:spacing/>
              <w:ind/>
              <w:rPr/>
            </w:pPr>
            <w:r>
              <w:rPr>
                <w:sz w:val="17"/>
              </w:rPr>
              <w:t xml:space="preserve">Whisper output_scores probe — confirm per-token confidence extraction works on 1 real clip before anything else in the entropy workstream begins</w:t>
            </w:r>
            <w:r/>
          </w:p>
        </w:tc>
        <w:tc>
          <w:tcPr>
            <w:tcBorders/>
            <w:tcW w:w="1728" w:type="dxa"/>
          </w:tcPr>
          <w:p>
            <w:pPr>
              <w:pBdr/>
              <w:spacing/>
              <w:ind/>
              <w:rPr/>
            </w:pPr>
            <w:r>
              <w:rPr>
                <w:sz w:val="17"/>
              </w:rPr>
              <w:t xml:space="preserve">Ankit</w:t>
            </w:r>
            <w:r/>
          </w:p>
        </w:tc>
        <w:tc>
          <w:tcPr>
            <w:tcBorders/>
            <w:tcW w:w="1728" w:type="dxa"/>
          </w:tcPr>
          <w:p>
            <w:pPr>
              <w:pBdr/>
              <w:spacing/>
              <w:ind/>
              <w:rPr/>
            </w:pPr>
            <w:r>
              <w:rPr>
                <w:sz w:val="17"/>
              </w:rPr>
              <w:t xml:space="preserve">Day 1</w:t>
            </w:r>
            <w:r/>
          </w:p>
        </w:tc>
        <w:tc>
          <w:tcPr>
            <w:tcBorders/>
            <w:tcW w:w="1728" w:type="dxa"/>
          </w:tcPr>
          <w:p>
            <w:pPr>
              <w:pBdr/>
              <w:spacing/>
              <w:ind/>
              <w:rPr/>
            </w:pPr>
            <w:r>
              <w:rPr>
                <w:sz w:val="17"/>
              </w:rPr>
              <w:t xml:space="preserve">S1</w:t>
            </w:r>
            <w:r/>
          </w:p>
        </w:tc>
      </w:tr>
      <w:tr>
        <w:trPr/>
        <w:tc>
          <w:tcPr>
            <w:tcBorders/>
            <w:tcW w:w="1728" w:type="dxa"/>
          </w:tcPr>
          <w:p>
            <w:pPr>
              <w:pBdr/>
              <w:spacing/>
              <w:ind/>
              <w:rPr/>
            </w:pPr>
            <w:r>
              <w:rPr>
                <w:sz w:val="17"/>
              </w:rPr>
              <w:t xml:space="preserve">T1</w:t>
            </w:r>
            <w:r/>
          </w:p>
        </w:tc>
        <w:tc>
          <w:tcPr>
            <w:tcBorders/>
            <w:tcW w:w="1728" w:type="dxa"/>
          </w:tcPr>
          <w:p>
            <w:pPr>
              <w:pBdr/>
              <w:spacing/>
              <w:ind/>
              <w:rPr/>
            </w:pPr>
            <w:r>
              <w:rPr>
                <w:sz w:val="17"/>
              </w:rPr>
              <w:t xml:space="preserve">Baseline harness live: Whisper-medium inference + WER/M-WER/per-category Recall scoring on AfriSpeech-200 clinical test split</w:t>
            </w:r>
            <w:r/>
          </w:p>
        </w:tc>
        <w:tc>
          <w:tcPr>
            <w:tcBorders/>
            <w:tcW w:w="1728" w:type="dxa"/>
          </w:tcPr>
          <w:p>
            <w:pPr>
              <w:pBdr/>
              <w:spacing/>
              <w:ind/>
              <w:rPr/>
            </w:pPr>
            <w:r>
              <w:rPr>
                <w:sz w:val="17"/>
              </w:rPr>
              <w:t xml:space="preserve">Ankit</w:t>
            </w:r>
            <w:r/>
          </w:p>
        </w:tc>
        <w:tc>
          <w:tcPr>
            <w:tcBorders/>
            <w:tcW w:w="1728" w:type="dxa"/>
          </w:tcPr>
          <w:p>
            <w:pPr>
              <w:pBdr/>
              <w:spacing/>
              <w:ind/>
              <w:rPr/>
            </w:pPr>
            <w:r>
              <w:rPr>
                <w:sz w:val="17"/>
              </w:rPr>
              <w:t xml:space="preserve">Day 1-2</w:t>
            </w:r>
            <w:r/>
          </w:p>
        </w:tc>
        <w:tc>
          <w:tcPr>
            <w:tcBorders/>
            <w:tcW w:w="1728" w:type="dxa"/>
          </w:tcPr>
          <w:p>
            <w:pPr>
              <w:pBdr/>
              <w:spacing/>
              <w:ind/>
              <w:rPr/>
            </w:pPr>
            <w:r>
              <w:rPr>
                <w:sz w:val="17"/>
              </w:rPr>
              <w:t xml:space="preserve">S3</w:t>
            </w:r>
            <w:r/>
          </w:p>
        </w:tc>
      </w:tr>
      <w:tr>
        <w:trPr/>
        <w:tc>
          <w:tcPr>
            <w:tcBorders/>
            <w:tcW w:w="1728" w:type="dxa"/>
          </w:tcPr>
          <w:p>
            <w:pPr>
              <w:pBdr/>
              <w:spacing/>
              <w:ind/>
              <w:rPr/>
            </w:pPr>
            <w:r>
              <w:rPr>
                <w:sz w:val="17"/>
              </w:rPr>
              <w:t xml:space="preserve">T2</w:t>
            </w:r>
            <w:r/>
          </w:p>
        </w:tc>
        <w:tc>
          <w:tcPr>
            <w:tcBorders/>
            <w:tcW w:w="1728" w:type="dxa"/>
          </w:tcPr>
          <w:p>
            <w:pPr>
              <w:pBdr/>
              <w:spacing/>
              <w:ind/>
              <w:rPr/>
            </w:pPr>
            <w:r>
              <w:rPr>
                <w:sz w:val="17"/>
              </w:rPr>
              <w:t xml:space="preserve">Semantic FAISS index: ClinicalBERT embeddings over RxNorm/UMLS concepts, built and query-tested in isolation</w:t>
            </w:r>
            <w:r/>
          </w:p>
        </w:tc>
        <w:tc>
          <w:tcPr>
            <w:tcBorders/>
            <w:tcW w:w="1728" w:type="dxa"/>
          </w:tcPr>
          <w:p>
            <w:pPr>
              <w:pBdr/>
              <w:spacing/>
              <w:ind/>
              <w:rPr/>
            </w:pPr>
            <w:r>
              <w:rPr>
                <w:sz w:val="17"/>
              </w:rPr>
              <w:t xml:space="preserve">Divya (build), Aarth (validate)</w:t>
            </w:r>
            <w:r/>
          </w:p>
        </w:tc>
        <w:tc>
          <w:tcPr>
            <w:tcBorders/>
            <w:tcW w:w="1728" w:type="dxa"/>
          </w:tcPr>
          <w:p>
            <w:pPr>
              <w:pBdr/>
              <w:spacing/>
              <w:ind/>
              <w:rPr/>
            </w:pPr>
            <w:r>
              <w:rPr>
                <w:sz w:val="17"/>
              </w:rPr>
              <w:t xml:space="preserve">Day 1-3</w:t>
            </w:r>
            <w:r/>
          </w:p>
        </w:tc>
        <w:tc>
          <w:tcPr>
            <w:tcBorders/>
            <w:tcW w:w="1728" w:type="dxa"/>
          </w:tcPr>
          <w:p>
            <w:pPr>
              <w:pBdr/>
              <w:spacing/>
              <w:ind/>
              <w:rPr/>
            </w:pPr>
            <w:r>
              <w:rPr>
                <w:sz w:val="17"/>
              </w:rPr>
              <w:t xml:space="preserve">S1</w:t>
            </w:r>
            <w:r/>
          </w:p>
        </w:tc>
      </w:tr>
      <w:tr>
        <w:trPr/>
        <w:tc>
          <w:tcPr>
            <w:tcBorders/>
            <w:tcW w:w="1728" w:type="dxa"/>
          </w:tcPr>
          <w:p>
            <w:pPr>
              <w:pBdr/>
              <w:spacing/>
              <w:ind/>
              <w:rPr/>
            </w:pPr>
            <w:r>
              <w:rPr>
                <w:sz w:val="17"/>
              </w:rPr>
              <w:t xml:space="preserve">T3</w:t>
            </w:r>
            <w:r/>
          </w:p>
        </w:tc>
        <w:tc>
          <w:tcPr>
            <w:tcBorders/>
            <w:tcW w:w="1728" w:type="dxa"/>
          </w:tcPr>
          <w:p>
            <w:pPr>
              <w:pBdr/>
              <w:spacing/>
              <w:ind/>
              <w:rPr/>
            </w:pPr>
            <w:r>
              <w:rPr>
                <w:sz w:val="17"/>
              </w:rPr>
              <w:t xml:space="preserve">Entropy gate implemented and unit-tested on Whisper decoder outputs from T1's baseline run, in isolation from retrieval</w:t>
            </w:r>
            <w:r/>
          </w:p>
        </w:tc>
        <w:tc>
          <w:tcPr>
            <w:tcBorders/>
            <w:tcW w:w="1728" w:type="dxa"/>
          </w:tcPr>
          <w:p>
            <w:pPr>
              <w:pBdr/>
              <w:spacing/>
              <w:ind/>
              <w:rPr/>
            </w:pPr>
            <w:r>
              <w:rPr>
                <w:sz w:val="17"/>
              </w:rPr>
              <w:t xml:space="preserve">Ankit + Mahi</w:t>
            </w:r>
            <w:r/>
          </w:p>
        </w:tc>
        <w:tc>
          <w:tcPr>
            <w:tcBorders/>
            <w:tcW w:w="1728" w:type="dxa"/>
          </w:tcPr>
          <w:p>
            <w:pPr>
              <w:pBdr/>
              <w:spacing/>
              <w:ind/>
              <w:rPr/>
            </w:pPr>
            <w:r>
              <w:rPr>
                <w:sz w:val="17"/>
              </w:rPr>
              <w:t xml:space="preserve">Day 2-4</w:t>
            </w:r>
            <w:r/>
          </w:p>
        </w:tc>
        <w:tc>
          <w:tcPr>
            <w:tcBorders/>
            <w:tcW w:w="1728" w:type="dxa"/>
          </w:tcPr>
          <w:p>
            <w:pPr>
              <w:pBdr/>
              <w:spacing/>
              <w:ind/>
              <w:rPr/>
            </w:pPr>
            <w:r>
              <w:rPr>
                <w:sz w:val="17"/>
              </w:rPr>
              <w:t xml:space="preserve">T1, S3</w:t>
            </w:r>
            <w:r/>
          </w:p>
        </w:tc>
      </w:tr>
      <w:tr>
        <w:trPr/>
        <w:tc>
          <w:tcPr>
            <w:tcBorders/>
            <w:tcW w:w="1728" w:type="dxa"/>
          </w:tcPr>
          <w:p>
            <w:pPr>
              <w:pBdr/>
              <w:spacing/>
              <w:ind/>
              <w:rPr/>
            </w:pPr>
            <w:r>
              <w:rPr>
                <w:sz w:val="17"/>
              </w:rPr>
              <w:t xml:space="preserve">T4</w:t>
            </w:r>
            <w:r/>
          </w:p>
        </w:tc>
        <w:tc>
          <w:tcPr>
            <w:tcBorders/>
            <w:tcW w:w="1728" w:type="dxa"/>
          </w:tcPr>
          <w:p>
            <w:pPr>
              <w:pBdr/>
              <w:spacing/>
              <w:ind/>
              <w:rPr/>
            </w:pPr>
            <w:r>
              <w:rPr>
                <w:sz w:val="17"/>
              </w:rPr>
              <w:t xml:space="preserve">NER entity tagging pipeline (BioBERT/ClinicalBERT) run over the AfriSpeech clinical test set to produce MED/COND/ANA/TTP/PHI reference spans the scoreboard needs</w:t>
            </w:r>
            <w:r/>
          </w:p>
        </w:tc>
        <w:tc>
          <w:tcPr>
            <w:tcBorders/>
            <w:tcW w:w="1728" w:type="dxa"/>
          </w:tcPr>
          <w:p>
            <w:pPr>
              <w:pBdr/>
              <w:spacing/>
              <w:ind/>
              <w:rPr/>
            </w:pPr>
            <w:r>
              <w:rPr>
                <w:sz w:val="17"/>
              </w:rPr>
              <w:t xml:space="preserve">Aarth (leads), Divya (supports)</w:t>
            </w:r>
            <w:r/>
          </w:p>
        </w:tc>
        <w:tc>
          <w:tcPr>
            <w:tcBorders/>
            <w:tcW w:w="1728" w:type="dxa"/>
          </w:tcPr>
          <w:p>
            <w:pPr>
              <w:pBdr/>
              <w:spacing/>
              <w:ind/>
              <w:rPr/>
            </w:pPr>
            <w:r>
              <w:rPr>
                <w:sz w:val="17"/>
              </w:rPr>
              <w:t xml:space="preserve">Day 2-4</w:t>
            </w:r>
            <w:r/>
          </w:p>
        </w:tc>
        <w:tc>
          <w:tcPr>
            <w:tcBorders/>
            <w:tcW w:w="1728" w:type="dxa"/>
          </w:tcPr>
          <w:p>
            <w:pPr>
              <w:pBdr/>
              <w:spacing/>
              <w:ind/>
              <w:rPr/>
            </w:pPr>
            <w:r>
              <w:rPr>
                <w:sz w:val="17"/>
              </w:rPr>
              <w:t xml:space="preserve">T1</w:t>
            </w:r>
            <w:r/>
          </w:p>
        </w:tc>
      </w:tr>
      <w:tr>
        <w:trPr/>
        <w:tc>
          <w:tcPr>
            <w:tcBorders/>
            <w:tcW w:w="1728" w:type="dxa"/>
          </w:tcPr>
          <w:p>
            <w:pPr>
              <w:pBdr/>
              <w:spacing/>
              <w:ind/>
              <w:rPr/>
            </w:pPr>
            <w:r>
              <w:rPr>
                <w:sz w:val="17"/>
              </w:rPr>
              <w:t xml:space="preserve">T5</w:t>
            </w:r>
            <w:r/>
          </w:p>
        </w:tc>
        <w:tc>
          <w:tcPr>
            <w:tcBorders/>
            <w:tcW w:w="1728" w:type="dxa"/>
          </w:tcPr>
          <w:p>
            <w:pPr>
              <w:pBdr/>
              <w:spacing/>
              <w:ind/>
              <w:rPr/>
            </w:pPr>
            <w:r>
              <w:rPr>
                <w:sz w:val="17"/>
              </w:rPr>
              <w:t xml:space="preserve">First integration checkpoint: stub-wired gate + retrieval pass-through (no LLM yet) + scoreboard — confirms pipeline SHAPE works end-to-end before any component is finished</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4</w:t>
            </w:r>
            <w:r/>
          </w:p>
        </w:tc>
        <w:tc>
          <w:tcPr>
            <w:tcBorders/>
            <w:tcW w:w="1728" w:type="dxa"/>
          </w:tcPr>
          <w:p>
            <w:pPr>
              <w:pBdr/>
              <w:spacing/>
              <w:ind/>
              <w:rPr/>
            </w:pPr>
            <w:r>
              <w:rPr>
                <w:sz w:val="17"/>
              </w:rPr>
              <w:t xml:space="preserve">T1, T2, T3, T4</w:t>
            </w:r>
            <w:r/>
          </w:p>
        </w:tc>
      </w:tr>
      <w:tr>
        <w:trPr/>
        <w:tc>
          <w:tcPr>
            <w:tcBorders/>
            <w:tcW w:w="1728" w:type="dxa"/>
          </w:tcPr>
          <w:p>
            <w:pPr>
              <w:pBdr/>
              <w:spacing/>
              <w:ind/>
              <w:rPr/>
            </w:pPr>
            <w:r>
              <w:rPr>
                <w:sz w:val="17"/>
              </w:rPr>
              <w:t xml:space="preserve">T6</w:t>
            </w:r>
            <w:r/>
          </w:p>
        </w:tc>
        <w:tc>
          <w:tcPr>
            <w:tcBorders/>
            <w:tcW w:w="1728" w:type="dxa"/>
          </w:tcPr>
          <w:p>
            <w:pPr>
              <w:pBdr/>
              <w:spacing/>
              <w:ind/>
              <w:rPr/>
            </w:pPr>
            <w:r>
              <w:rPr>
                <w:sz w:val="17"/>
              </w:rPr>
              <w:t xml:space="preserve">Phonetic FAISS index: mine REAL drug-name pronunciations directly from AfriSpeech-200 clinical clips (NOT synthetic TTS — this is the corrected, faster approach), extract HuBERT embeddings, RRF-fuse with semantic index</w:t>
            </w:r>
            <w:r/>
          </w:p>
        </w:tc>
        <w:tc>
          <w:tcPr>
            <w:tcBorders/>
            <w:tcW w:w="1728" w:type="dxa"/>
          </w:tcPr>
          <w:p>
            <w:pPr>
              <w:pBdr/>
              <w:spacing/>
              <w:ind/>
              <w:rPr/>
            </w:pPr>
            <w:r>
              <w:rPr>
                <w:sz w:val="17"/>
              </w:rPr>
              <w:t xml:space="preserve">Divya (build), Aarth (validate)</w:t>
            </w:r>
            <w:r/>
          </w:p>
        </w:tc>
        <w:tc>
          <w:tcPr>
            <w:tcBorders/>
            <w:tcW w:w="1728" w:type="dxa"/>
          </w:tcPr>
          <w:p>
            <w:pPr>
              <w:pBdr/>
              <w:spacing/>
              <w:ind/>
              <w:rPr/>
            </w:pPr>
            <w:r>
              <w:rPr>
                <w:sz w:val="17"/>
              </w:rPr>
              <w:t xml:space="preserve">Day 4-6</w:t>
            </w:r>
            <w:r/>
          </w:p>
        </w:tc>
        <w:tc>
          <w:tcPr>
            <w:tcBorders/>
            <w:tcW w:w="1728" w:type="dxa"/>
          </w:tcPr>
          <w:p>
            <w:pPr>
              <w:pBdr/>
              <w:spacing/>
              <w:ind/>
              <w:rPr/>
            </w:pPr>
            <w:r>
              <w:rPr>
                <w:sz w:val="17"/>
              </w:rPr>
              <w:t xml:space="preserve">T2, T5</w:t>
            </w:r>
            <w:r/>
          </w:p>
        </w:tc>
      </w:tr>
      <w:tr>
        <w:trPr/>
        <w:tc>
          <w:tcPr>
            <w:tcBorders/>
            <w:tcW w:w="1728" w:type="dxa"/>
          </w:tcPr>
          <w:p>
            <w:pPr>
              <w:pBdr/>
              <w:spacing/>
              <w:ind/>
              <w:rPr/>
            </w:pPr>
            <w:r>
              <w:rPr>
                <w:sz w:val="17"/>
              </w:rPr>
              <w:t xml:space="preserve">T7</w:t>
            </w:r>
            <w:r/>
          </w:p>
        </w:tc>
        <w:tc>
          <w:tcPr>
            <w:tcBorders/>
            <w:tcW w:w="1728" w:type="dxa"/>
          </w:tcPr>
          <w:p>
            <w:pPr>
              <w:pBdr/>
              <w:spacing/>
              <w:ind/>
              <w:rPr/>
            </w:pPr>
            <w:r>
              <w:rPr>
                <w:sz w:val="17"/>
              </w:rPr>
              <w:t xml:space="preserve">Wire a real correction step: few-shot prompting (Qwen2.5-7B-Instruct primary, Llama-3.1 optional upgrade) against fused retrieval candidates — NO fine-tuning yet, per the locked scope cut</w:t>
            </w:r>
            <w:r/>
          </w:p>
        </w:tc>
        <w:tc>
          <w:tcPr>
            <w:tcBorders/>
            <w:tcW w:w="1728" w:type="dxa"/>
          </w:tcPr>
          <w:p>
            <w:pPr>
              <w:pBdr/>
              <w:spacing/>
              <w:ind/>
              <w:rPr/>
            </w:pPr>
            <w:r>
              <w:rPr>
                <w:sz w:val="17"/>
              </w:rPr>
              <w:t xml:space="preserve">Ankit + Mahi</w:t>
            </w:r>
            <w:r/>
          </w:p>
        </w:tc>
        <w:tc>
          <w:tcPr>
            <w:tcBorders/>
            <w:tcW w:w="1728" w:type="dxa"/>
          </w:tcPr>
          <w:p>
            <w:pPr>
              <w:pBdr/>
              <w:spacing/>
              <w:ind/>
              <w:rPr/>
            </w:pPr>
            <w:r>
              <w:rPr>
                <w:sz w:val="17"/>
              </w:rPr>
              <w:t xml:space="preserve">Day 5-7</w:t>
            </w:r>
            <w:r/>
          </w:p>
        </w:tc>
        <w:tc>
          <w:tcPr>
            <w:tcBorders/>
            <w:tcW w:w="1728" w:type="dxa"/>
          </w:tcPr>
          <w:p>
            <w:pPr>
              <w:pBdr/>
              <w:spacing/>
              <w:ind/>
              <w:rPr/>
            </w:pPr>
            <w:r>
              <w:rPr>
                <w:sz w:val="17"/>
              </w:rPr>
              <w:t xml:space="preserve">T5</w:t>
            </w:r>
            <w:r/>
          </w:p>
        </w:tc>
      </w:tr>
      <w:tr>
        <w:trPr/>
        <w:tc>
          <w:tcPr>
            <w:tcBorders/>
            <w:tcW w:w="1728" w:type="dxa"/>
          </w:tcPr>
          <w:p>
            <w:pPr>
              <w:pBdr/>
              <w:spacing/>
              <w:ind/>
              <w:rPr/>
            </w:pPr>
            <w:r>
              <w:rPr>
                <w:sz w:val="17"/>
              </w:rPr>
              <w:t xml:space="preserve">T8</w:t>
            </w:r>
            <w:r/>
          </w:p>
        </w:tc>
        <w:tc>
          <w:tcPr>
            <w:tcBorders/>
            <w:tcW w:w="1728" w:type="dxa"/>
          </w:tcPr>
          <w:p>
            <w:pPr>
              <w:pBdr/>
              <w:spacing/>
              <w:ind/>
              <w:rPr/>
            </w:pPr>
            <w:r>
              <w:rPr>
                <w:sz w:val="17"/>
              </w:rPr>
              <w:t xml:space="preserve">Category-specific thresholds drafted from Day 1 baseline error patterns (lower threshold for MED, higher for ANA)</w:t>
            </w:r>
            <w:r/>
          </w:p>
        </w:tc>
        <w:tc>
          <w:tcPr>
            <w:tcBorders/>
            <w:tcW w:w="1728" w:type="dxa"/>
          </w:tcPr>
          <w:p>
            <w:pPr>
              <w:pBdr/>
              <w:spacing/>
              <w:ind/>
              <w:rPr/>
            </w:pPr>
            <w:r>
              <w:rPr>
                <w:sz w:val="17"/>
              </w:rPr>
              <w:t xml:space="preserve">Aarth (leads), Divya (supports)</w:t>
            </w:r>
            <w:r/>
          </w:p>
        </w:tc>
        <w:tc>
          <w:tcPr>
            <w:tcBorders/>
            <w:tcW w:w="1728" w:type="dxa"/>
          </w:tcPr>
          <w:p>
            <w:pPr>
              <w:pBdr/>
              <w:spacing/>
              <w:ind/>
              <w:rPr/>
            </w:pPr>
            <w:r>
              <w:rPr>
                <w:sz w:val="17"/>
              </w:rPr>
              <w:t xml:space="preserve">Day 6-7</w:t>
            </w:r>
            <w:r/>
          </w:p>
        </w:tc>
        <w:tc>
          <w:tcPr>
            <w:tcBorders/>
            <w:tcW w:w="1728" w:type="dxa"/>
          </w:tcPr>
          <w:p>
            <w:pPr>
              <w:pBdr/>
              <w:spacing/>
              <w:ind/>
              <w:rPr/>
            </w:pPr>
            <w:r>
              <w:rPr>
                <w:sz w:val="17"/>
              </w:rPr>
              <w:t xml:space="preserve">T4, T1</w:t>
            </w:r>
            <w:r/>
          </w:p>
        </w:tc>
      </w:tr>
      <w:tr>
        <w:trPr/>
        <w:tc>
          <w:tcPr>
            <w:tcBorders/>
            <w:tcW w:w="1728" w:type="dxa"/>
          </w:tcPr>
          <w:p>
            <w:pPr>
              <w:pBdr/>
              <w:spacing/>
              <w:ind/>
              <w:rPr/>
            </w:pPr>
            <w:r>
              <w:rPr>
                <w:sz w:val="17"/>
              </w:rPr>
              <w:t xml:space="preserve">T9</w:t>
            </w:r>
            <w:r/>
          </w:p>
        </w:tc>
        <w:tc>
          <w:tcPr>
            <w:tcBorders/>
            <w:tcW w:w="1728" w:type="dxa"/>
          </w:tcPr>
          <w:p>
            <w:pPr>
              <w:pBdr/>
              <w:spacing/>
              <w:ind/>
              <w:rPr/>
            </w:pPr>
            <w:r>
              <w:rPr>
                <w:sz w:val="17"/>
              </w:rPr>
              <w:t xml:space="preserve">Second integration checkpoint: full pipeline with dual retrieval + few-shot correction, scored on the harness — this is the FIRST real ablation number</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7</w:t>
            </w:r>
            <w:r/>
          </w:p>
        </w:tc>
        <w:tc>
          <w:tcPr>
            <w:tcBorders/>
            <w:tcW w:w="1728" w:type="dxa"/>
          </w:tcPr>
          <w:p>
            <w:pPr>
              <w:pBdr/>
              <w:spacing/>
              <w:ind/>
              <w:rPr/>
            </w:pPr>
            <w:r>
              <w:rPr>
                <w:sz w:val="17"/>
              </w:rPr>
              <w:t xml:space="preserve">T6, T7, T8</w:t>
            </w:r>
            <w:r/>
          </w:p>
        </w:tc>
      </w:tr>
      <w:tr>
        <w:trPr/>
        <w:tc>
          <w:tcPr>
            <w:tcBorders/>
            <w:tcW w:w="1728" w:type="dxa"/>
          </w:tcPr>
          <w:p>
            <w:pPr>
              <w:pBdr/>
              <w:spacing/>
              <w:ind/>
              <w:rPr/>
            </w:pPr>
            <w:r>
              <w:rPr>
                <w:sz w:val="17"/>
              </w:rPr>
              <w:t xml:space="preserve">T10</w:t>
            </w:r>
            <w:r/>
          </w:p>
        </w:tc>
        <w:tc>
          <w:tcPr>
            <w:tcBorders/>
            <w:tcW w:w="1728" w:type="dxa"/>
          </w:tcPr>
          <w:p>
            <w:pPr>
              <w:pBdr/>
              <w:spacing/>
              <w:ind/>
              <w:rPr/>
            </w:pPr>
            <w:r>
              <w:rPr>
                <w:sz w:val="17"/>
              </w:rPr>
              <w:t xml:space="preserve">UNSURE fallback added: three-way CORRECT/WRONG/UNSURE step in the correction prompt/model; on UNSURE, pass through Whisper's original token unchanged</w:t>
            </w:r>
            <w:r/>
          </w:p>
        </w:tc>
        <w:tc>
          <w:tcPr>
            <w:tcBorders/>
            <w:tcW w:w="1728" w:type="dxa"/>
          </w:tcPr>
          <w:p>
            <w:pPr>
              <w:pBdr/>
              <w:spacing/>
              <w:ind/>
              <w:rPr/>
            </w:pPr>
            <w:r>
              <w:rPr>
                <w:sz w:val="17"/>
              </w:rPr>
              <w:t xml:space="preserve">Ankit + Mahi</w:t>
            </w:r>
            <w:r/>
          </w:p>
        </w:tc>
        <w:tc>
          <w:tcPr>
            <w:tcBorders/>
            <w:tcW w:w="1728" w:type="dxa"/>
          </w:tcPr>
          <w:p>
            <w:pPr>
              <w:pBdr/>
              <w:spacing/>
              <w:ind/>
              <w:rPr/>
            </w:pPr>
            <w:r>
              <w:rPr>
                <w:sz w:val="17"/>
              </w:rPr>
              <w:t xml:space="preserve">Day 8-10</w:t>
            </w:r>
            <w:r/>
          </w:p>
        </w:tc>
        <w:tc>
          <w:tcPr>
            <w:tcBorders/>
            <w:tcW w:w="1728" w:type="dxa"/>
          </w:tcPr>
          <w:p>
            <w:pPr>
              <w:pBdr/>
              <w:spacing/>
              <w:ind/>
              <w:rPr/>
            </w:pPr>
            <w:r>
              <w:rPr>
                <w:sz w:val="17"/>
              </w:rPr>
              <w:t xml:space="preserve">T9</w:t>
            </w:r>
            <w:r/>
          </w:p>
        </w:tc>
      </w:tr>
      <w:tr>
        <w:trPr/>
        <w:tc>
          <w:tcPr>
            <w:tcBorders/>
            <w:tcW w:w="1728" w:type="dxa"/>
          </w:tcPr>
          <w:p>
            <w:pPr>
              <w:pBdr/>
              <w:spacing/>
              <w:ind/>
              <w:rPr/>
            </w:pPr>
            <w:r>
              <w:rPr>
                <w:sz w:val="17"/>
              </w:rPr>
              <w:t xml:space="preserve">T11</w:t>
            </w:r>
            <w:r/>
          </w:p>
        </w:tc>
        <w:tc>
          <w:tcPr>
            <w:tcBorders/>
            <w:tcW w:w="1728" w:type="dxa"/>
          </w:tcPr>
          <w:p>
            <w:pPr>
              <w:pBdr/>
              <w:spacing/>
              <w:ind/>
              <w:rPr/>
            </w:pPr>
            <w:r>
              <w:rPr>
                <w:sz w:val="17"/>
              </w:rPr>
              <w:t xml:space="preserve">Tune category thresholds against Week 1's ablation numbers; run error analysis; start pulling qualitative examples for the report</w:t>
            </w:r>
            <w:r/>
          </w:p>
        </w:tc>
        <w:tc>
          <w:tcPr>
            <w:tcBorders/>
            <w:tcW w:w="1728" w:type="dxa"/>
          </w:tcPr>
          <w:p>
            <w:pPr>
              <w:pBdr/>
              <w:spacing/>
              <w:ind/>
              <w:rPr/>
            </w:pPr>
            <w:r>
              <w:rPr>
                <w:sz w:val="17"/>
              </w:rPr>
              <w:t xml:space="preserve">Aarth (leads), Divya (supports)</w:t>
            </w:r>
            <w:r/>
          </w:p>
        </w:tc>
        <w:tc>
          <w:tcPr>
            <w:tcBorders/>
            <w:tcW w:w="1728" w:type="dxa"/>
          </w:tcPr>
          <w:p>
            <w:pPr>
              <w:pBdr/>
              <w:spacing/>
              <w:ind/>
              <w:rPr/>
            </w:pPr>
            <w:r>
              <w:rPr>
                <w:sz w:val="17"/>
              </w:rPr>
              <w:t xml:space="preserve">Day 8-10</w:t>
            </w:r>
            <w:r/>
          </w:p>
        </w:tc>
        <w:tc>
          <w:tcPr>
            <w:tcBorders/>
            <w:tcW w:w="1728" w:type="dxa"/>
          </w:tcPr>
          <w:p>
            <w:pPr>
              <w:pBdr/>
              <w:spacing/>
              <w:ind/>
              <w:rPr/>
            </w:pPr>
            <w:r>
              <w:rPr>
                <w:sz w:val="17"/>
              </w:rPr>
              <w:t xml:space="preserve">T9</w:t>
            </w:r>
            <w:r/>
          </w:p>
        </w:tc>
      </w:tr>
      <w:tr>
        <w:trPr/>
        <w:tc>
          <w:tcPr>
            <w:tcBorders/>
            <w:tcW w:w="1728" w:type="dxa"/>
          </w:tcPr>
          <w:p>
            <w:pPr>
              <w:pBdr/>
              <w:spacing/>
              <w:ind/>
              <w:rPr/>
            </w:pPr>
            <w:r>
              <w:rPr>
                <w:sz w:val="17"/>
              </w:rPr>
              <w:t xml:space="preserve">T12</w:t>
            </w:r>
            <w:r/>
          </w:p>
        </w:tc>
        <w:tc>
          <w:tcPr>
            <w:tcBorders/>
            <w:tcW w:w="1728" w:type="dxa"/>
          </w:tcPr>
          <w:p>
            <w:pPr>
              <w:pBdr/>
              <w:spacing/>
              <w:ind/>
              <w:rPr/>
            </w:pPr>
            <w:r>
              <w:rPr>
                <w:sz w:val="17"/>
              </w:rPr>
              <w:t xml:space="preserve">Latency pass on the fused retrieval layer: batch FAISS queries, cache embeddings so the gating latency claim holds up under real measurement</w:t>
            </w:r>
            <w:r/>
          </w:p>
        </w:tc>
        <w:tc>
          <w:tcPr>
            <w:tcBorders/>
            <w:tcW w:w="1728" w:type="dxa"/>
          </w:tcPr>
          <w:p>
            <w:pPr>
              <w:pBdr/>
              <w:spacing/>
              <w:ind/>
              <w:rPr/>
            </w:pPr>
            <w:r>
              <w:rPr>
                <w:sz w:val="17"/>
              </w:rPr>
              <w:t xml:space="preserve">Divya (build), Aarth (validate)</w:t>
            </w:r>
            <w:r/>
          </w:p>
        </w:tc>
        <w:tc>
          <w:tcPr>
            <w:tcBorders/>
            <w:tcW w:w="1728" w:type="dxa"/>
          </w:tcPr>
          <w:p>
            <w:pPr>
              <w:pBdr/>
              <w:spacing/>
              <w:ind/>
              <w:rPr/>
            </w:pPr>
            <w:r>
              <w:rPr>
                <w:sz w:val="17"/>
              </w:rPr>
              <w:t xml:space="preserve">Day 8-11</w:t>
            </w:r>
            <w:r/>
          </w:p>
        </w:tc>
        <w:tc>
          <w:tcPr>
            <w:tcBorders/>
            <w:tcW w:w="1728" w:type="dxa"/>
          </w:tcPr>
          <w:p>
            <w:pPr>
              <w:pBdr/>
              <w:spacing/>
              <w:ind/>
              <w:rPr/>
            </w:pPr>
            <w:r>
              <w:rPr>
                <w:sz w:val="17"/>
              </w:rPr>
              <w:t xml:space="preserve">T6</w:t>
            </w:r>
            <w:r/>
          </w:p>
        </w:tc>
      </w:tr>
      <w:tr>
        <w:trPr/>
        <w:tc>
          <w:tcPr>
            <w:tcBorders/>
            <w:tcW w:w="1728" w:type="dxa"/>
          </w:tcPr>
          <w:p>
            <w:pPr>
              <w:pBdr/>
              <w:spacing/>
              <w:ind/>
              <w:rPr/>
            </w:pPr>
            <w:r>
              <w:rPr>
                <w:sz w:val="17"/>
              </w:rPr>
              <w:t xml:space="preserve">T13</w:t>
            </w:r>
            <w:r/>
          </w:p>
        </w:tc>
        <w:tc>
          <w:tcPr>
            <w:tcBorders/>
            <w:tcW w:w="1728" w:type="dxa"/>
          </w:tcPr>
          <w:p>
            <w:pPr>
              <w:pBdr/>
              <w:spacing/>
              <w:ind/>
              <w:rPr/>
            </w:pPr>
            <w:r>
              <w:rPr>
                <w:sz w:val="17"/>
              </w:rPr>
              <w:t xml:space="preserve">OPTIONAL upgrade: QLoRA fine-tune of the correction model on MedQuAD-derived examples — ONLY if Day 7's few-shot numbers justify it and compute is free (see Section 3 scope cuts)</w:t>
            </w:r>
            <w:r/>
          </w:p>
        </w:tc>
        <w:tc>
          <w:tcPr>
            <w:tcBorders/>
            <w:tcW w:w="1728" w:type="dxa"/>
          </w:tcPr>
          <w:p>
            <w:pPr>
              <w:pBdr/>
              <w:spacing/>
              <w:ind/>
              <w:rPr/>
            </w:pPr>
            <w:r>
              <w:rPr>
                <w:sz w:val="17"/>
              </w:rPr>
              <w:t xml:space="preserve">Ankit + Mahi</w:t>
            </w:r>
            <w:r/>
          </w:p>
        </w:tc>
        <w:tc>
          <w:tcPr>
            <w:tcBorders/>
            <w:tcW w:w="1728" w:type="dxa"/>
          </w:tcPr>
          <w:p>
            <w:pPr>
              <w:pBdr/>
              <w:spacing/>
              <w:ind/>
              <w:rPr/>
            </w:pPr>
            <w:r>
              <w:rPr>
                <w:sz w:val="17"/>
              </w:rPr>
              <w:t xml:space="preserve">Day 9-12 (conditional)</w:t>
            </w:r>
            <w:r/>
          </w:p>
        </w:tc>
        <w:tc>
          <w:tcPr>
            <w:tcBorders/>
            <w:tcW w:w="1728" w:type="dxa"/>
          </w:tcPr>
          <w:p>
            <w:pPr>
              <w:pBdr/>
              <w:spacing/>
              <w:ind/>
              <w:rPr/>
            </w:pPr>
            <w:r>
              <w:rPr>
                <w:sz w:val="17"/>
              </w:rPr>
              <w:t xml:space="preserve">T9, capacity check</w:t>
            </w:r>
            <w:r/>
          </w:p>
        </w:tc>
      </w:tr>
      <w:tr>
        <w:trPr/>
        <w:tc>
          <w:tcPr>
            <w:tcBorders/>
            <w:tcW w:w="1728" w:type="dxa"/>
          </w:tcPr>
          <w:p>
            <w:pPr>
              <w:pBdr/>
              <w:spacing/>
              <w:ind/>
              <w:rPr/>
            </w:pPr>
            <w:r>
              <w:rPr>
                <w:sz w:val="17"/>
              </w:rPr>
              <w:t xml:space="preserve">T14</w:t>
            </w:r>
            <w:r/>
          </w:p>
        </w:tc>
        <w:tc>
          <w:tcPr>
            <w:tcBorders/>
            <w:tcW w:w="1728" w:type="dxa"/>
          </w:tcPr>
          <w:p>
            <w:pPr>
              <w:pBdr/>
              <w:spacing/>
              <w:ind/>
              <w:rPr/>
            </w:pPr>
            <w:r>
              <w:rPr>
                <w:sz w:val="17"/>
              </w:rPr>
              <w:t xml:space="preserve">Run the frozen Week 1 pipeline over EKA + Svarah (pure inference, no retraining) — India context table</w:t>
            </w:r>
            <w:r/>
          </w:p>
        </w:tc>
        <w:tc>
          <w:tcPr>
            <w:tcBorders/>
            <w:tcW w:w="1728" w:type="dxa"/>
          </w:tcPr>
          <w:p>
            <w:pPr>
              <w:pBdr/>
              <w:spacing/>
              <w:ind/>
              <w:rPr/>
            </w:pPr>
            <w:r>
              <w:rPr>
                <w:sz w:val="17"/>
              </w:rPr>
              <w:t xml:space="preserve">Divya (build), Aarth (validate)</w:t>
            </w:r>
            <w:r/>
          </w:p>
        </w:tc>
        <w:tc>
          <w:tcPr>
            <w:tcBorders/>
            <w:tcW w:w="1728" w:type="dxa"/>
          </w:tcPr>
          <w:p>
            <w:pPr>
              <w:pBdr/>
              <w:spacing/>
              <w:ind/>
              <w:rPr/>
            </w:pPr>
            <w:r>
              <w:rPr>
                <w:sz w:val="17"/>
              </w:rPr>
              <w:t xml:space="preserve">Day 9-12 (parallel to T13)</w:t>
            </w:r>
            <w:r/>
          </w:p>
        </w:tc>
        <w:tc>
          <w:tcPr>
            <w:tcBorders/>
            <w:tcW w:w="1728" w:type="dxa"/>
          </w:tcPr>
          <w:p>
            <w:pPr>
              <w:pBdr/>
              <w:spacing/>
              <w:ind/>
              <w:rPr/>
            </w:pPr>
            <w:r>
              <w:rPr>
                <w:sz w:val="17"/>
              </w:rPr>
              <w:t xml:space="preserve">T9</w:t>
            </w:r>
            <w:r/>
          </w:p>
        </w:tc>
      </w:tr>
      <w:tr>
        <w:trPr/>
        <w:tc>
          <w:tcPr>
            <w:tcBorders/>
            <w:tcW w:w="1728" w:type="dxa"/>
          </w:tcPr>
          <w:p>
            <w:pPr>
              <w:pBdr/>
              <w:spacing/>
              <w:ind/>
              <w:rPr/>
            </w:pPr>
            <w:r>
              <w:rPr>
                <w:sz w:val="17"/>
              </w:rPr>
              <w:t xml:space="preserve">T15</w:t>
            </w:r>
            <w:r/>
          </w:p>
        </w:tc>
        <w:tc>
          <w:tcPr>
            <w:tcBorders/>
            <w:tcW w:w="1728" w:type="dxa"/>
          </w:tcPr>
          <w:p>
            <w:pPr>
              <w:pBdr/>
              <w:spacing/>
              <w:ind/>
              <w:rPr/>
            </w:pPr>
            <w:r>
              <w:rPr>
                <w:sz w:val="17"/>
              </w:rPr>
              <w:t xml:space="preserve">Third integration checkpoint: full pipeline with UNSURE fallback + tuned thresholds, scored on AfriSpeech-200 + India datasets</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12</w:t>
            </w:r>
            <w:r/>
          </w:p>
        </w:tc>
        <w:tc>
          <w:tcPr>
            <w:tcBorders/>
            <w:tcW w:w="1728" w:type="dxa"/>
          </w:tcPr>
          <w:p>
            <w:pPr>
              <w:pBdr/>
              <w:spacing/>
              <w:ind/>
              <w:rPr/>
            </w:pPr>
            <w:r>
              <w:rPr>
                <w:sz w:val="17"/>
              </w:rPr>
              <w:t xml:space="preserve">T10, T11, T12, T14</w:t>
            </w:r>
            <w:r/>
          </w:p>
        </w:tc>
      </w:tr>
      <w:tr>
        <w:trPr/>
        <w:tc>
          <w:tcPr>
            <w:tcBorders/>
            <w:tcW w:w="1728" w:type="dxa"/>
          </w:tcPr>
          <w:p>
            <w:pPr>
              <w:pBdr/>
              <w:spacing/>
              <w:ind/>
              <w:rPr/>
            </w:pPr>
            <w:r>
              <w:rPr>
                <w:sz w:val="17"/>
              </w:rPr>
              <w:t xml:space="preserve">T16</w:t>
            </w:r>
            <w:r/>
          </w:p>
        </w:tc>
        <w:tc>
          <w:tcPr>
            <w:tcBorders/>
            <w:tcW w:w="1728" w:type="dxa"/>
          </w:tcPr>
          <w:p>
            <w:pPr>
              <w:pBdr/>
              <w:spacing/>
              <w:ind/>
              <w:rPr/>
            </w:pPr>
            <w:r>
              <w:rPr>
                <w:sz w:val="17"/>
              </w:rPr>
              <w:t xml:space="preserve">Freeze the ablation table: baseline -&gt; naive correction -&gt; dual retrieval -&gt; entropy-gated -&gt; thresholded -&gt; UNSURE. Apply the 2 mandatory numeric corrections (Section 5)</w:t>
            </w:r>
            <w:r/>
          </w:p>
        </w:tc>
        <w:tc>
          <w:tcPr>
            <w:tcBorders/>
            <w:tcW w:w="1728" w:type="dxa"/>
          </w:tcPr>
          <w:p>
            <w:pPr>
              <w:pBdr/>
              <w:spacing/>
              <w:ind/>
              <w:rPr/>
            </w:pPr>
            <w:r>
              <w:rPr>
                <w:sz w:val="17"/>
              </w:rPr>
              <w:t xml:space="preserve">Aarth + Ankit</w:t>
            </w:r>
            <w:r/>
          </w:p>
        </w:tc>
        <w:tc>
          <w:tcPr>
            <w:tcBorders/>
            <w:tcW w:w="1728" w:type="dxa"/>
          </w:tcPr>
          <w:p>
            <w:pPr>
              <w:pBdr/>
              <w:spacing/>
              <w:ind/>
              <w:rPr/>
            </w:pPr>
            <w:r>
              <w:rPr>
                <w:sz w:val="17"/>
              </w:rPr>
              <w:t xml:space="preserve">Day 13</w:t>
            </w:r>
            <w:r/>
          </w:p>
        </w:tc>
        <w:tc>
          <w:tcPr>
            <w:tcBorders/>
            <w:tcW w:w="1728" w:type="dxa"/>
          </w:tcPr>
          <w:p>
            <w:pPr>
              <w:pBdr/>
              <w:spacing/>
              <w:ind/>
              <w:rPr/>
            </w:pPr>
            <w:r>
              <w:rPr>
                <w:sz w:val="17"/>
              </w:rPr>
              <w:t xml:space="preserve">T15</w:t>
            </w:r>
            <w:r/>
          </w:p>
        </w:tc>
      </w:tr>
      <w:tr>
        <w:trPr/>
        <w:tc>
          <w:tcPr>
            <w:tcBorders/>
            <w:tcW w:w="1728" w:type="dxa"/>
          </w:tcPr>
          <w:p>
            <w:pPr>
              <w:pBdr/>
              <w:spacing/>
              <w:ind/>
              <w:rPr/>
            </w:pPr>
            <w:r>
              <w:rPr>
                <w:sz w:val="17"/>
              </w:rPr>
              <w:t xml:space="preserve">T17</w:t>
            </w:r>
            <w:r/>
          </w:p>
        </w:tc>
        <w:tc>
          <w:tcPr>
            <w:tcBorders/>
            <w:tcW w:w="1728" w:type="dxa"/>
          </w:tcPr>
          <w:p>
            <w:pPr>
              <w:pBdr/>
              <w:spacing/>
              <w:ind/>
              <w:rPr/>
            </w:pPr>
            <w:r>
              <w:rPr>
                <w:sz w:val="17"/>
              </w:rPr>
              <w:t xml:space="preserve">Written report/claims draft, error examples, visualizations — in parallel with any remaining fixes</w:t>
            </w:r>
            <w:r/>
          </w:p>
        </w:tc>
        <w:tc>
          <w:tcPr>
            <w:tcBorders/>
            <w:tcW w:w="1728" w:type="dxa"/>
          </w:tcPr>
          <w:p>
            <w:pPr>
              <w:pBdr/>
              <w:spacing/>
              <w:ind/>
              <w:rPr/>
            </w:pPr>
            <w:r>
              <w:rPr>
                <w:sz w:val="17"/>
              </w:rPr>
              <w:t xml:space="preserve">Whole team, Mahi leads demo prep</w:t>
            </w:r>
            <w:r/>
          </w:p>
        </w:tc>
        <w:tc>
          <w:tcPr>
            <w:tcBorders/>
            <w:tcW w:w="1728" w:type="dxa"/>
          </w:tcPr>
          <w:p>
            <w:pPr>
              <w:pBdr/>
              <w:spacing/>
              <w:ind/>
              <w:rPr/>
            </w:pPr>
            <w:r>
              <w:rPr>
                <w:sz w:val="17"/>
              </w:rPr>
              <w:t xml:space="preserve">Day 13-14</w:t>
            </w:r>
            <w:r/>
          </w:p>
        </w:tc>
        <w:tc>
          <w:tcPr>
            <w:tcBorders/>
            <w:tcW w:w="1728" w:type="dxa"/>
          </w:tcPr>
          <w:p>
            <w:pPr>
              <w:pBdr/>
              <w:spacing/>
              <w:ind/>
              <w:rPr/>
            </w:pPr>
            <w:r>
              <w:rPr>
                <w:sz w:val="17"/>
              </w:rPr>
              <w:t xml:space="preserve">T16</w:t>
            </w:r>
            <w:r/>
          </w:p>
        </w:tc>
      </w:tr>
      <w:tr>
        <w:trPr/>
        <w:tc>
          <w:tcPr>
            <w:tcBorders/>
            <w:tcW w:w="1728" w:type="dxa"/>
          </w:tcPr>
          <w:p>
            <w:pPr>
              <w:pBdr/>
              <w:spacing/>
              <w:ind/>
              <w:rPr/>
            </w:pPr>
            <w:r>
              <w:rPr>
                <w:sz w:val="17"/>
              </w:rPr>
              <w:t xml:space="preserve">T18</w:t>
            </w:r>
            <w:r/>
          </w:p>
        </w:tc>
        <w:tc>
          <w:tcPr>
            <w:tcBorders/>
            <w:tcW w:w="1728" w:type="dxa"/>
          </w:tcPr>
          <w:p>
            <w:pPr>
              <w:pBdr/>
              <w:spacing/>
              <w:ind/>
              <w:rPr/>
            </w:pPr>
            <w:r>
              <w:rPr>
                <w:sz w:val="17"/>
              </w:rPr>
              <w:t xml:space="preserve">Final whole-system check against Section 8's checklist + demo rehearsal (Mahi as presenting face)</w:t>
            </w:r>
            <w:r/>
          </w:p>
        </w:tc>
        <w:tc>
          <w:tcPr>
            <w:tcBorders/>
            <w:tcW w:w="1728" w:type="dxa"/>
          </w:tcPr>
          <w:p>
            <w:pPr>
              <w:pBdr/>
              <w:spacing/>
              <w:ind/>
              <w:rPr/>
            </w:pPr>
            <w:r>
              <w:rPr>
                <w:sz w:val="17"/>
              </w:rPr>
              <w:t xml:space="preserve">Whole team</w:t>
            </w:r>
            <w:r/>
          </w:p>
        </w:tc>
        <w:tc>
          <w:tcPr>
            <w:tcBorders/>
            <w:tcW w:w="1728" w:type="dxa"/>
          </w:tcPr>
          <w:p>
            <w:pPr>
              <w:pBdr/>
              <w:spacing/>
              <w:ind/>
              <w:rPr/>
            </w:pPr>
            <w:r>
              <w:rPr>
                <w:sz w:val="17"/>
              </w:rPr>
              <w:t xml:space="preserve">Day 14 (July 31)</w:t>
            </w:r>
            <w:r/>
          </w:p>
        </w:tc>
        <w:tc>
          <w:tcPr>
            <w:tcBorders/>
            <w:tcW w:w="1728" w:type="dxa"/>
          </w:tcPr>
          <w:p>
            <w:pPr>
              <w:pBdr/>
              <w:spacing/>
              <w:ind/>
              <w:rPr/>
            </w:pPr>
            <w:r>
              <w:rPr>
                <w:sz w:val="17"/>
              </w:rPr>
              <w:t xml:space="preserve">T17</w:t>
            </w:r>
            <w:r/>
          </w:p>
        </w:tc>
      </w:tr>
    </w:tbl>
    <w:p>
      <w:pPr>
        <w:pBdr/>
        <w:spacing w:after="80"/>
        <w:ind/>
        <w:rPr/>
      </w:pPr>
      <w:r/>
      <w:r/>
    </w:p>
    <w:p>
      <w:pPr>
        <w:pBdr/>
        <w:spacing w:after="120" w:before="280"/>
        <w:ind/>
        <w:rPr/>
      </w:pPr>
      <w:r>
        <w:rPr>
          <w:b/>
          <w:color w:val="0b5f8a"/>
          <w:sz w:val="30"/>
        </w:rPr>
        <w:t xml:space="preserve">1. Handoff &amp; Dependency Flowchart</w:t>
      </w:r>
      <w:r/>
    </w:p>
    <w:p>
      <w:pPr>
        <w:pBdr/>
        <w:spacing w:after="120"/>
        <w:ind/>
        <w:rPr/>
      </w:pPr>
      <w:r>
        <w:rPr>
          <w:i/>
          <w:color w:val="8a2a2a"/>
          <w:sz w:val="20"/>
        </w:rPr>
        <w:t xml:space="preserve">This is the literal shape of the build — two shared integration points only (the scoreboard and the fused-retrieval output), exactly as verified in the source report's parallelization rule. Everything else runs independently and merges via stubs.</w:t>
      </w:r>
      <w:r/>
    </w:p>
    <w:p>
      <w:pPr>
        <w:pBdr/>
        <w:spacing w:after="80" w:before="160"/>
        <w:ind/>
        <w:rPr/>
      </w:pPr>
      <w:r>
        <w:rPr>
          <w:b/>
          <w:color w:val="1a1a2e"/>
          <w:sz w:val="25"/>
        </w:rPr>
        <w:t xml:space="preserve">1.1 Day 1 — Everyone Starts Together</w:t>
      </w:r>
      <w:r/>
    </w:p>
    <w:p>
      <w:pPr>
        <w:pBdr/>
        <w:spacing w:after="120"/>
        <w:ind/>
        <w:rPr/>
      </w:pPr>
      <w:r>
        <w:rPr>
          <w:sz w:val="21"/>
        </w:rPr>
        <w:t xml:space="preserve">[S1: Interface-First Meeting — whole team, 2 hrs] --&gt; [S2: Scope cuts + environment check] --&gt; splits into 4 parallel lanes below</w:t>
      </w:r>
      <w:r/>
    </w:p>
    <w:p>
      <w:pPr>
        <w:pBdr/>
        <w:spacing w:after="80" w:before="160"/>
        <w:ind/>
        <w:rPr/>
      </w:pPr>
      <w:r>
        <w:rPr>
          <w:b/>
          <w:color w:val="1a1a2e"/>
          <w:sz w:val="25"/>
        </w:rPr>
        <w:t xml:space="preserve">1.2 The Four Parallel Lanes (Days 1-4) — No Waiting Between Lanes</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Lane</w:t>
            </w:r>
            <w:r/>
          </w:p>
        </w:tc>
        <w:tc>
          <w:tcPr>
            <w:shd w:val="clear" w:color="auto" w:fill="0b5f8a"/>
            <w:tcBorders/>
            <w:tcW w:w="2880" w:type="dxa"/>
          </w:tcPr>
          <w:p>
            <w:pPr>
              <w:pBdr/>
              <w:spacing/>
              <w:ind/>
              <w:rPr/>
            </w:pPr>
            <w:r>
              <w:rPr>
                <w:b/>
                <w:color w:val="ffffff"/>
                <w:sz w:val="17"/>
              </w:rPr>
              <w:t xml:space="preserve">Flow</w:t>
            </w:r>
            <w:r/>
          </w:p>
        </w:tc>
        <w:tc>
          <w:tcPr>
            <w:shd w:val="clear" w:color="auto" w:fill="0b5f8a"/>
            <w:tcBorders/>
            <w:tcW w:w="2880" w:type="dxa"/>
          </w:tcPr>
          <w:p>
            <w:pPr>
              <w:pBdr/>
              <w:spacing/>
              <w:ind/>
              <w:rPr/>
            </w:pPr>
            <w:r>
              <w:rPr>
                <w:b/>
                <w:color w:val="ffffff"/>
                <w:sz w:val="17"/>
              </w:rPr>
              <w:t xml:space="preserve">Owner</w:t>
            </w:r>
            <w:r/>
          </w:p>
        </w:tc>
      </w:tr>
      <w:tr>
        <w:trPr/>
        <w:tc>
          <w:tcPr>
            <w:tcBorders/>
            <w:tcW w:w="2880" w:type="dxa"/>
          </w:tcPr>
          <w:p>
            <w:pPr>
              <w:pBdr/>
              <w:spacing/>
              <w:ind/>
              <w:rPr/>
            </w:pPr>
            <w:r>
              <w:rPr>
                <w:sz w:val="17"/>
              </w:rPr>
              <w:t xml:space="preserve">Lane 1 — Scoreboard</w:t>
            </w:r>
            <w:r/>
          </w:p>
        </w:tc>
        <w:tc>
          <w:tcPr>
            <w:tcBorders/>
            <w:tcW w:w="2880" w:type="dxa"/>
          </w:tcPr>
          <w:p>
            <w:pPr>
              <w:pBdr/>
              <w:spacing/>
              <w:ind/>
              <w:rPr/>
            </w:pPr>
            <w:r>
              <w:rPr>
                <w:sz w:val="17"/>
              </w:rPr>
              <w:t xml:space="preserve">S3 (Whisper probe) -&gt; T1 (baseline harness)</w:t>
            </w:r>
            <w:r/>
          </w:p>
        </w:tc>
        <w:tc>
          <w:tcPr>
            <w:tcBorders/>
            <w:tcW w:w="2880" w:type="dxa"/>
          </w:tcPr>
          <w:p>
            <w:pPr>
              <w:pBdr/>
              <w:spacing/>
              <w:ind/>
              <w:rPr/>
            </w:pPr>
            <w:r>
              <w:rPr>
                <w:sz w:val="17"/>
              </w:rPr>
              <w:t xml:space="preserve">Ankit</w:t>
            </w:r>
            <w:r/>
          </w:p>
        </w:tc>
      </w:tr>
      <w:tr>
        <w:trPr/>
        <w:tc>
          <w:tcPr>
            <w:tcBorders/>
            <w:tcW w:w="2880" w:type="dxa"/>
          </w:tcPr>
          <w:p>
            <w:pPr>
              <w:pBdr/>
              <w:spacing/>
              <w:ind/>
              <w:rPr/>
            </w:pPr>
            <w:r>
              <w:rPr>
                <w:sz w:val="17"/>
              </w:rPr>
              <w:t xml:space="preserve">Lane 2 — Semantic Retrieval</w:t>
            </w:r>
            <w:r/>
          </w:p>
        </w:tc>
        <w:tc>
          <w:tcPr>
            <w:tcBorders/>
            <w:tcW w:w="2880" w:type="dxa"/>
          </w:tcPr>
          <w:p>
            <w:pPr>
              <w:pBdr/>
              <w:spacing/>
              <w:ind/>
              <w:rPr/>
            </w:pPr>
            <w:r>
              <w:rPr>
                <w:sz w:val="17"/>
              </w:rPr>
              <w:t xml:space="preserve">T2 (semantic FAISS index)</w:t>
            </w:r>
            <w:r/>
          </w:p>
        </w:tc>
        <w:tc>
          <w:tcPr>
            <w:tcBorders/>
            <w:tcW w:w="2880" w:type="dxa"/>
          </w:tcPr>
          <w:p>
            <w:pPr>
              <w:pBdr/>
              <w:spacing/>
              <w:ind/>
              <w:rPr/>
            </w:pPr>
            <w:r>
              <w:rPr>
                <w:sz w:val="17"/>
              </w:rPr>
              <w:t xml:space="preserve">Divya + Aarth</w:t>
            </w:r>
            <w:r/>
          </w:p>
        </w:tc>
      </w:tr>
      <w:tr>
        <w:trPr/>
        <w:tc>
          <w:tcPr>
            <w:tcBorders/>
            <w:tcW w:w="2880" w:type="dxa"/>
          </w:tcPr>
          <w:p>
            <w:pPr>
              <w:pBdr/>
              <w:spacing/>
              <w:ind/>
              <w:rPr/>
            </w:pPr>
            <w:r>
              <w:rPr>
                <w:sz w:val="17"/>
              </w:rPr>
              <w:t xml:space="preserve">Lane 3 — Entropy Gate</w:t>
            </w:r>
            <w:r/>
          </w:p>
        </w:tc>
        <w:tc>
          <w:tcPr>
            <w:tcBorders/>
            <w:tcW w:w="2880" w:type="dxa"/>
          </w:tcPr>
          <w:p>
            <w:pPr>
              <w:pBdr/>
              <w:spacing/>
              <w:ind/>
              <w:rPr/>
            </w:pPr>
            <w:r>
              <w:rPr>
                <w:sz w:val="17"/>
              </w:rPr>
              <w:t xml:space="preserve">T3 (entropy gate, depends on T1+S3 finishing first)</w:t>
            </w:r>
            <w:r/>
          </w:p>
        </w:tc>
        <w:tc>
          <w:tcPr>
            <w:tcBorders/>
            <w:tcW w:w="2880" w:type="dxa"/>
          </w:tcPr>
          <w:p>
            <w:pPr>
              <w:pBdr/>
              <w:spacing/>
              <w:ind/>
              <w:rPr/>
            </w:pPr>
            <w:r>
              <w:rPr>
                <w:sz w:val="17"/>
              </w:rPr>
              <w:t xml:space="preserve">Ankit + Mahi</w:t>
            </w:r>
            <w:r/>
          </w:p>
        </w:tc>
      </w:tr>
      <w:tr>
        <w:trPr/>
        <w:tc>
          <w:tcPr>
            <w:tcBorders/>
            <w:tcW w:w="2880" w:type="dxa"/>
          </w:tcPr>
          <w:p>
            <w:pPr>
              <w:pBdr/>
              <w:spacing/>
              <w:ind/>
              <w:rPr/>
            </w:pPr>
            <w:r>
              <w:rPr>
                <w:sz w:val="17"/>
              </w:rPr>
              <w:t xml:space="preserve">Lane 4 — Entity Tagging</w:t>
            </w:r>
            <w:r/>
          </w:p>
        </w:tc>
        <w:tc>
          <w:tcPr>
            <w:tcBorders/>
            <w:tcW w:w="2880" w:type="dxa"/>
          </w:tcPr>
          <w:p>
            <w:pPr>
              <w:pBdr/>
              <w:spacing/>
              <w:ind/>
              <w:rPr/>
            </w:pPr>
            <w:r>
              <w:rPr>
                <w:sz w:val="17"/>
              </w:rPr>
              <w:t xml:space="preserve">T4 (NER pipeline, depends on T1's test split existing)</w:t>
            </w:r>
            <w:r/>
          </w:p>
        </w:tc>
        <w:tc>
          <w:tcPr>
            <w:tcBorders/>
            <w:tcW w:w="2880" w:type="dxa"/>
          </w:tcPr>
          <w:p>
            <w:pPr>
              <w:pBdr/>
              <w:spacing/>
              <w:ind/>
              <w:rPr/>
            </w:pPr>
            <w:r>
              <w:rPr>
                <w:sz w:val="17"/>
              </w:rPr>
              <w:t xml:space="preserve">Aarth + Divya</w:t>
            </w:r>
            <w:r/>
          </w:p>
        </w:tc>
      </w:tr>
    </w:tbl>
    <w:p>
      <w:pPr>
        <w:pBdr/>
        <w:spacing w:after="80"/>
        <w:ind/>
        <w:rPr/>
      </w:pPr>
      <w:r/>
      <w:r/>
    </w:p>
    <w:p>
      <w:pPr>
        <w:pBdr/>
        <w:spacing w:after="120"/>
        <w:ind/>
        <w:rPr/>
      </w:pPr>
      <w:r>
        <w:rPr>
          <w:sz w:val="21"/>
        </w:rPr>
        <w:t xml:space="preserve">All 4 lanes converge only once, at the end of Day 4:</w:t>
      </w:r>
      <w:r/>
    </w:p>
    <w:p>
      <w:pPr>
        <w:pBdr/>
        <w:spacing w:after="120"/>
        <w:ind/>
        <w:rPr/>
      </w:pPr>
      <w:r>
        <w:rPr>
          <w:sz w:val="21"/>
        </w:rPr>
        <w:t xml:space="preserve">[T1] + [T2] + [T3] + [T4] --&gt; [T5: FIRST INTEGRATION CHECKPOINT — stub-wired full pipeline shape, whole team, Day 4]</w:t>
      </w:r>
      <w:r/>
    </w:p>
    <w:p>
      <w:pPr>
        <w:pBdr/>
        <w:spacing w:after="120"/>
        <w:ind/>
        <w:rPr/>
      </w:pPr>
      <w:r>
        <w:rPr>
          <w:i/>
          <w:color w:val="8a6a0a"/>
          <w:sz w:val="20"/>
        </w:rPr>
        <w:t xml:space="preserve">HANDOFF RULE: T5 cannot start until ALL FOUR lanes report a working stub — this is the one hard wait point in the first half of the build.</w:t>
      </w:r>
      <w:r/>
    </w:p>
    <w:p>
      <w:pPr>
        <w:pBdr/>
        <w:spacing w:after="80" w:before="160"/>
        <w:ind/>
        <w:rPr/>
      </w:pPr>
      <w:r>
        <w:rPr>
          <w:b/>
          <w:color w:val="1a1a2e"/>
          <w:sz w:val="25"/>
        </w:rPr>
        <w:t xml:space="preserve">1.3 Days 4-7 — Second Parallel Phase</w:t>
      </w:r>
      <w:r/>
    </w:p>
    <w:p>
      <w:pPr>
        <w:pBdr/>
        <w:spacing w:after="120"/>
        <w:ind/>
        <w:rPr/>
      </w:pPr>
      <w:r>
        <w:rPr>
          <w:sz w:val="21"/>
        </w:rPr>
        <w:t xml:space="preserve">After T5 passes, the team splits again into 3 lanes:</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Lane</w:t>
            </w:r>
            <w:r/>
          </w:p>
        </w:tc>
        <w:tc>
          <w:tcPr>
            <w:shd w:val="clear" w:color="auto" w:fill="0b5f8a"/>
            <w:tcBorders/>
            <w:tcW w:w="2880" w:type="dxa"/>
          </w:tcPr>
          <w:p>
            <w:pPr>
              <w:pBdr/>
              <w:spacing/>
              <w:ind/>
              <w:rPr/>
            </w:pPr>
            <w:r>
              <w:rPr>
                <w:b/>
                <w:color w:val="ffffff"/>
                <w:sz w:val="17"/>
              </w:rPr>
              <w:t xml:space="preserve">Flow</w:t>
            </w:r>
            <w:r/>
          </w:p>
        </w:tc>
        <w:tc>
          <w:tcPr>
            <w:shd w:val="clear" w:color="auto" w:fill="0b5f8a"/>
            <w:tcBorders/>
            <w:tcW w:w="2880" w:type="dxa"/>
          </w:tcPr>
          <w:p>
            <w:pPr>
              <w:pBdr/>
              <w:spacing/>
              <w:ind/>
              <w:rPr/>
            </w:pPr>
            <w:r>
              <w:rPr>
                <w:b/>
                <w:color w:val="ffffff"/>
                <w:sz w:val="17"/>
              </w:rPr>
              <w:t xml:space="preserve">Owner</w:t>
            </w:r>
            <w:r/>
          </w:p>
        </w:tc>
      </w:tr>
      <w:tr>
        <w:trPr/>
        <w:tc>
          <w:tcPr>
            <w:tcBorders/>
            <w:tcW w:w="2880" w:type="dxa"/>
          </w:tcPr>
          <w:p>
            <w:pPr>
              <w:pBdr/>
              <w:spacing/>
              <w:ind/>
              <w:rPr/>
            </w:pPr>
            <w:r>
              <w:rPr>
                <w:sz w:val="17"/>
              </w:rPr>
              <w:t xml:space="preserve">Build Lane</w:t>
            </w:r>
            <w:r/>
          </w:p>
        </w:tc>
        <w:tc>
          <w:tcPr>
            <w:tcBorders/>
            <w:tcW w:w="2880" w:type="dxa"/>
          </w:tcPr>
          <w:p>
            <w:pPr>
              <w:pBdr/>
              <w:spacing/>
              <w:ind/>
              <w:rPr/>
            </w:pPr>
            <w:r>
              <w:rPr>
                <w:sz w:val="17"/>
              </w:rPr>
              <w:t xml:space="preserve">T7 (real correction step: few-shot Qwen2.5 wiring)</w:t>
            </w:r>
            <w:r/>
          </w:p>
        </w:tc>
        <w:tc>
          <w:tcPr>
            <w:tcBorders/>
            <w:tcW w:w="2880" w:type="dxa"/>
          </w:tcPr>
          <w:p>
            <w:pPr>
              <w:pBdr/>
              <w:spacing/>
              <w:ind/>
              <w:rPr/>
            </w:pPr>
            <w:r>
              <w:rPr>
                <w:sz w:val="17"/>
              </w:rPr>
              <w:t xml:space="preserve">Ankit + Mahi</w:t>
            </w:r>
            <w:r/>
          </w:p>
        </w:tc>
      </w:tr>
      <w:tr>
        <w:trPr/>
        <w:tc>
          <w:tcPr>
            <w:tcBorders/>
            <w:tcW w:w="2880" w:type="dxa"/>
          </w:tcPr>
          <w:p>
            <w:pPr>
              <w:pBdr/>
              <w:spacing/>
              <w:ind/>
              <w:rPr/>
            </w:pPr>
            <w:r>
              <w:rPr>
                <w:sz w:val="17"/>
              </w:rPr>
              <w:t xml:space="preserve">Retrieval Lane</w:t>
            </w:r>
            <w:r/>
          </w:p>
        </w:tc>
        <w:tc>
          <w:tcPr>
            <w:tcBorders/>
            <w:tcW w:w="2880" w:type="dxa"/>
          </w:tcPr>
          <w:p>
            <w:pPr>
              <w:pBdr/>
              <w:spacing/>
              <w:ind/>
              <w:rPr/>
            </w:pPr>
            <w:r>
              <w:rPr>
                <w:sz w:val="17"/>
              </w:rPr>
              <w:t xml:space="preserve">T6 (phonetic FAISS from REAL AfriSpeech audio, RRF fusion with T2's semantic index)</w:t>
            </w:r>
            <w:r/>
          </w:p>
        </w:tc>
        <w:tc>
          <w:tcPr>
            <w:tcBorders/>
            <w:tcW w:w="2880" w:type="dxa"/>
          </w:tcPr>
          <w:p>
            <w:pPr>
              <w:pBdr/>
              <w:spacing/>
              <w:ind/>
              <w:rPr/>
            </w:pPr>
            <w:r>
              <w:rPr>
                <w:sz w:val="17"/>
              </w:rPr>
              <w:t xml:space="preserve">Divya + Aarth</w:t>
            </w:r>
            <w:r/>
          </w:p>
        </w:tc>
      </w:tr>
      <w:tr>
        <w:trPr/>
        <w:tc>
          <w:tcPr>
            <w:tcBorders/>
            <w:tcW w:w="2880" w:type="dxa"/>
          </w:tcPr>
          <w:p>
            <w:pPr>
              <w:pBdr/>
              <w:spacing/>
              <w:ind/>
              <w:rPr/>
            </w:pPr>
            <w:r>
              <w:rPr>
                <w:sz w:val="17"/>
              </w:rPr>
              <w:t xml:space="preserve">Data Lane</w:t>
            </w:r>
            <w:r/>
          </w:p>
        </w:tc>
        <w:tc>
          <w:tcPr>
            <w:tcBorders/>
            <w:tcW w:w="2880" w:type="dxa"/>
          </w:tcPr>
          <w:p>
            <w:pPr>
              <w:pBdr/>
              <w:spacing/>
              <w:ind/>
              <w:rPr/>
            </w:pPr>
            <w:r>
              <w:rPr>
                <w:sz w:val="17"/>
              </w:rPr>
              <w:t xml:space="preserve">T8 (category thresholds, drafted from T1's error patterns — runs anytime after T4, no blocking)</w:t>
            </w:r>
            <w:r/>
          </w:p>
        </w:tc>
        <w:tc>
          <w:tcPr>
            <w:tcBorders/>
            <w:tcW w:w="2880" w:type="dxa"/>
          </w:tcPr>
          <w:p>
            <w:pPr>
              <w:pBdr/>
              <w:spacing/>
              <w:ind/>
              <w:rPr/>
            </w:pPr>
            <w:r>
              <w:rPr>
                <w:sz w:val="17"/>
              </w:rPr>
              <w:t xml:space="preserve">Aarth + Divya</w:t>
            </w:r>
            <w:r/>
          </w:p>
        </w:tc>
      </w:tr>
    </w:tbl>
    <w:p>
      <w:pPr>
        <w:pBdr/>
        <w:spacing w:after="80"/>
        <w:ind/>
        <w:rPr/>
      </w:pPr>
      <w:r/>
      <w:r/>
    </w:p>
    <w:p>
      <w:pPr>
        <w:pBdr/>
        <w:spacing w:after="120"/>
        <w:ind/>
        <w:rPr/>
      </w:pPr>
      <w:r>
        <w:rPr>
          <w:sz w:val="21"/>
        </w:rPr>
        <w:t xml:space="preserve">[T6] + [T7] + [T8] --&gt; [T9: SECOND INTEGRATION CHECKPOINT — full pipeline, first real ablation number, whole team, Day 7]</w:t>
      </w:r>
      <w:r/>
    </w:p>
    <w:p>
      <w:pPr>
        <w:pBdr/>
        <w:spacing w:after="120"/>
        <w:ind/>
        <w:rPr/>
      </w:pPr>
      <w:r>
        <w:rPr>
          <w:i/>
          <w:color w:val="8a6a0a"/>
          <w:sz w:val="20"/>
        </w:rPr>
        <w:t xml:space="preserve">HANDOFF RULE: T7 (correction) needs T6's fused retrieval output as its input candidates — this is the second hard wait point.</w:t>
      </w:r>
      <w:r/>
    </w:p>
    <w:p>
      <w:pPr>
        <w:pBdr/>
        <w:spacing w:after="80" w:before="160"/>
        <w:ind/>
        <w:rPr/>
      </w:pPr>
      <w:r>
        <w:rPr>
          <w:b/>
          <w:color w:val="1a1a2e"/>
          <w:sz w:val="25"/>
        </w:rPr>
        <w:t xml:space="preserve">1.4 Days 8-12 — Third Parallel Phase (Widest Parallelism, Least Waiting)</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Lane</w:t>
            </w:r>
            <w:r/>
          </w:p>
        </w:tc>
        <w:tc>
          <w:tcPr>
            <w:shd w:val="clear" w:color="auto" w:fill="0b5f8a"/>
            <w:tcBorders/>
            <w:tcW w:w="2880" w:type="dxa"/>
          </w:tcPr>
          <w:p>
            <w:pPr>
              <w:pBdr/>
              <w:spacing/>
              <w:ind/>
              <w:rPr/>
            </w:pPr>
            <w:r>
              <w:rPr>
                <w:b/>
                <w:color w:val="ffffff"/>
                <w:sz w:val="17"/>
              </w:rPr>
              <w:t xml:space="preserve">Flow</w:t>
            </w:r>
            <w:r/>
          </w:p>
        </w:tc>
        <w:tc>
          <w:tcPr>
            <w:shd w:val="clear" w:color="auto" w:fill="0b5f8a"/>
            <w:tcBorders/>
            <w:tcW w:w="2880" w:type="dxa"/>
          </w:tcPr>
          <w:p>
            <w:pPr>
              <w:pBdr/>
              <w:spacing/>
              <w:ind/>
              <w:rPr/>
            </w:pPr>
            <w:r>
              <w:rPr>
                <w:b/>
                <w:color w:val="ffffff"/>
                <w:sz w:val="17"/>
              </w:rPr>
              <w:t xml:space="preserve">Owner</w:t>
            </w:r>
            <w:r/>
          </w:p>
        </w:tc>
      </w:tr>
      <w:tr>
        <w:trPr/>
        <w:tc>
          <w:tcPr>
            <w:tcBorders/>
            <w:tcW w:w="2880" w:type="dxa"/>
          </w:tcPr>
          <w:p>
            <w:pPr>
              <w:pBdr/>
              <w:spacing/>
              <w:ind/>
              <w:rPr/>
            </w:pPr>
            <w:r>
              <w:rPr>
                <w:sz w:val="17"/>
              </w:rPr>
              <w:t xml:space="preserve">Safety Lane</w:t>
            </w:r>
            <w:r/>
          </w:p>
        </w:tc>
        <w:tc>
          <w:tcPr>
            <w:tcBorders/>
            <w:tcW w:w="2880" w:type="dxa"/>
          </w:tcPr>
          <w:p>
            <w:pPr>
              <w:pBdr/>
              <w:spacing/>
              <w:ind/>
              <w:rPr/>
            </w:pPr>
            <w:r>
              <w:rPr>
                <w:sz w:val="17"/>
              </w:rPr>
              <w:t xml:space="preserve">T10 (UNSURE fallback wired into correction step)</w:t>
            </w:r>
            <w:r/>
          </w:p>
        </w:tc>
        <w:tc>
          <w:tcPr>
            <w:tcBorders/>
            <w:tcW w:w="2880" w:type="dxa"/>
          </w:tcPr>
          <w:p>
            <w:pPr>
              <w:pBdr/>
              <w:spacing/>
              <w:ind/>
              <w:rPr/>
            </w:pPr>
            <w:r>
              <w:rPr>
                <w:sz w:val="17"/>
              </w:rPr>
              <w:t xml:space="preserve">Ankit + Mahi</w:t>
            </w:r>
            <w:r/>
          </w:p>
        </w:tc>
      </w:tr>
      <w:tr>
        <w:trPr/>
        <w:tc>
          <w:tcPr>
            <w:tcBorders/>
            <w:tcW w:w="2880" w:type="dxa"/>
          </w:tcPr>
          <w:p>
            <w:pPr>
              <w:pBdr/>
              <w:spacing/>
              <w:ind/>
              <w:rPr/>
            </w:pPr>
            <w:r>
              <w:rPr>
                <w:sz w:val="17"/>
              </w:rPr>
              <w:t xml:space="preserve">Tuning Lane</w:t>
            </w:r>
            <w:r/>
          </w:p>
        </w:tc>
        <w:tc>
          <w:tcPr>
            <w:tcBorders/>
            <w:tcW w:w="2880" w:type="dxa"/>
          </w:tcPr>
          <w:p>
            <w:pPr>
              <w:pBdr/>
              <w:spacing/>
              <w:ind/>
              <w:rPr/>
            </w:pPr>
            <w:r>
              <w:rPr>
                <w:sz w:val="17"/>
              </w:rPr>
              <w:t xml:space="preserve">T11 (threshold tuning + error analysis, runs parallel to T10, no dependency between them)</w:t>
            </w:r>
            <w:r/>
          </w:p>
        </w:tc>
        <w:tc>
          <w:tcPr>
            <w:tcBorders/>
            <w:tcW w:w="2880" w:type="dxa"/>
          </w:tcPr>
          <w:p>
            <w:pPr>
              <w:pBdr/>
              <w:spacing/>
              <w:ind/>
              <w:rPr/>
            </w:pPr>
            <w:r>
              <w:rPr>
                <w:sz w:val="17"/>
              </w:rPr>
              <w:t xml:space="preserve">Aarth + Divya</w:t>
            </w:r>
            <w:r/>
          </w:p>
        </w:tc>
      </w:tr>
      <w:tr>
        <w:trPr/>
        <w:tc>
          <w:tcPr>
            <w:tcBorders/>
            <w:tcW w:w="2880" w:type="dxa"/>
          </w:tcPr>
          <w:p>
            <w:pPr>
              <w:pBdr/>
              <w:spacing/>
              <w:ind/>
              <w:rPr/>
            </w:pPr>
            <w:r>
              <w:rPr>
                <w:sz w:val="17"/>
              </w:rPr>
              <w:t xml:space="preserve">Infra Lane</w:t>
            </w:r>
            <w:r/>
          </w:p>
        </w:tc>
        <w:tc>
          <w:tcPr>
            <w:tcBorders/>
            <w:tcW w:w="2880" w:type="dxa"/>
          </w:tcPr>
          <w:p>
            <w:pPr>
              <w:pBdr/>
              <w:spacing/>
              <w:ind/>
              <w:rPr/>
            </w:pPr>
            <w:r>
              <w:rPr>
                <w:sz w:val="17"/>
              </w:rPr>
              <w:t xml:space="preserve">T12 (latency pass on retrieval — runs parallel to everything, only needs T6 already done)</w:t>
            </w:r>
            <w:r/>
          </w:p>
        </w:tc>
        <w:tc>
          <w:tcPr>
            <w:tcBorders/>
            <w:tcW w:w="2880" w:type="dxa"/>
          </w:tcPr>
          <w:p>
            <w:pPr>
              <w:pBdr/>
              <w:spacing/>
              <w:ind/>
              <w:rPr/>
            </w:pPr>
            <w:r>
              <w:rPr>
                <w:sz w:val="17"/>
              </w:rPr>
              <w:t xml:space="preserve">Divya + Aarth</w:t>
            </w:r>
            <w:r/>
          </w:p>
        </w:tc>
      </w:tr>
      <w:tr>
        <w:trPr/>
        <w:tc>
          <w:tcPr>
            <w:tcBorders/>
            <w:tcW w:w="2880" w:type="dxa"/>
          </w:tcPr>
          <w:p>
            <w:pPr>
              <w:pBdr/>
              <w:spacing/>
              <w:ind/>
              <w:rPr/>
            </w:pPr>
            <w:r>
              <w:rPr>
                <w:sz w:val="17"/>
              </w:rPr>
              <w:t xml:space="preserve">Stretch Lane (conditional)</w:t>
            </w:r>
            <w:r/>
          </w:p>
        </w:tc>
        <w:tc>
          <w:tcPr>
            <w:tcBorders/>
            <w:tcW w:w="2880" w:type="dxa"/>
          </w:tcPr>
          <w:p>
            <w:pPr>
              <w:pBdr/>
              <w:spacing/>
              <w:ind/>
              <w:rPr/>
            </w:pPr>
            <w:r>
              <w:rPr>
                <w:sz w:val="17"/>
              </w:rPr>
              <w:t xml:space="preserve">T13 (QLoRA upgrade — ONLY if capacity allows, does not block anything else if skipped)</w:t>
            </w:r>
            <w:r/>
          </w:p>
        </w:tc>
        <w:tc>
          <w:tcPr>
            <w:tcBorders/>
            <w:tcW w:w="2880" w:type="dxa"/>
          </w:tcPr>
          <w:p>
            <w:pPr>
              <w:pBdr/>
              <w:spacing/>
              <w:ind/>
              <w:rPr/>
            </w:pPr>
            <w:r>
              <w:rPr>
                <w:sz w:val="17"/>
              </w:rPr>
              <w:t xml:space="preserve">Ankit + Mahi</w:t>
            </w:r>
            <w:r/>
          </w:p>
        </w:tc>
      </w:tr>
      <w:tr>
        <w:trPr/>
        <w:tc>
          <w:tcPr>
            <w:tcBorders/>
            <w:tcW w:w="2880" w:type="dxa"/>
          </w:tcPr>
          <w:p>
            <w:pPr>
              <w:pBdr/>
              <w:spacing/>
              <w:ind/>
              <w:rPr/>
            </w:pPr>
            <w:r>
              <w:rPr>
                <w:sz w:val="17"/>
              </w:rPr>
              <w:t xml:space="preserve">India Lane</w:t>
            </w:r>
            <w:r/>
          </w:p>
        </w:tc>
        <w:tc>
          <w:tcPr>
            <w:tcBorders/>
            <w:tcW w:w="2880" w:type="dxa"/>
          </w:tcPr>
          <w:p>
            <w:pPr>
              <w:pBdr/>
              <w:spacing/>
              <w:ind/>
              <w:rPr/>
            </w:pPr>
            <w:r>
              <w:rPr>
                <w:sz w:val="17"/>
              </w:rPr>
              <w:t xml:space="preserve">T14 (frozen pipeline run on EKA + Svarah — runs fully parallel, only needs T9's frozen pipeline)</w:t>
            </w:r>
            <w:r/>
          </w:p>
        </w:tc>
        <w:tc>
          <w:tcPr>
            <w:tcBorders/>
            <w:tcW w:w="2880" w:type="dxa"/>
          </w:tcPr>
          <w:p>
            <w:pPr>
              <w:pBdr/>
              <w:spacing/>
              <w:ind/>
              <w:rPr/>
            </w:pPr>
            <w:r>
              <w:rPr>
                <w:sz w:val="17"/>
              </w:rPr>
              <w:t xml:space="preserve">Divya + Aarth</w:t>
            </w:r>
            <w:r/>
          </w:p>
        </w:tc>
      </w:tr>
    </w:tbl>
    <w:p>
      <w:pPr>
        <w:pBdr/>
        <w:spacing w:after="80"/>
        <w:ind/>
        <w:rPr/>
      </w:pPr>
      <w:r/>
      <w:r/>
    </w:p>
    <w:p>
      <w:pPr>
        <w:pBdr/>
        <w:spacing w:after="120"/>
        <w:ind/>
        <w:rPr/>
      </w:pPr>
      <w:r>
        <w:rPr>
          <w:sz w:val="21"/>
        </w:rPr>
        <w:t xml:space="preserve">All lanes converge once more: [T10]+[T11]+[T12]+[T14] --&gt; [T15: THIRD INTEGRATION CHECKPOINT, Day 12]</w:t>
      </w:r>
      <w:r/>
    </w:p>
    <w:p>
      <w:pPr>
        <w:pBdr/>
        <w:spacing w:after="120"/>
        <w:ind/>
        <w:rPr/>
      </w:pPr>
      <w:r>
        <w:rPr>
          <w:i/>
          <w:color w:val="1a6a2a"/>
          <w:sz w:val="20"/>
        </w:rPr>
        <w:t xml:space="preserve">This is the widest parallel stretch in the whole build — 4-5 lanes running with zero cross-dependency, exactly the efficiency you asked for.</w:t>
      </w:r>
      <w:r/>
    </w:p>
    <w:p>
      <w:pPr>
        <w:pBdr/>
        <w:spacing w:after="80" w:before="160"/>
        <w:ind/>
        <w:rPr/>
      </w:pPr>
      <w:r>
        <w:rPr>
          <w:b/>
          <w:color w:val="1a1a2e"/>
          <w:sz w:val="25"/>
        </w:rPr>
        <w:t xml:space="preserve">1.5 Days 13-14 — Convergence to Final Deliverable</w:t>
      </w:r>
      <w:r/>
    </w:p>
    <w:p>
      <w:pPr>
        <w:pBdr/>
        <w:spacing w:after="120"/>
        <w:ind/>
        <w:rPr/>
      </w:pPr>
      <w:r>
        <w:rPr>
          <w:sz w:val="21"/>
        </w:rPr>
        <w:t xml:space="preserve">[T15] --&gt; [T16: Freeze ablation table + numeric corrections, Aarth+Ankit] --&gt; [T17: Report + visualizations + demo prep, whole team] --&gt; [T18: Final check + demo rehearsal, July 31]</w:t>
      </w:r>
      <w:r/>
    </w:p>
    <w:p>
      <w:pPr>
        <w:pBdr/>
        <w:spacing/>
        <w:ind/>
        <w:jc w:val="center"/>
        <w:rPr/>
      </w:pPr>
      <w:r>
        <w:rPr>
          <w:color w:val="cccccc"/>
          <w:sz w:val="16"/>
        </w:rPr>
        <w:t xml:space="preserve">──────────────────────────────────────────────────────────────────────</w:t>
      </w:r>
      <w:r/>
    </w:p>
    <w:p>
      <w:pPr>
        <w:pBdr/>
        <w:spacing w:after="120"/>
        <w:ind/>
        <w:rPr/>
      </w:pPr>
      <w:r>
        <w:rPr>
          <w:sz w:val="21"/>
        </w:rPr>
        <w:t xml:space="preserve">The visual flowchart below mirrors the text-based dependency map in Sections 1.1-1.5 exactly — use whichever is easier to present.</w:t>
      </w:r>
      <w:r/>
    </w:p>
    <w:p>
      <w:pPr>
        <w:pBdr/>
        <w:spacing/>
        <w:ind/>
        <w:jc w:val="center"/>
        <w:rPr/>
      </w:pPr>
      <w:r>
        <mc:AlternateContent>
          <mc:Choice Requires="wpg">
            <w:drawing>
              <wp:inline xmlns:wp="http://schemas.openxmlformats.org/drawingml/2006/wordprocessingDrawing" distT="0" distB="0" distL="0" distR="0">
                <wp:extent cx="5461000" cy="6241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_asr_flowchart.png"/>
                        <pic:cNvPicPr>
                          <a:picLocks noChangeAspect="1"/>
                        </pic:cNvPicPr>
                        <pic:nvPr/>
                      </pic:nvPicPr>
                      <pic:blipFill rotWithShape="1">
                        <a:blip r:embed="rId10"/>
                        <a:stretch/>
                      </pic:blipFill>
                      <pic:spPr bwMode="auto">
                        <a:xfrm>
                          <a:off x="0" y="0"/>
                          <a:ext cx="5461000" cy="6241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0.00pt;height:491.43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color w:val="cccccc"/>
          <w:sz w:val="16"/>
        </w:rPr>
        <w:t xml:space="preserve">──────────────────────────────────────────────────────────────────────</w:t>
      </w:r>
      <w:r/>
    </w:p>
    <w:p>
      <w:pPr>
        <w:pBdr/>
        <w:spacing w:after="120" w:before="280"/>
        <w:ind/>
        <w:rPr/>
      </w:pPr>
      <w:r>
        <w:rPr>
          <w:b/>
          <w:color w:val="0b5f8a"/>
          <w:sz w:val="30"/>
        </w:rPr>
        <w:t xml:space="preserve">2. Actual Calendar Mapping — July 20 to July 31, 2026</w:t>
      </w:r>
      <w:r/>
    </w:p>
    <w:p>
      <w:pPr>
        <w:pBdr/>
        <w:spacing w:after="120"/>
        <w:ind/>
        <w:rPr/>
      </w:pPr>
      <w:r>
        <w:rPr>
          <w:i/>
          <w:color w:val="8a2a2a"/>
          <w:sz w:val="20"/>
        </w:rPr>
        <w:t xml:space="preserve">The source report's 'Day 1-14' plan is mapped onto real dates below so there is zero ambiguity about what happens when.</w:t>
      </w:r>
      <w:r/>
    </w:p>
    <w:tbl>
      <w:tblPr>
        <w:tblStyle w:val="934"/>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7"/>
              </w:rPr>
              <w:t xml:space="preserve">Date</w:t>
            </w:r>
            <w:r/>
          </w:p>
        </w:tc>
        <w:tc>
          <w:tcPr>
            <w:shd w:val="clear" w:color="auto" w:fill="0b5f8a"/>
            <w:tcBorders/>
            <w:tcW w:w="2160" w:type="dxa"/>
          </w:tcPr>
          <w:p>
            <w:pPr>
              <w:pBdr/>
              <w:spacing/>
              <w:ind/>
              <w:rPr/>
            </w:pPr>
            <w:r>
              <w:rPr>
                <w:b/>
                <w:color w:val="ffffff"/>
                <w:sz w:val="17"/>
              </w:rPr>
              <w:t xml:space="preserve">Day #</w:t>
            </w:r>
            <w:r/>
          </w:p>
        </w:tc>
        <w:tc>
          <w:tcPr>
            <w:shd w:val="clear" w:color="auto" w:fill="0b5f8a"/>
            <w:tcBorders/>
            <w:tcW w:w="2160" w:type="dxa"/>
          </w:tcPr>
          <w:p>
            <w:pPr>
              <w:pBdr/>
              <w:spacing/>
              <w:ind/>
              <w:rPr/>
            </w:pPr>
            <w:r>
              <w:rPr>
                <w:b/>
                <w:color w:val="ffffff"/>
                <w:sz w:val="17"/>
              </w:rPr>
              <w:t xml:space="preserve">Milestone</w:t>
            </w:r>
            <w:r/>
          </w:p>
        </w:tc>
        <w:tc>
          <w:tcPr>
            <w:shd w:val="clear" w:color="auto" w:fill="0b5f8a"/>
            <w:tcBorders/>
            <w:tcW w:w="2160" w:type="dxa"/>
          </w:tcPr>
          <w:p>
            <w:pPr>
              <w:pBdr/>
              <w:spacing/>
              <w:ind/>
              <w:rPr/>
            </w:pPr>
            <w:r>
              <w:rPr>
                <w:b/>
                <w:color w:val="ffffff"/>
                <w:sz w:val="17"/>
              </w:rPr>
              <w:t xml:space="preserve">Owners Active</w:t>
            </w:r>
            <w:r/>
          </w:p>
        </w:tc>
      </w:tr>
      <w:tr>
        <w:trPr/>
        <w:tc>
          <w:tcPr>
            <w:tcBorders/>
            <w:tcW w:w="2160" w:type="dxa"/>
          </w:tcPr>
          <w:p>
            <w:pPr>
              <w:pBdr/>
              <w:spacing/>
              <w:ind/>
              <w:rPr/>
            </w:pPr>
            <w:r>
              <w:rPr>
                <w:sz w:val="17"/>
              </w:rPr>
              <w:t xml:space="preserve">Jul 20 (Mon)</w:t>
            </w:r>
            <w:r/>
          </w:p>
        </w:tc>
        <w:tc>
          <w:tcPr>
            <w:tcBorders/>
            <w:tcW w:w="2160" w:type="dxa"/>
          </w:tcPr>
          <w:p>
            <w:pPr>
              <w:pBdr/>
              <w:spacing/>
              <w:ind/>
              <w:rPr/>
            </w:pPr>
            <w:r>
              <w:rPr>
                <w:sz w:val="17"/>
              </w:rPr>
              <w:t xml:space="preserve">Day 1</w:t>
            </w:r>
            <w:r/>
          </w:p>
        </w:tc>
        <w:tc>
          <w:tcPr>
            <w:tcBorders/>
            <w:tcW w:w="2160" w:type="dxa"/>
          </w:tcPr>
          <w:p>
            <w:pPr>
              <w:pBdr/>
              <w:spacing/>
              <w:ind/>
              <w:rPr/>
            </w:pPr>
            <w:r>
              <w:rPr>
                <w:sz w:val="17"/>
              </w:rPr>
              <w:t xml:space="preserve">S1 Interface meeting, S2 scope lock, S3 Whisper probe, T1 starts</w:t>
            </w:r>
            <w:r/>
          </w:p>
        </w:tc>
        <w:tc>
          <w:tcPr>
            <w:tcBorders/>
            <w:tcW w:w="2160" w:type="dxa"/>
          </w:tcPr>
          <w:p>
            <w:pPr>
              <w:pBdr/>
              <w:spacing/>
              <w:ind/>
              <w:rPr/>
            </w:pPr>
            <w:r>
              <w:rPr>
                <w:sz w:val="17"/>
              </w:rPr>
              <w:t xml:space="preserve">Whole team</w:t>
            </w:r>
            <w:r/>
          </w:p>
        </w:tc>
      </w:tr>
      <w:tr>
        <w:trPr/>
        <w:tc>
          <w:tcPr>
            <w:tcBorders/>
            <w:tcW w:w="2160" w:type="dxa"/>
          </w:tcPr>
          <w:p>
            <w:pPr>
              <w:pBdr/>
              <w:spacing/>
              <w:ind/>
              <w:rPr/>
            </w:pPr>
            <w:r>
              <w:rPr>
                <w:sz w:val="17"/>
              </w:rPr>
              <w:t xml:space="preserve">Jul 21 (Tue)</w:t>
            </w:r>
            <w:r/>
          </w:p>
        </w:tc>
        <w:tc>
          <w:tcPr>
            <w:tcBorders/>
            <w:tcW w:w="2160" w:type="dxa"/>
          </w:tcPr>
          <w:p>
            <w:pPr>
              <w:pBdr/>
              <w:spacing/>
              <w:ind/>
              <w:rPr/>
            </w:pPr>
            <w:r>
              <w:rPr>
                <w:sz w:val="17"/>
              </w:rPr>
              <w:t xml:space="preserve">Day 2</w:t>
            </w:r>
            <w:r/>
          </w:p>
        </w:tc>
        <w:tc>
          <w:tcPr>
            <w:tcBorders/>
            <w:tcW w:w="2160" w:type="dxa"/>
          </w:tcPr>
          <w:p>
            <w:pPr>
              <w:pBdr/>
              <w:spacing/>
              <w:ind/>
              <w:rPr/>
            </w:pPr>
            <w:r>
              <w:rPr>
                <w:sz w:val="17"/>
              </w:rPr>
              <w:t xml:space="preserve">T1 continues, T2 continues, T3 starts, T4 starts</w:t>
            </w:r>
            <w:r/>
          </w:p>
        </w:tc>
        <w:tc>
          <w:tcPr>
            <w:tcBorders/>
            <w:tcW w:w="2160" w:type="dxa"/>
          </w:tcPr>
          <w:p>
            <w:pPr>
              <w:pBdr/>
              <w:spacing/>
              <w:ind/>
              <w:rPr/>
            </w:pPr>
            <w:r>
              <w:rPr>
                <w:sz w:val="17"/>
              </w:rPr>
              <w:t xml:space="preserve">All 4 in parallel</w:t>
            </w:r>
            <w:r/>
          </w:p>
        </w:tc>
      </w:tr>
      <w:tr>
        <w:trPr/>
        <w:tc>
          <w:tcPr>
            <w:tcBorders/>
            <w:tcW w:w="2160" w:type="dxa"/>
          </w:tcPr>
          <w:p>
            <w:pPr>
              <w:pBdr/>
              <w:spacing/>
              <w:ind/>
              <w:rPr/>
            </w:pPr>
            <w:r>
              <w:rPr>
                <w:sz w:val="17"/>
              </w:rPr>
              <w:t xml:space="preserve">Jul 22 (Wed)</w:t>
            </w:r>
            <w:r/>
          </w:p>
        </w:tc>
        <w:tc>
          <w:tcPr>
            <w:tcBorders/>
            <w:tcW w:w="2160" w:type="dxa"/>
          </w:tcPr>
          <w:p>
            <w:pPr>
              <w:pBdr/>
              <w:spacing/>
              <w:ind/>
              <w:rPr/>
            </w:pPr>
            <w:r>
              <w:rPr>
                <w:sz w:val="17"/>
              </w:rPr>
              <w:t xml:space="preserve">Day 3</w:t>
            </w:r>
            <w:r/>
          </w:p>
        </w:tc>
        <w:tc>
          <w:tcPr>
            <w:tcBorders/>
            <w:tcW w:w="2160" w:type="dxa"/>
          </w:tcPr>
          <w:p>
            <w:pPr>
              <w:pBdr/>
              <w:spacing/>
              <w:ind/>
              <w:rPr/>
            </w:pPr>
            <w:r>
              <w:rPr>
                <w:sz w:val="17"/>
              </w:rPr>
              <w:t xml:space="preserve">T2 continues, T3 continues, T4 continues</w:t>
            </w:r>
            <w:r/>
          </w:p>
        </w:tc>
        <w:tc>
          <w:tcPr>
            <w:tcBorders/>
            <w:tcW w:w="2160" w:type="dxa"/>
          </w:tcPr>
          <w:p>
            <w:pPr>
              <w:pBdr/>
              <w:spacing/>
              <w:ind/>
              <w:rPr/>
            </w:pPr>
            <w:r>
              <w:rPr>
                <w:sz w:val="17"/>
              </w:rPr>
              <w:t xml:space="preserve">Divya/Aarth on T2, Ankit/Mahi on T3, Aarth/Divya on T4</w:t>
            </w:r>
            <w:r/>
          </w:p>
        </w:tc>
      </w:tr>
      <w:tr>
        <w:trPr/>
        <w:tc>
          <w:tcPr>
            <w:tcBorders/>
            <w:tcW w:w="2160" w:type="dxa"/>
          </w:tcPr>
          <w:p>
            <w:pPr>
              <w:pBdr/>
              <w:spacing/>
              <w:ind/>
              <w:rPr/>
            </w:pPr>
            <w:r>
              <w:rPr>
                <w:sz w:val="17"/>
              </w:rPr>
              <w:t xml:space="preserve">Jul 23 (Thu)</w:t>
            </w:r>
            <w:r/>
          </w:p>
        </w:tc>
        <w:tc>
          <w:tcPr>
            <w:tcBorders/>
            <w:tcW w:w="2160" w:type="dxa"/>
          </w:tcPr>
          <w:p>
            <w:pPr>
              <w:pBdr/>
              <w:spacing/>
              <w:ind/>
              <w:rPr/>
            </w:pPr>
            <w:r>
              <w:rPr>
                <w:sz w:val="17"/>
              </w:rPr>
              <w:t xml:space="preserve">Day 4</w:t>
            </w:r>
            <w:r/>
          </w:p>
        </w:tc>
        <w:tc>
          <w:tcPr>
            <w:tcBorders/>
            <w:tcW w:w="2160" w:type="dxa"/>
          </w:tcPr>
          <w:p>
            <w:pPr>
              <w:pBdr/>
              <w:spacing/>
              <w:ind/>
              <w:rPr/>
            </w:pPr>
            <w:r>
              <w:rPr>
                <w:sz w:val="17"/>
              </w:rPr>
              <w:t xml:space="preserve">T3, T4 finish -&gt; T5 First Integration Checkpoint</w:t>
            </w:r>
            <w:r/>
          </w:p>
        </w:tc>
        <w:tc>
          <w:tcPr>
            <w:tcBorders/>
            <w:tcW w:w="2160" w:type="dxa"/>
          </w:tcPr>
          <w:p>
            <w:pPr>
              <w:pBdr/>
              <w:spacing/>
              <w:ind/>
              <w:rPr/>
            </w:pPr>
            <w:r>
              <w:rPr>
                <w:sz w:val="17"/>
              </w:rPr>
              <w:t xml:space="preserve">Whole team, end of day</w:t>
            </w:r>
            <w:r/>
          </w:p>
        </w:tc>
      </w:tr>
      <w:tr>
        <w:trPr/>
        <w:tc>
          <w:tcPr>
            <w:tcBorders/>
            <w:tcW w:w="2160" w:type="dxa"/>
          </w:tcPr>
          <w:p>
            <w:pPr>
              <w:pBdr/>
              <w:spacing/>
              <w:ind/>
              <w:rPr/>
            </w:pPr>
            <w:r>
              <w:rPr>
                <w:sz w:val="17"/>
              </w:rPr>
              <w:t xml:space="preserve">Jul 24 (Fri)</w:t>
            </w:r>
            <w:r/>
          </w:p>
        </w:tc>
        <w:tc>
          <w:tcPr>
            <w:tcBorders/>
            <w:tcW w:w="2160" w:type="dxa"/>
          </w:tcPr>
          <w:p>
            <w:pPr>
              <w:pBdr/>
              <w:spacing/>
              <w:ind/>
              <w:rPr/>
            </w:pPr>
            <w:r>
              <w:rPr>
                <w:sz w:val="17"/>
              </w:rPr>
              <w:t xml:space="preserve">Day 5</w:t>
            </w:r>
            <w:r/>
          </w:p>
        </w:tc>
        <w:tc>
          <w:tcPr>
            <w:tcBorders/>
            <w:tcW w:w="2160" w:type="dxa"/>
          </w:tcPr>
          <w:p>
            <w:pPr>
              <w:pBdr/>
              <w:spacing/>
              <w:ind/>
              <w:rPr/>
            </w:pPr>
            <w:r>
              <w:rPr>
                <w:sz w:val="17"/>
              </w:rPr>
              <w:t xml:space="preserve">T6 starts, T7 starts</w:t>
            </w:r>
            <w:r/>
          </w:p>
        </w:tc>
        <w:tc>
          <w:tcPr>
            <w:tcBorders/>
            <w:tcW w:w="2160" w:type="dxa"/>
          </w:tcPr>
          <w:p>
            <w:pPr>
              <w:pBdr/>
              <w:spacing/>
              <w:ind/>
              <w:rPr/>
            </w:pPr>
            <w:r>
              <w:rPr>
                <w:sz w:val="17"/>
              </w:rPr>
              <w:t xml:space="preserve">Divya/Aarth on T6, Ankit/Mahi on T7</w:t>
            </w:r>
            <w:r/>
          </w:p>
        </w:tc>
      </w:tr>
      <w:tr>
        <w:trPr/>
        <w:tc>
          <w:tcPr>
            <w:tcBorders/>
            <w:tcW w:w="2160" w:type="dxa"/>
          </w:tcPr>
          <w:p>
            <w:pPr>
              <w:pBdr/>
              <w:spacing/>
              <w:ind/>
              <w:rPr/>
            </w:pPr>
            <w:r>
              <w:rPr>
                <w:sz w:val="17"/>
              </w:rPr>
              <w:t xml:space="preserve">Jul 25 (Sat)</w:t>
            </w:r>
            <w:r/>
          </w:p>
        </w:tc>
        <w:tc>
          <w:tcPr>
            <w:tcBorders/>
            <w:tcW w:w="2160" w:type="dxa"/>
          </w:tcPr>
          <w:p>
            <w:pPr>
              <w:pBdr/>
              <w:spacing/>
              <w:ind/>
              <w:rPr/>
            </w:pPr>
            <w:r>
              <w:rPr>
                <w:sz w:val="17"/>
              </w:rPr>
              <w:t xml:space="preserve">Day 6</w:t>
            </w:r>
            <w:r/>
          </w:p>
        </w:tc>
        <w:tc>
          <w:tcPr>
            <w:tcBorders/>
            <w:tcW w:w="2160" w:type="dxa"/>
          </w:tcPr>
          <w:p>
            <w:pPr>
              <w:pBdr/>
              <w:spacing/>
              <w:ind/>
              <w:rPr/>
            </w:pPr>
            <w:r>
              <w:rPr>
                <w:sz w:val="17"/>
              </w:rPr>
              <w:t xml:space="preserve">T6 continues, T7 continues, T8 starts</w:t>
            </w:r>
            <w:r/>
          </w:p>
        </w:tc>
        <w:tc>
          <w:tcPr>
            <w:tcBorders/>
            <w:tcW w:w="2160" w:type="dxa"/>
          </w:tcPr>
          <w:p>
            <w:pPr>
              <w:pBdr/>
              <w:spacing/>
              <w:ind/>
              <w:rPr/>
            </w:pPr>
            <w:r>
              <w:rPr>
                <w:sz w:val="17"/>
              </w:rPr>
              <w:t xml:space="preserve">Aarth/Divya on T8 in parallel</w:t>
            </w:r>
            <w:r/>
          </w:p>
        </w:tc>
      </w:tr>
      <w:tr>
        <w:trPr/>
        <w:tc>
          <w:tcPr>
            <w:tcBorders/>
            <w:tcW w:w="2160" w:type="dxa"/>
          </w:tcPr>
          <w:p>
            <w:pPr>
              <w:pBdr/>
              <w:spacing/>
              <w:ind/>
              <w:rPr/>
            </w:pPr>
            <w:r>
              <w:rPr>
                <w:sz w:val="17"/>
              </w:rPr>
              <w:t xml:space="preserve">Jul 26 (Sun)</w:t>
            </w:r>
            <w:r/>
          </w:p>
        </w:tc>
        <w:tc>
          <w:tcPr>
            <w:tcBorders/>
            <w:tcW w:w="2160" w:type="dxa"/>
          </w:tcPr>
          <w:p>
            <w:pPr>
              <w:pBdr/>
              <w:spacing/>
              <w:ind/>
              <w:rPr/>
            </w:pPr>
            <w:r>
              <w:rPr>
                <w:sz w:val="17"/>
              </w:rPr>
              <w:t xml:space="preserve">Day 7</w:t>
            </w:r>
            <w:r/>
          </w:p>
        </w:tc>
        <w:tc>
          <w:tcPr>
            <w:tcBorders/>
            <w:tcW w:w="2160" w:type="dxa"/>
          </w:tcPr>
          <w:p>
            <w:pPr>
              <w:pBdr/>
              <w:spacing/>
              <w:ind/>
              <w:rPr/>
            </w:pPr>
            <w:r>
              <w:rPr>
                <w:sz w:val="17"/>
              </w:rPr>
              <w:t xml:space="preserve">T6, T7, T8 finish -&gt; T9 Second Integration Checkpoint (first ablation number)</w:t>
            </w:r>
            <w:r/>
          </w:p>
        </w:tc>
        <w:tc>
          <w:tcPr>
            <w:tcBorders/>
            <w:tcW w:w="2160" w:type="dxa"/>
          </w:tcPr>
          <w:p>
            <w:pPr>
              <w:pBdr/>
              <w:spacing/>
              <w:ind/>
              <w:rPr/>
            </w:pPr>
            <w:r>
              <w:rPr>
                <w:sz w:val="17"/>
              </w:rPr>
              <w:t xml:space="preserve">Whole team, end of day</w:t>
            </w:r>
            <w:r/>
          </w:p>
        </w:tc>
      </w:tr>
      <w:tr>
        <w:trPr/>
        <w:tc>
          <w:tcPr>
            <w:tcBorders/>
            <w:tcW w:w="2160" w:type="dxa"/>
          </w:tcPr>
          <w:p>
            <w:pPr>
              <w:pBdr/>
              <w:spacing/>
              <w:ind/>
              <w:rPr/>
            </w:pPr>
            <w:r>
              <w:rPr>
                <w:sz w:val="17"/>
              </w:rPr>
              <w:t xml:space="preserve">Jul 27 (Mon)</w:t>
            </w:r>
            <w:r/>
          </w:p>
        </w:tc>
        <w:tc>
          <w:tcPr>
            <w:tcBorders/>
            <w:tcW w:w="2160" w:type="dxa"/>
          </w:tcPr>
          <w:p>
            <w:pPr>
              <w:pBdr/>
              <w:spacing/>
              <w:ind/>
              <w:rPr/>
            </w:pPr>
            <w:r>
              <w:rPr>
                <w:sz w:val="17"/>
              </w:rPr>
              <w:t xml:space="preserve">Day 8</w:t>
            </w:r>
            <w:r/>
          </w:p>
        </w:tc>
        <w:tc>
          <w:tcPr>
            <w:tcBorders/>
            <w:tcW w:w="2160" w:type="dxa"/>
          </w:tcPr>
          <w:p>
            <w:pPr>
              <w:pBdr/>
              <w:spacing/>
              <w:ind/>
              <w:rPr/>
            </w:pPr>
            <w:r>
              <w:rPr>
                <w:sz w:val="17"/>
              </w:rPr>
              <w:t xml:space="preserve">T10 starts, T11 starts, T12 starts</w:t>
            </w:r>
            <w:r/>
          </w:p>
        </w:tc>
        <w:tc>
          <w:tcPr>
            <w:tcBorders/>
            <w:tcW w:w="2160" w:type="dxa"/>
          </w:tcPr>
          <w:p>
            <w:pPr>
              <w:pBdr/>
              <w:spacing/>
              <w:ind/>
              <w:rPr/>
            </w:pPr>
            <w:r>
              <w:rPr>
                <w:sz w:val="17"/>
              </w:rPr>
              <w:t xml:space="preserve">Ankit/Mahi on T10, Aarth/Divya on T11, Divya/Aarth on T12</w:t>
            </w:r>
            <w:r/>
          </w:p>
        </w:tc>
      </w:tr>
      <w:tr>
        <w:trPr/>
        <w:tc>
          <w:tcPr>
            <w:tcBorders/>
            <w:tcW w:w="2160" w:type="dxa"/>
          </w:tcPr>
          <w:p>
            <w:pPr>
              <w:pBdr/>
              <w:spacing/>
              <w:ind/>
              <w:rPr/>
            </w:pPr>
            <w:r>
              <w:rPr>
                <w:sz w:val="17"/>
              </w:rPr>
              <w:t xml:space="preserve">Jul 28 (Tue)</w:t>
            </w:r>
            <w:r/>
          </w:p>
        </w:tc>
        <w:tc>
          <w:tcPr>
            <w:tcBorders/>
            <w:tcW w:w="2160" w:type="dxa"/>
          </w:tcPr>
          <w:p>
            <w:pPr>
              <w:pBdr/>
              <w:spacing/>
              <w:ind/>
              <w:rPr/>
            </w:pPr>
            <w:r>
              <w:rPr>
                <w:sz w:val="17"/>
              </w:rPr>
              <w:t xml:space="preserve">Day 9</w:t>
            </w:r>
            <w:r/>
          </w:p>
        </w:tc>
        <w:tc>
          <w:tcPr>
            <w:tcBorders/>
            <w:tcW w:w="2160" w:type="dxa"/>
          </w:tcPr>
          <w:p>
            <w:pPr>
              <w:pBdr/>
              <w:spacing/>
              <w:ind/>
              <w:rPr/>
            </w:pPr>
            <w:r>
              <w:rPr>
                <w:sz w:val="17"/>
              </w:rPr>
              <w:t xml:space="preserve">T10, T11, T12 continue; T13 (conditional) and T14 start</w:t>
            </w:r>
            <w:r/>
          </w:p>
        </w:tc>
        <w:tc>
          <w:tcPr>
            <w:tcBorders/>
            <w:tcW w:w="2160" w:type="dxa"/>
          </w:tcPr>
          <w:p>
            <w:pPr>
              <w:pBdr/>
              <w:spacing/>
              <w:ind/>
              <w:rPr/>
            </w:pPr>
            <w:r>
              <w:rPr>
                <w:sz w:val="17"/>
              </w:rPr>
              <w:t xml:space="preserve">Widest parallel stretch</w:t>
            </w:r>
            <w:r/>
          </w:p>
        </w:tc>
      </w:tr>
      <w:tr>
        <w:trPr/>
        <w:tc>
          <w:tcPr>
            <w:tcBorders/>
            <w:tcW w:w="2160" w:type="dxa"/>
          </w:tcPr>
          <w:p>
            <w:pPr>
              <w:pBdr/>
              <w:spacing/>
              <w:ind/>
              <w:rPr/>
            </w:pPr>
            <w:r>
              <w:rPr>
                <w:sz w:val="17"/>
              </w:rPr>
              <w:t xml:space="preserve">Jul 29 (Wed)</w:t>
            </w:r>
            <w:r/>
          </w:p>
        </w:tc>
        <w:tc>
          <w:tcPr>
            <w:tcBorders/>
            <w:tcW w:w="2160" w:type="dxa"/>
          </w:tcPr>
          <w:p>
            <w:pPr>
              <w:pBdr/>
              <w:spacing/>
              <w:ind/>
              <w:rPr/>
            </w:pPr>
            <w:r>
              <w:rPr>
                <w:sz w:val="17"/>
              </w:rPr>
              <w:t xml:space="preserve">Day 10</w:t>
            </w:r>
            <w:r/>
          </w:p>
        </w:tc>
        <w:tc>
          <w:tcPr>
            <w:tcBorders/>
            <w:tcW w:w="2160" w:type="dxa"/>
          </w:tcPr>
          <w:p>
            <w:pPr>
              <w:pBdr/>
              <w:spacing/>
              <w:ind/>
              <w:rPr/>
            </w:pPr>
            <w:r>
              <w:rPr>
                <w:sz w:val="17"/>
              </w:rPr>
              <w:t xml:space="preserve">T10, T11 finish; T12, T13, T14 continue</w:t>
            </w:r>
            <w:r/>
          </w:p>
        </w:tc>
        <w:tc>
          <w:tcPr>
            <w:tcBorders/>
            <w:tcW w:w="2160" w:type="dxa"/>
          </w:tcPr>
          <w:p>
            <w:pPr>
              <w:pBdr/>
              <w:spacing/>
              <w:ind/>
              <w:rPr/>
            </w:pPr>
            <w:r>
              <w:rPr>
                <w:sz w:val="17"/>
              </w:rPr>
              <w:t xml:space="preserve">Widest parallel stretch</w:t>
            </w:r>
            <w:r/>
          </w:p>
        </w:tc>
      </w:tr>
      <w:tr>
        <w:trPr/>
        <w:tc>
          <w:tcPr>
            <w:tcBorders/>
            <w:tcW w:w="2160" w:type="dxa"/>
          </w:tcPr>
          <w:p>
            <w:pPr>
              <w:pBdr/>
              <w:spacing/>
              <w:ind/>
              <w:rPr/>
            </w:pPr>
            <w:r>
              <w:rPr>
                <w:sz w:val="17"/>
              </w:rPr>
              <w:t xml:space="preserve">Jul 30 (Thu)</w:t>
            </w:r>
            <w:r/>
          </w:p>
        </w:tc>
        <w:tc>
          <w:tcPr>
            <w:tcBorders/>
            <w:tcW w:w="2160" w:type="dxa"/>
          </w:tcPr>
          <w:p>
            <w:pPr>
              <w:pBdr/>
              <w:spacing/>
              <w:ind/>
              <w:rPr/>
            </w:pPr>
            <w:r>
              <w:rPr>
                <w:sz w:val="17"/>
              </w:rPr>
              <w:t xml:space="preserve">Day 11-12</w:t>
            </w:r>
            <w:r/>
          </w:p>
        </w:tc>
        <w:tc>
          <w:tcPr>
            <w:tcBorders/>
            <w:tcW w:w="2160" w:type="dxa"/>
          </w:tcPr>
          <w:p>
            <w:pPr>
              <w:pBdr/>
              <w:spacing/>
              <w:ind/>
              <w:rPr/>
            </w:pPr>
            <w:r>
              <w:rPr>
                <w:sz w:val="17"/>
              </w:rPr>
              <w:t xml:space="preserve">T12, T13, T14 finish -&gt; T15 Third Integration Checkpoint</w:t>
            </w:r>
            <w:r/>
          </w:p>
        </w:tc>
        <w:tc>
          <w:tcPr>
            <w:tcBorders/>
            <w:tcW w:w="2160" w:type="dxa"/>
          </w:tcPr>
          <w:p>
            <w:pPr>
              <w:pBdr/>
              <w:spacing/>
              <w:ind/>
              <w:rPr/>
            </w:pPr>
            <w:r>
              <w:rPr>
                <w:sz w:val="17"/>
              </w:rPr>
              <w:t xml:space="preserve">Whole team, end of day 12</w:t>
            </w:r>
            <w:r/>
          </w:p>
        </w:tc>
      </w:tr>
      <w:tr>
        <w:trPr/>
        <w:tc>
          <w:tcPr>
            <w:tcBorders/>
            <w:tcW w:w="2160" w:type="dxa"/>
          </w:tcPr>
          <w:p>
            <w:pPr>
              <w:pBdr/>
              <w:spacing/>
              <w:ind/>
              <w:rPr/>
            </w:pPr>
            <w:r>
              <w:rPr>
                <w:sz w:val="17"/>
              </w:rPr>
              <w:t xml:space="preserve">Jul 31 (Fri)</w:t>
            </w:r>
            <w:r/>
          </w:p>
        </w:tc>
        <w:tc>
          <w:tcPr>
            <w:tcBorders/>
            <w:tcW w:w="2160" w:type="dxa"/>
          </w:tcPr>
          <w:p>
            <w:pPr>
              <w:pBdr/>
              <w:spacing/>
              <w:ind/>
              <w:rPr/>
            </w:pPr>
            <w:r>
              <w:rPr>
                <w:sz w:val="17"/>
              </w:rPr>
              <w:t xml:space="preserve">Day 13-14 (compressed)</w:t>
            </w:r>
            <w:r/>
          </w:p>
        </w:tc>
        <w:tc>
          <w:tcPr>
            <w:tcBorders/>
            <w:tcW w:w="2160" w:type="dxa"/>
          </w:tcPr>
          <w:p>
            <w:pPr>
              <w:pBdr/>
              <w:spacing/>
              <w:ind/>
              <w:rPr/>
            </w:pPr>
            <w:r>
              <w:rPr>
                <w:sz w:val="17"/>
              </w:rPr>
              <w:t xml:space="preserve">T16 ablation table freeze, T17 report+demo prep, T18 final check and rehearsal</w:t>
            </w:r>
            <w:r/>
          </w:p>
        </w:tc>
        <w:tc>
          <w:tcPr>
            <w:tcBorders/>
            <w:tcW w:w="2160" w:type="dxa"/>
          </w:tcPr>
          <w:p>
            <w:pPr>
              <w:pBdr/>
              <w:spacing/>
              <w:ind/>
              <w:rPr/>
            </w:pPr>
            <w:r>
              <w:rPr>
                <w:sz w:val="17"/>
              </w:rPr>
              <w:t xml:space="preserve">Whole team — DEADLINE DAY</w:t>
            </w:r>
            <w:r/>
          </w:p>
        </w:tc>
      </w:tr>
    </w:tbl>
    <w:p>
      <w:pPr>
        <w:pBdr/>
        <w:spacing w:after="80"/>
        <w:ind/>
        <w:rPr/>
      </w:pPr>
      <w:r/>
      <w:r/>
    </w:p>
    <w:p>
      <w:pPr>
        <w:pBdr/>
        <w:spacing w:after="120"/>
        <w:ind/>
        <w:rPr/>
      </w:pPr>
      <w:r>
        <w:rPr>
          <w:i/>
          <w:color w:val="8a6a0a"/>
          <w:sz w:val="20"/>
        </w:rPr>
        <w:t xml:space="preserve">Note: the source report's Week 3 (Days 15-21) is explicitly framed as optional buffer/polish, not required for a complete result — your deadline of July 31 lands exactly at the end of</w:t>
      </w:r>
      <w:r>
        <w:rPr>
          <w:i/>
          <w:color w:val="8a6a0a"/>
          <w:sz w:val="20"/>
        </w:rPr>
        <w:t xml:space="preserve"> the source plan's Day 14 core deliverable, which the report itself calls. T16-T18 are the tasks to protect first.</w:t>
      </w:r>
      <w:r/>
    </w:p>
    <w:p>
      <w:pPr>
        <w:pBdr/>
        <w:spacing/>
        <w:ind/>
        <w:jc w:val="center"/>
        <w:rPr/>
      </w:pPr>
      <w:r>
        <w:rPr>
          <w:color w:val="cccccc"/>
          <w:sz w:val="16"/>
        </w:rPr>
        <w:t xml:space="preserve">──────────────────────────────────────────────────────────────────────</w:t>
      </w:r>
      <w:r/>
    </w:p>
    <w:p>
      <w:pPr>
        <w:pBdr/>
        <w:spacing w:after="120" w:before="280"/>
        <w:ind/>
        <w:rPr/>
      </w:pPr>
      <w:r>
        <w:rPr>
          <w:b/>
          <w:color w:val="0b5f8a"/>
          <w:sz w:val="30"/>
        </w:rPr>
        <w:t xml:space="preserve">3. Locked Scope Cuts — Decided Now, Not Discovered Mid-Sprint</w:t>
      </w:r>
      <w:r/>
    </w:p>
    <w:p>
      <w:pPr>
        <w:pBdr/>
        <w:spacing w:after="120"/>
        <w:ind/>
        <w:rPr/>
      </w:pPr>
      <w:r>
        <w:rPr>
          <w:i/>
          <w:color w:val="8a2a2a"/>
          <w:sz w:val="20"/>
        </w:rPr>
        <w:t xml:space="preserve">These are the exact, verified scope cuts from the source report's Section 5.5, in priority order. Cutting in this order is what makes 12 days achievable at all.</w:t>
      </w:r>
      <w:r/>
    </w:p>
    <w:tbl>
      <w:tblPr>
        <w:tblStyle w:val="934"/>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7"/>
              </w:rPr>
              <w:t xml:space="preserve">Cut</w:t>
            </w:r>
            <w:r/>
          </w:p>
        </w:tc>
        <w:tc>
          <w:tcPr>
            <w:shd w:val="clear" w:color="auto" w:fill="0b5f8a"/>
            <w:tcBorders/>
            <w:tcW w:w="2160" w:type="dxa"/>
          </w:tcPr>
          <w:p>
            <w:pPr>
              <w:pBdr/>
              <w:spacing/>
              <w:ind/>
              <w:rPr/>
            </w:pPr>
            <w:r>
              <w:rPr>
                <w:b/>
                <w:color w:val="ffffff"/>
                <w:sz w:val="17"/>
              </w:rPr>
              <w:t xml:space="preserve">What Changes</w:t>
            </w:r>
            <w:r/>
          </w:p>
        </w:tc>
        <w:tc>
          <w:tcPr>
            <w:shd w:val="clear" w:color="auto" w:fill="0b5f8a"/>
            <w:tcBorders/>
            <w:tcW w:w="2160" w:type="dxa"/>
          </w:tcPr>
          <w:p>
            <w:pPr>
              <w:pBdr/>
              <w:spacing/>
              <w:ind/>
              <w:rPr/>
            </w:pPr>
            <w:r>
              <w:rPr>
                <w:b/>
                <w:color w:val="ffffff"/>
                <w:sz w:val="17"/>
              </w:rPr>
              <w:t xml:space="preserve">Why This Is The Right Cut</w:t>
            </w:r>
            <w:r/>
          </w:p>
        </w:tc>
        <w:tc>
          <w:tcPr>
            <w:shd w:val="clear" w:color="auto" w:fill="0b5f8a"/>
            <w:tcBorders/>
            <w:tcW w:w="2160" w:type="dxa"/>
          </w:tcPr>
          <w:p>
            <w:pPr>
              <w:pBdr/>
              <w:spacing/>
              <w:ind/>
              <w:rPr/>
            </w:pPr>
            <w:r>
              <w:rPr>
                <w:b/>
                <w:color w:val="ffffff"/>
                <w:sz w:val="17"/>
              </w:rPr>
              <w:t xml:space="preserve">When To Revisit</w:t>
            </w:r>
            <w:r/>
          </w:p>
        </w:tc>
      </w:tr>
      <w:tr>
        <w:trPr/>
        <w:tc>
          <w:tcPr>
            <w:tcBorders/>
            <w:tcW w:w="2160" w:type="dxa"/>
          </w:tcPr>
          <w:p>
            <w:pPr>
              <w:pBdr/>
              <w:spacing/>
              <w:ind/>
              <w:rPr/>
            </w:pPr>
            <w:r>
              <w:rPr>
                <w:sz w:val="17"/>
              </w:rPr>
              <w:t xml:space="preserve">Correction LLM: QLoRA fine-tune -&gt; few-shot prompting first</w:t>
            </w:r>
            <w:r/>
          </w:p>
        </w:tc>
        <w:tc>
          <w:tcPr>
            <w:tcBorders/>
            <w:tcW w:w="2160" w:type="dxa"/>
          </w:tcPr>
          <w:p>
            <w:pPr>
              <w:pBdr/>
              <w:spacing/>
              <w:ind/>
              <w:rPr/>
            </w:pPr>
            <w:r>
              <w:rPr>
                <w:sz w:val="17"/>
              </w:rPr>
              <w:t xml:space="preserve">Qwen2.5-7B-Instruct (primary) or Llama-3.1 (if access clears) used via few-shot prompting against retrieved candidates, NOT fine-tuned</w:t>
            </w:r>
            <w:r/>
          </w:p>
        </w:tc>
        <w:tc>
          <w:tcPr>
            <w:tcBorders/>
            <w:tcW w:w="2160" w:type="dxa"/>
          </w:tcPr>
          <w:p>
            <w:pPr>
              <w:pBdr/>
              <w:spacing/>
              <w:ind/>
              <w:rPr/>
            </w:pPr>
            <w:r>
              <w:rPr>
                <w:sz w:val="17"/>
              </w:rPr>
              <w:t xml:space="preserve">QLoRA data prep + training + eval + debugging costs 3-5 days on its own. Few-shot prompting against the same retrieval candidates gets a real, measurable result in under a day</w:t>
            </w:r>
            <w:r/>
          </w:p>
        </w:tc>
        <w:tc>
          <w:tcPr>
            <w:tcBorders/>
            <w:tcW w:w="2160" w:type="dxa"/>
          </w:tcPr>
          <w:p>
            <w:pPr>
              <w:pBdr/>
              <w:spacing/>
              <w:ind/>
              <w:rPr/>
            </w:pPr>
            <w:r>
              <w:rPr>
                <w:sz w:val="17"/>
              </w:rPr>
              <w:t xml:space="preserve">Only attempt QLoRA (T13) in the second week if compute is free AND the few-shot result from Day 7 is promising enough to be worth strengthening</w:t>
            </w:r>
            <w:r/>
          </w:p>
        </w:tc>
      </w:tr>
      <w:tr>
        <w:trPr/>
        <w:tc>
          <w:tcPr>
            <w:tcBorders/>
            <w:tcW w:w="2160" w:type="dxa"/>
          </w:tcPr>
          <w:p>
            <w:pPr>
              <w:pBdr/>
              <w:spacing/>
              <w:ind/>
              <w:rPr/>
            </w:pPr>
            <w:r>
              <w:rPr>
                <w:sz w:val="17"/>
              </w:rPr>
              <w:t xml:space="preserve">Phonetic index: skip TTS synthesis, reuse existing audio</w:t>
            </w:r>
            <w:r/>
          </w:p>
        </w:tc>
        <w:tc>
          <w:tcPr>
            <w:tcBorders/>
            <w:tcW w:w="2160" w:type="dxa"/>
          </w:tcPr>
          <w:p>
            <w:pPr>
              <w:pBdr/>
              <w:spacing/>
              <w:ind/>
              <w:rPr/>
            </w:pPr>
            <w:r>
              <w:rPr>
                <w:sz w:val="17"/>
              </w:rPr>
              <w:t xml:space="preserve">Mine real drug-name pronunciations directly from AfriSpeech-200's own clinical clips instead of generating synthetic TTS audio</w:t>
            </w:r>
            <w:r/>
          </w:p>
        </w:tc>
        <w:tc>
          <w:tcPr>
            <w:tcBorders/>
            <w:tcW w:w="2160" w:type="dxa"/>
          </w:tcPr>
          <w:p>
            <w:pPr>
              <w:pBdr/>
              <w:spacing/>
              <w:ind/>
              <w:rPr/>
            </w:pPr>
            <w:r>
              <w:rPr>
                <w:sz w:val="17"/>
              </w:rPr>
              <w:t xml:space="preserve">Synthesizing a drug-name TTS corpus is a multi-day side project. AfriSpeech-200 already contains real drug-name pronunciations — cuts an entire workstream without weakening the dual-retrieval claim</w:t>
            </w:r>
            <w:r/>
          </w:p>
        </w:tc>
        <w:tc>
          <w:tcPr>
            <w:tcBorders/>
            <w:tcW w:w="2160" w:type="dxa"/>
          </w:tcPr>
          <w:p>
            <w:pPr>
              <w:pBdr/>
              <w:spacing/>
              <w:ind/>
              <w:rPr/>
            </w:pPr>
            <w:r>
              <w:rPr>
                <w:sz w:val="17"/>
              </w:rPr>
              <w:t xml:space="preserve">Not revisited — this is a permanent, better method, not a temporary shortcut</w:t>
            </w:r>
            <w:r/>
          </w:p>
        </w:tc>
      </w:tr>
      <w:tr>
        <w:trPr/>
        <w:tc>
          <w:tcPr>
            <w:tcBorders/>
            <w:tcW w:w="2160" w:type="dxa"/>
          </w:tcPr>
          <w:p>
            <w:pPr>
              <w:pBdr/>
              <w:spacing/>
              <w:ind/>
              <w:rPr/>
            </w:pPr>
            <w:r>
              <w:rPr>
                <w:sz w:val="17"/>
              </w:rPr>
              <w:t xml:space="preserve">Evaluation datasets: AfriSpeech first, India datasets as inference-only</w:t>
            </w:r>
            <w:r/>
          </w:p>
        </w:tc>
        <w:tc>
          <w:tcPr>
            <w:tcBorders/>
            <w:tcW w:w="2160" w:type="dxa"/>
          </w:tcPr>
          <w:p>
            <w:pPr>
              <w:pBdr/>
              <w:spacing/>
              <w:ind/>
              <w:rPr/>
            </w:pPr>
            <w:r>
              <w:rPr>
                <w:sz w:val="17"/>
              </w:rPr>
              <w:t xml:space="preserve">EKA + Svarah run through the FROZEN pipeline with zero pipeline modification, pure inference scoring</w:t>
            </w:r>
            <w:r/>
          </w:p>
        </w:tc>
        <w:tc>
          <w:tcPr>
            <w:tcBorders/>
            <w:tcW w:w="2160" w:type="dxa"/>
          </w:tcPr>
          <w:p>
            <w:pPr>
              <w:pBdr/>
              <w:spacing/>
              <w:ind/>
              <w:rPr/>
            </w:pPr>
            <w:r>
              <w:rPr>
                <w:sz w:val="17"/>
              </w:rPr>
              <w:t xml:space="preserve">The pipeline should run unmodified on India datasets — no pipeline changes required, only a scoring run, scheduled on a day compute is otherwise idle</w:t>
            </w:r>
            <w:r/>
          </w:p>
        </w:tc>
        <w:tc>
          <w:tcPr>
            <w:tcBorders/>
            <w:tcW w:w="2160" w:type="dxa"/>
          </w:tcPr>
          <w:p>
            <w:pPr>
              <w:pBdr/>
              <w:spacing/>
              <w:ind/>
              <w:rPr/>
            </w:pPr>
            <w:r>
              <w:rPr>
                <w:sz w:val="17"/>
              </w:rPr>
              <w:t xml:space="preserve">Not revisited — this was always the plan, restated here for clarity</w:t>
            </w:r>
            <w:r/>
          </w:p>
        </w:tc>
      </w:tr>
      <w:tr>
        <w:trPr/>
        <w:tc>
          <w:tcPr>
            <w:tcBorders/>
            <w:tcW w:w="2160" w:type="dxa"/>
          </w:tcPr>
          <w:p>
            <w:pPr>
              <w:pBdr/>
              <w:spacing/>
              <w:ind/>
              <w:rPr/>
            </w:pPr>
            <w:r>
              <w:rPr>
                <w:sz w:val="17"/>
              </w:rPr>
              <w:t xml:space="preserve">Patent/publication packaging</w:t>
            </w:r>
            <w:r/>
          </w:p>
        </w:tc>
        <w:tc>
          <w:tcPr>
            <w:tcBorders/>
            <w:tcW w:w="2160" w:type="dxa"/>
          </w:tcPr>
          <w:p>
            <w:pPr>
              <w:pBdr/>
              <w:spacing/>
              <w:ind/>
              <w:rPr/>
            </w:pPr>
            <w:r>
              <w:rPr>
                <w:sz w:val="17"/>
              </w:rPr>
              <w:t xml:space="preserve">Produce the ablation table and written findings; explicitly treat patent-claim drafting and submission-ready paper formatting as future work, stated openly in the report</w:t>
            </w:r>
            <w:r/>
          </w:p>
        </w:tc>
        <w:tc>
          <w:tcPr>
            <w:tcBorders/>
            <w:tcW w:w="2160" w:type="dxa"/>
          </w:tcPr>
          <w:p>
            <w:pPr>
              <w:pBdr/>
              <w:spacing/>
              <w:ind/>
              <w:rPr/>
            </w:pPr>
            <w:r>
              <w:rPr>
                <w:sz w:val="17"/>
              </w:rPr>
              <w:t xml:space="preserve">Narrow-claim patent drafting and full paper submission formatting are not achievable in 12 days alongside the technical build</w:t>
            </w:r>
            <w:r/>
          </w:p>
        </w:tc>
        <w:tc>
          <w:tcPr>
            <w:tcBorders/>
            <w:tcW w:w="2160" w:type="dxa"/>
          </w:tcPr>
          <w:p>
            <w:pPr>
              <w:pBdr/>
              <w:spacing/>
              <w:ind/>
              <w:rPr/>
            </w:pPr>
            <w:r>
              <w:rPr>
                <w:sz w:val="17"/>
              </w:rPr>
              <w:t xml:space="preserve">After V1 is presented and the professor's feedback is incorporated</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4. The Parallelization Rule — Why Four People Won't Collide</w:t>
      </w:r>
      <w:r/>
    </w:p>
    <w:p>
      <w:pPr>
        <w:pBdr/>
        <w:spacing w:after="120"/>
        <w:ind/>
        <w:rPr/>
      </w:pPr>
      <w:r>
        <w:rPr>
          <w:sz w:val="21"/>
        </w:rPr>
        <w:t xml:space="preserve">Four workstreams can run simultaneously because they touch different files and share only TWO integra</w:t>
      </w:r>
      <w:r>
        <w:rPr>
          <w:sz w:val="21"/>
        </w:rPr>
        <w:t xml:space="preserve">tion points: the scoreboard (Ankit's harness) and the fused-retrieval output (Divya/Aarth's FAISS+RRF layer), which Ankit and Mahi's gating/correction code consumes. Two rules make this work in practice, both taken directly from the verified source report.</w:t>
      </w:r>
      <w:r/>
    </w:p>
    <w:p>
      <w:pPr>
        <w:pBdr/>
        <w:spacing w:after="60" w:before="120"/>
        <w:ind/>
        <w:rPr/>
      </w:pPr>
      <w:r>
        <w:rPr>
          <w:b/>
          <w:color w:val="0b5f8a"/>
          <w:sz w:val="22"/>
        </w:rPr>
        <w:t xml:space="preserve">Rule 1 — Interface-First on Day 1</w:t>
      </w:r>
      <w:r/>
    </w:p>
    <w:p>
      <w:pPr>
        <w:pBdr/>
        <w:spacing w:after="120"/>
        <w:ind/>
        <w:rPr/>
      </w:pPr>
      <w:r>
        <w:rPr>
          <w:sz w:val="21"/>
        </w:rPr>
        <w:t xml:space="preserve">The whole team agrees, in writing, the exact function signatures and data schema between c</w:t>
      </w:r>
      <w:r>
        <w:rPr>
          <w:sz w:val="21"/>
        </w:rPr>
        <w:t xml:space="preserve">omponents before any code is written: what a retrieval-candidate object looks like, what the entropy gate returns, what the scoreboard expects as input. This single-hour meeting (S1) is what lets four people build in parallel without waiting on each other.</w:t>
      </w:r>
      <w:r/>
    </w:p>
    <w:p>
      <w:pPr>
        <w:pBdr/>
        <w:spacing w:after="60" w:before="120"/>
        <w:ind/>
        <w:rPr/>
      </w:pPr>
      <w:r>
        <w:rPr>
          <w:b/>
          <w:color w:val="0b5f8a"/>
          <w:sz w:val="22"/>
        </w:rPr>
        <w:t xml:space="preserve">Rule 2 — Merge to Main At Least Once a Day, Even Incomplete</w:t>
      </w:r>
      <w:r/>
    </w:p>
    <w:p>
      <w:pPr>
        <w:pBdr/>
        <w:spacing w:after="120"/>
        <w:ind/>
        <w:rPr/>
      </w:pPr>
      <w:r>
        <w:rPr>
          <w:sz w:val="21"/>
        </w:rPr>
        <w:t xml:space="preserve">Every person pushes a mock/stub version of their component daily that returns</w:t>
      </w:r>
      <w:r>
        <w:rPr>
          <w:sz w:val="21"/>
        </w:rPr>
        <w:t xml:space="preserve"> fake-but-correctly-shaped output, so the other three are never blocked waiting for someone's real implementation. This is why T5 (Day 4) is a STUB checkpoint, not a real-output checkpoint — it confirms shape compatibility before any component is finished.</w:t>
      </w:r>
      <w:r/>
    </w:p>
    <w:p>
      <w:pPr>
        <w:pBdr/>
        <w:spacing w:after="60"/>
        <w:ind w:left="240"/>
        <w:rPr/>
      </w:pPr>
      <w:r>
        <w:rPr>
          <w:sz w:val="21"/>
        </w:rPr>
        <w:t xml:space="preserve">☐ Interface contract document written and agreed by all 4 before Day 1 ends</w:t>
      </w:r>
      <w:r/>
    </w:p>
    <w:p>
      <w:pPr>
        <w:pBdr/>
        <w:spacing w:after="60"/>
        <w:ind w:left="240"/>
        <w:rPr>
          <w:sz w:val="21"/>
          <w:szCs w:val="21"/>
          <w:highlight w:val="none"/>
        </w:rPr>
      </w:pPr>
      <w:r>
        <w:rPr>
          <w:sz w:val="21"/>
        </w:rPr>
        <w:t xml:space="preserve">☐ Every person has pushed at least one stub/mock commit by end of Day 2</w:t>
      </w:r>
      <w:r>
        <w:rPr>
          <w:sz w:val="21"/>
          <w:szCs w:val="21"/>
          <w:highlight w:val="none"/>
        </w:rPr>
      </w:r>
    </w:p>
    <w:p w14:paraId="704D5B79">
      <w:pPr>
        <w:pBdr/>
        <w:spacing w:after="60"/>
        <w:ind w:left="240"/>
        <w:rPr/>
      </w:pPr>
      <w:r>
        <w:rPr>
          <w:sz w:val="21"/>
          <w:highlight w:val="none"/>
        </w:rPr>
      </w:r>
      <w:r>
        <w:t xml:space="preserve">☐ AfriSpeech-200 download kicked off as a background task at the start of the S1 meeting — 20-30GB, do not wait until the meeting ends to start it</w:t>
      </w:r>
      <w:r>
        <w:rPr>
          <w:sz w:val="21"/>
          <w:highlight w:val="none"/>
        </w:rPr>
      </w:r>
      <w:r/>
    </w:p>
    <w:p>
      <w:pPr>
        <w:pBdr/>
        <w:spacing/>
        <w:ind/>
        <w:jc w:val="center"/>
        <w:rPr/>
      </w:pPr>
      <w:r>
        <w:rPr>
          <w:color w:val="cccccc"/>
          <w:sz w:val="16"/>
        </w:rPr>
        <w:t xml:space="preserve">──────────────────────────────────────────────────────────────────────</w:t>
      </w:r>
      <w:r/>
    </w:p>
    <w:p>
      <w:pPr>
        <w:pBdr/>
        <w:spacing w:after="120" w:before="280"/>
        <w:ind/>
        <w:rPr/>
      </w:pPr>
      <w:r>
        <w:rPr>
          <w:b/>
          <w:color w:val="0b5f8a"/>
          <w:sz w:val="30"/>
        </w:rPr>
        <w:t xml:space="preserve">5. Ankit's Full Work — Integration, Coding, Scoreboard (Reports To: No One, Coordinates With Mahi Directly)</w:t>
      </w:r>
      <w:r/>
    </w:p>
    <w:p>
      <w:pPr>
        <w:pBdr/>
        <w:spacing w:after="120"/>
        <w:ind/>
        <w:rPr/>
      </w:pPr>
      <w:r>
        <w:rPr>
          <w:sz w:val="21"/>
        </w:rPr>
        <w:t xml:space="preserve">Ankit is the integrati</w:t>
      </w:r>
      <w:r>
        <w:rPr>
          <w:sz w:val="21"/>
        </w:rPr>
        <w:t xml:space="preserve">on owner by default — holding the scoreboard means every other person's branch is measured against the same numbers the moment it merges. Read Section 0 fully before this section; every task below depends on knowing what Aarth/Divya are producing and when.</w:t>
      </w:r>
      <w:r/>
    </w:p>
    <w:p>
      <w:pPr>
        <w:pBdr/>
        <w:spacing w:after="60" w:before="120"/>
        <w:ind/>
        <w:rPr/>
      </w:pPr>
      <w:r>
        <w:rPr>
          <w:b/>
          <w:color w:val="0b5f8a"/>
          <w:sz w:val="22"/>
        </w:rPr>
        <w:t xml:space="preserve">S3 — Whisper output_scores Probe (Day 1)</w:t>
      </w:r>
      <w:r/>
    </w:p>
    <w:p>
      <w:pPr>
        <w:pBdr/>
        <w:spacing w:after="120"/>
        <w:ind/>
        <w:rPr/>
      </w:pPr>
      <w:r>
        <w:rPr>
          <w:sz w:val="21"/>
        </w:rPr>
        <w:t xml:space="preserve">What: a 20-line script loading whisper-medium via HuggingFace, calling .generate() with output_scores=True and return_dict_in_generate=True on one real audio clip, printing the resulting tensor shape. Why: per-token confiden</w:t>
      </w:r>
      <w:r>
        <w:rPr>
          <w:sz w:val="21"/>
        </w:rPr>
        <w:t xml:space="preserve">ce is the single hardest unknown in the whole project — the entropy gate (T3) cannot exist without it. Do this in hour one, not later, so any blocker is known immediately. How: transformers' WhisperForConditionalGeneration. Fallback: if faster-whisper is u</w:t>
      </w:r>
      <w:r>
        <w:rPr>
          <w:sz w:val="21"/>
        </w:rPr>
        <w:t xml:space="preserve">sed elsewhere for speed, confirm explicitly whether its exposed log-probabilities are sufficient for Tsallis entropy before relying on it for this step specifically — if not, use the HuggingFace implementation here even if faster-whisper is used elsewhere.</w:t>
      </w:r>
      <w:r/>
    </w:p>
    <w:p>
      <w:pPr>
        <w:pBdr/>
        <w:spacing w:after="60"/>
        <w:ind w:left="240"/>
        <w:rPr/>
      </w:pPr>
      <w:r>
        <w:rPr>
          <w:sz w:val="21"/>
        </w:rPr>
        <w:t xml:space="preserve">☐ Script runs, tensor shape printed and confirmed sensible (a probability distribution per generated token)</w:t>
      </w:r>
      <w:r/>
    </w:p>
    <w:p>
      <w:pPr>
        <w:pBdr/>
        <w:spacing w:after="60" w:before="120"/>
        <w:ind/>
        <w:rPr/>
      </w:pPr>
      <w:r>
        <w:rPr>
          <w:b/>
          <w:color w:val="0b5f8a"/>
          <w:sz w:val="22"/>
        </w:rPr>
        <w:t xml:space="preserve">T1 — Baseline Harness (Day 1-2)</w:t>
      </w:r>
      <w:r/>
    </w:p>
    <w:p>
      <w:pPr>
        <w:pBdr/>
        <w:spacing w:after="120"/>
        <w:ind/>
        <w:rPr/>
      </w:pPr>
      <w:r>
        <w:rPr>
          <w:sz w:val="21"/>
        </w:rPr>
        <w:t xml:space="preserve">What: Whisper-medium zero-shot inference + WER/M-WER/per-category Recall scoring on AfriSpeech-200's clinical test split, using jiwer. Why: nothing else in the project can be measured withou</w:t>
      </w:r>
      <w:r>
        <w:rPr>
          <w:sz w:val="21"/>
        </w:rPr>
        <w:t xml:space="preserve">t this scoreboard existing first. How: jiwer for WER; M-WER is WER computed only on entity-tagged words (needs T4's NER output eventually, but a first pass can run on raw WER alone). Expect: numbers near AfriSpeech-200's published pretrained-Whisper range.</w:t>
      </w:r>
      <w:r/>
    </w:p>
    <w:p>
      <w:pPr>
        <w:pBdr/>
        <w:spacing w:after="60"/>
        <w:ind w:left="240"/>
        <w:rPr>
          <w:sz w:val="21"/>
          <w:szCs w:val="21"/>
          <w:highlight w:val="none"/>
        </w:rPr>
      </w:pPr>
      <w:r>
        <w:rPr>
          <w:sz w:val="21"/>
        </w:rPr>
        <w:t xml:space="preserve">☐ Baseline WER/M-WER computed, saved, and posted to the team channel per T1's role as the running scoreboard</w:t>
      </w:r>
      <w:r>
        <w:rPr>
          <w:sz w:val="21"/>
          <w:szCs w:val="21"/>
          <w:highlight w:val="none"/>
        </w:rPr>
      </w:r>
    </w:p>
    <w:p w14:paraId="0DDD1A4B">
      <w:pPr>
        <w:pBdr/>
        <w:spacing w:after="60"/>
        <w:ind w:left="240"/>
        <w:rPr>
          <w:sz w:val="21"/>
          <w:szCs w:val="21"/>
          <w:highlight w:val="none"/>
        </w:rPr>
      </w:pPr>
      <w:r>
        <w:rPr>
          <w:sz w:val="21"/>
        </w:rPr>
        <w:t xml:space="preserve">☐ </w:t>
      </w:r>
      <w:r>
        <w:t xml:space="preserve">Whisper call includes word_timestamps=True from the start — Divya needs these on Day 4 to extract drug-name audio segments for T6</w:t>
      </w:r>
      <w:r>
        <w:rPr>
          <w:sz w:val="21"/>
          <w:szCs w:val="21"/>
          <w:highlight w:val="none"/>
        </w:rPr>
      </w:r>
      <w:r>
        <w:rPr>
          <w:sz w:val="21"/>
          <w:szCs w:val="21"/>
          <w:highlight w:val="none"/>
        </w:rPr>
      </w:r>
    </w:p>
    <w:p>
      <w:pPr>
        <w:pBdr/>
        <w:spacing w:after="60" w:before="120"/>
        <w:ind/>
        <w:rPr/>
      </w:pPr>
      <w:r>
        <w:rPr>
          <w:b/>
          <w:color w:val="0b5f8a"/>
          <w:sz w:val="22"/>
        </w:rPr>
        <w:t xml:space="preserve">T3 — Entropy Gate (Day 2-4, With Mahi)</w:t>
      </w:r>
      <w:r/>
    </w:p>
    <w:p>
      <w:pPr>
        <w:pBdr/>
        <w:spacing w:after="120"/>
        <w:ind/>
        <w:rPr/>
      </w:pPr>
      <w:r>
        <w:rPr>
          <w:sz w:val="21"/>
        </w:rPr>
        <w:t xml:space="preserve">What: implement Tsallis entropy over the confirmed token distributions from S3, output a boolean uncertainty flag per token, unit-tested in isolation from retrieval. Why: this is what makes</w:t>
      </w:r>
      <w:r>
        <w:rPr>
          <w:sz w:val="21"/>
        </w:rPr>
        <w:t xml:space="preserve"> retrieval selective instead of always-on — the project's single most novel claim (RQ1/RQ4). How: implement directly from the Tsallis formula (alpha=1/3), pure numpy. Fallback: simple max-probability thresholding if tuning proves difficult in the time box.</w:t>
      </w:r>
      <w:r/>
    </w:p>
    <w:p>
      <w:pPr>
        <w:pBdr/>
        <w:spacing w:after="60"/>
        <w:ind w:left="240"/>
        <w:rPr/>
      </w:pPr>
      <w:r>
        <w:rPr>
          <w:sz w:val="21"/>
        </w:rPr>
        <w:t xml:space="preserve">☐ Entropy gate implemented, unit-tested on synthetic examples, flagging rate sanity-checked (not 0%, not 100%)</w:t>
      </w:r>
      <w:r/>
    </w:p>
    <w:p>
      <w:pPr>
        <w:pBdr/>
        <w:spacing w:after="60" w:before="120"/>
        <w:ind/>
        <w:rPr/>
      </w:pPr>
      <w:r>
        <w:rPr>
          <w:b/>
          <w:color w:val="0b5f8a"/>
          <w:sz w:val="22"/>
        </w:rPr>
        <w:t xml:space="preserve">T7 — Real Correction Step (Day 5-7, With Mahi)</w:t>
      </w:r>
      <w:r/>
    </w:p>
    <w:p>
      <w:pPr>
        <w:pBdr/>
        <w:spacing w:after="120"/>
        <w:ind/>
        <w:rPr/>
      </w:pPr>
      <w:r>
        <w:rPr>
          <w:sz w:val="21"/>
        </w:rPr>
        <w:t xml:space="preserve">What: wire few-shot prompting (Qwen2.5-7B-Instruct as PRIMARY, Llama-3.1 as optional upgrade only if gated access clears early) against T6's fused retrieval candidates — explicitly NO fine-tuning at this stage per the locked scope cut </w:t>
      </w:r>
      <w:r>
        <w:rPr>
          <w:sz w:val="21"/>
        </w:rPr>
        <w:t xml:space="preserve">in Section 3. Why: proves the correction concept moves the needle before investing in QLoRA. How: standard few-shot prompt template, no training loop. Fallback: if Llama access hasn't cleared, this was never blocking — Qwen2.5 is the primary, not a backup.</w:t>
      </w:r>
      <w:r/>
    </w:p>
    <w:p>
      <w:pPr>
        <w:pBdr/>
        <w:spacing w:after="60"/>
        <w:ind w:left="240"/>
        <w:rPr/>
      </w:pPr>
      <w:r>
        <w:rPr>
          <w:sz w:val="21"/>
        </w:rPr>
        <w:t xml:space="preserve">☐ Correction step produces sensible outputs on 10 hand-written test cases</w:t>
      </w:r>
      <w:r/>
    </w:p>
    <w:p>
      <w:pPr>
        <w:pBdr/>
        <w:spacing w:after="60" w:before="120"/>
        <w:ind/>
        <w:rPr/>
      </w:pPr>
      <w:r>
        <w:rPr>
          <w:b/>
          <w:color w:val="0b5f8a"/>
          <w:sz w:val="22"/>
        </w:rPr>
        <w:t xml:space="preserve">T10 — UNSURE Fallback (Day 8-10, With Mahi)</w:t>
      </w:r>
      <w:r/>
    </w:p>
    <w:p>
      <w:pPr>
        <w:pBdr/>
        <w:spacing w:after="120"/>
        <w:ind/>
        <w:rPr/>
      </w:pPr>
      <w:r>
        <w:rPr>
          <w:sz w:val="21"/>
        </w:rPr>
        <w:t xml:space="preserve">What: add a three-way CORRECT/WRONG/UNSURE classification to the correction step; on UNSURE, pass through Whisper's original </w:t>
      </w:r>
      <w:r>
        <w:rPr>
          <w:sz w:val="21"/>
        </w:rPr>
        <w:t xml:space="preserve">token unchanged rather than guessing. Why: this is the safety-critical differentiator — a system that never hallucinates a correction it isn't confident about. How: prompt-based three-way classification first; structured output via outlines if time allows.</w:t>
      </w:r>
      <w:r/>
    </w:p>
    <w:p>
      <w:pPr>
        <w:pBdr/>
        <w:spacing w:after="60"/>
        <w:ind w:left="240"/>
        <w:rPr/>
      </w:pPr>
      <w:r>
        <w:rPr>
          <w:sz w:val="21"/>
        </w:rPr>
        <w:t xml:space="preserve">☐ UNSURE fallback tested on ambiguous cases, confirmed it passes through the original token rather than guessing</w:t>
      </w:r>
      <w:r/>
    </w:p>
    <w:p>
      <w:pPr>
        <w:pBdr/>
        <w:spacing w:after="60" w:before="120"/>
        <w:ind/>
        <w:rPr/>
      </w:pPr>
      <w:r>
        <w:rPr>
          <w:b/>
          <w:color w:val="0b5f8a"/>
          <w:sz w:val="22"/>
        </w:rPr>
        <w:t xml:space="preserve">T13 — Optional QLoRA Upgrade (Day 9-12, Conditional, With Mahi)</w:t>
      </w:r>
      <w:r/>
    </w:p>
    <w:p>
      <w:pPr>
        <w:pBdr/>
        <w:spacing w:after="120"/>
        <w:ind/>
        <w:rPr/>
      </w:pPr>
      <w:r>
        <w:rPr>
          <w:sz w:val="21"/>
        </w:rPr>
        <w:t xml:space="preserve">What: ONLY attempted if Day 7's few-shot numbers are promising AND compute is genuinely free. Why: this is the explicitly optional stretch task per 3 — skipping it costs nothing structurally. Decision must be made and documented either way.</w:t>
      </w:r>
      <w:r/>
    </w:p>
    <w:p>
      <w:pPr>
        <w:pBdr/>
        <w:spacing w:after="60"/>
        <w:ind w:left="240"/>
        <w:rPr/>
      </w:pPr>
      <w:r>
        <w:rPr>
          <w:sz w:val="21"/>
        </w:rPr>
        <w:t xml:space="preserve">☐ Go/no-go decision on QLoRA made and documented by Day 9, not left ambiguous</w:t>
      </w:r>
      <w:r/>
    </w:p>
    <w:p>
      <w:pPr>
        <w:pBdr/>
        <w:spacing w:after="60" w:before="120"/>
        <w:ind/>
        <w:rPr/>
      </w:pPr>
      <w:r>
        <w:rPr>
          <w:b/>
          <w:color w:val="0b5f8a"/>
          <w:sz w:val="22"/>
        </w:rPr>
        <w:t xml:space="preserve">T16 — Ablation Table Freeze (Day 13, With Aarth)</w:t>
      </w:r>
      <w:r/>
    </w:p>
    <w:p>
      <w:pPr>
        <w:pBdr/>
        <w:spacing w:after="120"/>
        <w:ind/>
        <w:rPr/>
      </w:pPr>
      <w:r>
        <w:rPr>
          <w:sz w:val="21"/>
        </w:rPr>
        <w:t xml:space="preserve">What: lock the final ab</w:t>
      </w:r>
      <w:r>
        <w:rPr>
          <w:sz w:val="21"/>
        </w:rPr>
        <w:t xml:space="preserve">lation table (baseline -&gt; naive correction -&gt; dual retrieval -&gt; entropy-gated -&gt; thresholded -&gt; UNSURE) and apply the two mandatory numeric corrections from Section 7. Why: this table is the report's core results section — nothing changes after this point.</w:t>
      </w:r>
      <w:r/>
    </w:p>
    <w:p>
      <w:pPr>
        <w:pBdr/>
        <w:spacing w:after="60"/>
        <w:ind w:left="240"/>
        <w:rPr/>
      </w:pPr>
      <w:r>
        <w:rPr>
          <w:sz w:val="21"/>
        </w:rPr>
        <w:t xml:space="preserve">☐ Ablation table locked, all 6 rows populated with real measured numbers, no placeholder values</w:t>
      </w:r>
      <w:r/>
    </w:p>
    <w:p>
      <w:pPr>
        <w:pBdr/>
        <w:spacing/>
        <w:ind/>
        <w:jc w:val="center"/>
        <w:rPr/>
      </w:pPr>
      <w:r>
        <w:rPr>
          <w:color w:val="cccccc"/>
          <w:sz w:val="16"/>
        </w:rPr>
        <w:t xml:space="preserve">──────────────────────────────────────────────────────────────────────</w:t>
      </w:r>
      <w:r/>
    </w:p>
    <w:p>
      <w:pPr>
        <w:pBdr/>
        <w:spacing w:after="120" w:before="280"/>
        <w:ind/>
        <w:rPr/>
      </w:pPr>
      <w:r>
        <w:rPr>
          <w:b/>
          <w:color w:val="0b5f8a"/>
          <w:sz w:val="30"/>
        </w:rPr>
        <w:t xml:space="preserve">6. Mahi's Full Work — Testing, Verification, Presenting Face (Coordinates With Ankit Directly)</w:t>
      </w:r>
      <w:r/>
    </w:p>
    <w:p>
      <w:pPr>
        <w:pBdr/>
        <w:spacing w:after="120"/>
        <w:ind/>
        <w:rPr/>
      </w:pPr>
      <w:r>
        <w:rPr>
          <w:sz w:val="21"/>
        </w:rPr>
        <w:t xml:space="preserve">Mahi is Ankit's full par</w:t>
      </w:r>
      <w:r>
        <w:rPr>
          <w:sz w:val="21"/>
        </w:rPr>
        <w:t xml:space="preserve">tner on every build task above — the coordination goal is maximum shared work between you two, so every task Ankit owns, Mahi is present for. Mahi's distinct additional ownership is testing and verification at each checkpoint, plus final demo presentation.</w:t>
      </w:r>
      <w:r/>
    </w:p>
    <w:p>
      <w:pPr>
        <w:pBdr/>
        <w:spacing w:after="60" w:before="120"/>
        <w:ind/>
        <w:rPr/>
      </w:pPr>
      <w:r>
        <w:rPr>
          <w:b/>
          <w:color w:val="0b5f8a"/>
          <w:sz w:val="22"/>
        </w:rPr>
        <w:t xml:space="preserve">Testing Responsibility At Every Checkpoint</w:t>
      </w:r>
      <w:r/>
    </w:p>
    <w:p>
      <w:pPr>
        <w:pBdr/>
        <w:spacing w:after="120"/>
        <w:ind/>
        <w:rPr/>
      </w:pPr>
      <w:r>
        <w:rPr>
          <w:sz w:val="21"/>
        </w:rPr>
        <w:t xml:space="preserve">What: write and run the Definition-of-Done unit tests for every module before it's considered complete — a layer isn't done until it has a unit test on synthetic exampl</w:t>
      </w:r>
      <w:r>
        <w:rPr>
          <w:sz w:val="21"/>
        </w:rPr>
        <w:t xml:space="preserve">es AND an entry in the ablation table. Why: this is what lets the team catch a broken module immediately instead of discovering it at T15's final checkpoint. How: pytest, simple hand-written test cases per module (5-10 known input/output pairs per module).</w:t>
      </w:r>
      <w:r/>
    </w:p>
    <w:p>
      <w:pPr>
        <w:pBdr/>
        <w:spacing w:after="60"/>
        <w:ind w:left="240"/>
        <w:rPr/>
      </w:pPr>
      <w:r>
        <w:rPr>
          <w:sz w:val="21"/>
        </w:rPr>
        <w:t xml:space="preserve">☐ T3 (entropy gate) has a passing unit test before T5</w:t>
      </w:r>
      <w:r/>
    </w:p>
    <w:p>
      <w:pPr>
        <w:pBdr/>
        <w:spacing w:after="60"/>
        <w:ind w:left="240"/>
        <w:rPr/>
      </w:pPr>
      <w:r>
        <w:rPr>
          <w:sz w:val="21"/>
        </w:rPr>
        <w:t xml:space="preserve">☐ T7 (correction step) has a passing unit test before T9</w:t>
      </w:r>
      <w:r/>
    </w:p>
    <w:p>
      <w:pPr>
        <w:pBdr/>
        <w:spacing w:after="60"/>
        <w:ind w:left="240"/>
        <w:rPr/>
      </w:pPr>
      <w:r>
        <w:rPr>
          <w:sz w:val="21"/>
        </w:rPr>
        <w:t xml:space="preserve">☐ T10 (UNSURE fallback) has a passing unit test before T15</w:t>
      </w:r>
      <w:r/>
    </w:p>
    <w:p>
      <w:pPr>
        <w:pBdr/>
        <w:spacing w:after="60" w:before="120"/>
        <w:ind/>
        <w:rPr/>
      </w:pPr>
      <w:r>
        <w:rPr>
          <w:b/>
          <w:color w:val="0b5f8a"/>
          <w:sz w:val="22"/>
        </w:rPr>
        <w:t xml:space="preserve">Checkpoint Verification (Real Output, Not Assumption)</w:t>
      </w:r>
      <w:r/>
    </w:p>
    <w:p>
      <w:pPr>
        <w:pBdr/>
        <w:spacing w:after="120"/>
        <w:ind/>
        <w:rPr/>
      </w:pPr>
      <w:r>
        <w:rPr>
          <w:sz w:val="21"/>
        </w:rPr>
        <w:t xml:space="preserve">At each of the three integration checkpoints (T5, T9, T15), Mahi runs the full pipeline against 3-5 known-answer tes</w:t>
      </w:r>
      <w:r>
        <w:rPr>
          <w:sz w:val="21"/>
        </w:rPr>
        <w:t xml:space="preserve">t utterances and manually confirms the output makes sense — not just that it ran without crashing. Why: an error-free run is not the same as a correct result. This is the check that prevents a hidden bug from silently corrupting the final ablation numbers.</w:t>
      </w:r>
      <w:r/>
    </w:p>
    <w:p>
      <w:pPr>
        <w:pBdr/>
        <w:spacing w:after="60"/>
        <w:ind w:left="240"/>
        <w:rPr/>
      </w:pPr>
      <w:r>
        <w:rPr>
          <w:sz w:val="21"/>
        </w:rPr>
        <w:t xml:space="preserve">☐ T5 checkpoint verified against real output by Mahi, independent of Ankit's own check</w:t>
      </w:r>
      <w:r/>
    </w:p>
    <w:p>
      <w:pPr>
        <w:pBdr/>
        <w:spacing w:after="60"/>
        <w:ind w:left="240"/>
        <w:rPr/>
      </w:pPr>
      <w:r>
        <w:rPr>
          <w:sz w:val="21"/>
        </w:rPr>
        <w:t xml:space="preserve">☐ T9 checkpoint verified against real output by Mahi, independent of Ankit's own check</w:t>
      </w:r>
      <w:r/>
    </w:p>
    <w:p>
      <w:pPr>
        <w:pBdr/>
        <w:spacing w:after="60"/>
        <w:ind w:left="240"/>
        <w:rPr/>
      </w:pPr>
      <w:r>
        <w:rPr>
          <w:sz w:val="21"/>
        </w:rPr>
        <w:t xml:space="preserve">☐ T15 checkpoint verified against real output by Mahi, independent of Ankit's own check</w:t>
      </w:r>
      <w:r/>
    </w:p>
    <w:p>
      <w:pPr>
        <w:pBdr/>
        <w:spacing w:after="60" w:before="120"/>
        <w:ind/>
        <w:rPr/>
      </w:pPr>
      <w:r>
        <w:rPr>
          <w:b/>
          <w:color w:val="0b5f8a"/>
          <w:sz w:val="22"/>
        </w:rPr>
        <w:t xml:space="preserve">Demo Build and Presentation (T17-T18)</w:t>
      </w:r>
      <w:r/>
    </w:p>
    <w:p>
      <w:pPr>
        <w:pBdr/>
        <w:spacing w:after="120"/>
        <w:ind/>
        <w:rPr/>
      </w:pPr>
      <w:r>
        <w:rPr>
          <w:sz w:val="21"/>
        </w:rPr>
        <w:t xml:space="preserve">What: wrap the frozen pipeline in a simple Gradio interface, test it end-to-end, and rehearse presenting it — Mahi is the face of the presentation,</w:t>
      </w:r>
      <w:r>
        <w:rPr>
          <w:sz w:val="21"/>
        </w:rPr>
        <w:t xml:space="preserve"> with full hands-on familiarity from co-building every module throughout. Why: presenting something you helped build directly is more convincing than presenting something explained to you afterward. How: gr.Interface() wraps the pipeline function directly.</w:t>
      </w:r>
      <w:r/>
    </w:p>
    <w:p>
      <w:pPr>
        <w:pBdr/>
        <w:spacing w:after="60"/>
        <w:ind w:left="240"/>
        <w:rPr/>
      </w:pPr>
      <w:r>
        <w:rPr>
          <w:sz w:val="21"/>
        </w:rPr>
        <w:t xml:space="preserve">☐ Demo runs locally, tested by someone other than the builder</w:t>
      </w:r>
      <w:r/>
    </w:p>
    <w:p>
      <w:pPr>
        <w:pBdr/>
        <w:spacing w:after="60"/>
        <w:ind w:left="240"/>
        <w:rPr/>
      </w:pPr>
      <w:r>
        <w:rPr>
          <w:sz w:val="21"/>
        </w:rPr>
        <w:t xml:space="preserve">☐ Demo rehearsed with the exact utterances planned for the presentation</w:t>
      </w:r>
      <w:r/>
    </w:p>
    <w:p>
      <w:pPr>
        <w:pBdr/>
        <w:spacing/>
        <w:ind/>
        <w:jc w:val="center"/>
        <w:rPr/>
      </w:pPr>
      <w:r>
        <w:rPr>
          <w:color w:val="cccccc"/>
          <w:sz w:val="16"/>
        </w:rPr>
        <w:t xml:space="preserve">──────────────────────────────────────────────────────────────────────</w:t>
      </w:r>
      <w:r/>
    </w:p>
    <w:p>
      <w:pPr>
        <w:pBdr/>
        <w:spacing w:after="120" w:before="280"/>
        <w:ind/>
        <w:rPr/>
      </w:pPr>
      <w:r>
        <w:rPr>
          <w:b/>
          <w:color w:val="0b5f8a"/>
          <w:sz w:val="30"/>
        </w:rPr>
        <w:t xml:space="preserve">7. Aarth's Full Work — Data Lead, Reviews Divya, Reports to Ankit</w:t>
      </w:r>
      <w:r/>
    </w:p>
    <w:p>
      <w:pPr>
        <w:pBdr/>
        <w:spacing w:after="120"/>
        <w:ind/>
        <w:rPr/>
      </w:pPr>
      <w:r>
        <w:rPr>
          <w:sz w:val="21"/>
        </w:rPr>
        <w:t xml:space="preserve">Aarth leads the data/domain workstream and consolidates Divya's heavier preprocessing output before it reaches Ankit — matching your exact reporting chain (Divya -&gt; Aarth -&gt; Ankit).</w:t>
      </w:r>
      <w:r/>
    </w:p>
    <w:p>
      <w:pPr>
        <w:pBdr/>
        <w:spacing w:after="60" w:before="120"/>
        <w:ind/>
        <w:rPr/>
      </w:pPr>
      <w:r>
        <w:rPr>
          <w:b/>
          <w:color w:val="0b5f8a"/>
          <w:sz w:val="22"/>
        </w:rPr>
        <w:t xml:space="preserve">T2 — Semantic FAISS Index Validation (Day 1-3)</w:t>
      </w:r>
      <w:r/>
    </w:p>
    <w:p>
      <w:pPr>
        <w:pBdr/>
        <w:spacing w:after="120"/>
        <w:ind/>
        <w:rPr/>
      </w:pPr>
      <w:r>
        <w:rPr>
          <w:sz w:val="21"/>
        </w:rPr>
        <w:t xml:space="preserve">What: Divya builds the ClinicalBERT emb</w:t>
      </w:r>
      <w:r>
        <w:rPr>
          <w:sz w:val="21"/>
        </w:rPr>
        <w:t xml:space="preserve">eddings + FAISS index over RxNorm/UMLS concepts; Aarth validates by querying with 5 known drug names and confirming correct matches in top-5. Why: catches a broken index before it's relied on downstream. How: faiss.read_index() + manual spot-check queries.</w:t>
      </w:r>
      <w:r/>
    </w:p>
    <w:p>
      <w:pPr>
        <w:pBdr/>
        <w:spacing w:after="60"/>
        <w:ind w:left="240"/>
        <w:rPr/>
      </w:pPr>
      <w:r>
        <w:rPr>
          <w:sz w:val="21"/>
        </w:rPr>
        <w:t xml:space="preserve">☐ Semantic index validated by Aarth independently of Divya's own build check</w:t>
      </w:r>
      <w:r/>
    </w:p>
    <w:p>
      <w:pPr>
        <w:pBdr/>
        <w:spacing w:after="60" w:before="120"/>
        <w:ind/>
        <w:rPr/>
      </w:pPr>
      <w:r>
        <w:rPr>
          <w:b/>
          <w:color w:val="0b5f8a"/>
          <w:sz w:val="22"/>
        </w:rPr>
        <w:t xml:space="preserve">T4 — NER Entity Tagging (Day 2-4, Leads)</w:t>
      </w:r>
      <w:r/>
    </w:p>
    <w:p>
      <w:pPr>
        <w:pBdr/>
        <w:spacing w:after="120"/>
        <w:ind/>
        <w:rPr/>
      </w:pPr>
      <w:r>
        <w:rPr>
          <w:sz w:val="21"/>
        </w:rPr>
        <w:t xml:space="preserve">What: run BioBERT/ClinicalBERT NER over the AfriSpeech clinical test set to produce MED/COND</w:t>
      </w:r>
      <w:r>
        <w:rPr>
          <w:sz w:val="21"/>
        </w:rPr>
        <w:t xml:space="preserve">/ANA/TTP/PHI reference spans — this is what the scoreboard needs to compute M-WER (not just raw WER). Why: without tagged entity spans, M-WER cannot be computed at all, only generic WER. How: pull the pretrained BC5CDR-tuned BioBERT checkpoint from HF Hub.</w:t>
      </w:r>
      <w:r/>
    </w:p>
    <w:p>
      <w:pPr>
        <w:pBdr/>
        <w:spacing w:after="60"/>
        <w:ind w:left="240"/>
        <w:rPr/>
      </w:pPr>
      <w:r>
        <w:rPr>
          <w:sz w:val="21"/>
        </w:rPr>
        <w:t xml:space="preserve">☐ NER output produces tagged spans for all 5 entity categories on at least 90% of the test set</w:t>
      </w:r>
      <w:r/>
    </w:p>
    <w:p>
      <w:pPr>
        <w:pBdr/>
        <w:spacing w:after="60" w:before="120"/>
        <w:ind/>
        <w:rPr/>
      </w:pPr>
      <w:r>
        <w:rPr>
          <w:b/>
          <w:color w:val="0b5f8a"/>
          <w:sz w:val="22"/>
        </w:rPr>
        <w:t xml:space="preserve">T6 — Phonetic FAISS Validation (Day 4-6)</w:t>
      </w:r>
      <w:r/>
    </w:p>
    <w:p>
      <w:pPr>
        <w:pBdr/>
        <w:spacing w:after="120"/>
        <w:ind/>
        <w:rPr/>
      </w:pPr>
      <w:r>
        <w:rPr>
          <w:sz w:val="21"/>
        </w:rPr>
        <w:t xml:space="preserve">What: Divya mines real drug-name pronunciations from AfriSpeech-200's own clinical audio (the corrected,</w:t>
      </w:r>
      <w:r>
        <w:rPr>
          <w:sz w:val="21"/>
        </w:rPr>
        <w:t xml:space="preserve"> faster method — no synthetic TTS); Aarth validates by querying with a known misheard variant and confirming the correct name appears in top-5. Why: this is the corrected approach from Section 3 — validating it early confirms the scope cut actually worked.</w:t>
      </w:r>
      <w:r/>
    </w:p>
    <w:p>
      <w:pPr>
        <w:pBdr/>
        <w:spacing w:after="60"/>
        <w:ind w:left="240"/>
        <w:rPr/>
      </w:pPr>
      <w:r>
        <w:rPr>
          <w:sz w:val="21"/>
        </w:rPr>
        <w:t xml:space="preserve">☐ Phonetic index validated with at least one real known phonetic-confusion example</w:t>
      </w:r>
      <w:r/>
    </w:p>
    <w:p>
      <w:pPr>
        <w:pBdr/>
        <w:spacing w:after="60" w:before="120"/>
        <w:ind/>
        <w:rPr/>
      </w:pPr>
      <w:r>
        <w:rPr>
          <w:b/>
          <w:color w:val="0b5f8a"/>
          <w:sz w:val="22"/>
        </w:rPr>
        <w:t xml:space="preserve">T8, T11 — Category Thresholds &amp; Error Analysis (Day 6-10, Leads)</w:t>
      </w:r>
      <w:r/>
    </w:p>
    <w:p>
      <w:pPr>
        <w:pBdr/>
        <w:spacing w:after="120"/>
        <w:ind/>
        <w:rPr/>
      </w:pPr>
      <w:r>
        <w:rPr>
          <w:sz w:val="21"/>
        </w:rPr>
        <w:t xml:space="preserve">What: draft category-specific thresholds (lower for MED, higher for ANA) from T1's baseline error pa</w:t>
      </w:r>
      <w:r>
        <w:rPr>
          <w:sz w:val="21"/>
        </w:rPr>
        <w:t xml:space="preserve">tterns, then tune against the Week 1 ablation numbers and pull qualitative error examples for the report. Why: per-category tuning is more clinically meaningful than one global threshold, and real examples are what reviewers/professors weight most heavily.</w:t>
      </w:r>
      <w:r/>
    </w:p>
    <w:p>
      <w:pPr>
        <w:pBdr/>
        <w:spacing w:after="60"/>
        <w:ind w:left="240"/>
        <w:rPr/>
      </w:pPr>
      <w:r>
        <w:rPr>
          <w:sz w:val="21"/>
        </w:rPr>
        <w:t xml:space="preserve">☐ Thresholds drafted and documented with the specific error patterns that justified each value</w:t>
      </w:r>
      <w:r/>
    </w:p>
    <w:p>
      <w:pPr>
        <w:pBdr/>
        <w:spacing w:after="60"/>
        <w:ind w:left="240"/>
        <w:rPr/>
      </w:pPr>
      <w:r>
        <w:rPr>
          <w:sz w:val="21"/>
        </w:rPr>
        <w:t xml:space="preserve">☐ 10-15 concrete error examples (correct/wrong/UNSURE cases) pulled for the report's qualitative section</w:t>
      </w:r>
      <w:r/>
    </w:p>
    <w:p>
      <w:pPr>
        <w:pBdr/>
        <w:spacing w:after="60" w:before="120"/>
        <w:ind/>
        <w:rPr/>
      </w:pPr>
      <w:r>
        <w:rPr>
          <w:b/>
          <w:color w:val="0b5f8a"/>
          <w:sz w:val="22"/>
        </w:rPr>
        <w:t xml:space="preserve">T14 — India Evaluation Sweep Consolidation (Day 9-12)</w:t>
      </w:r>
      <w:r/>
    </w:p>
    <w:p>
      <w:pPr>
        <w:pBdr/>
        <w:spacing w:after="120"/>
        <w:ind/>
        <w:rPr/>
      </w:pPr>
      <w:r>
        <w:rPr>
          <w:sz w:val="21"/>
        </w:rPr>
        <w:t xml:space="preserve">What: consolidate Divya's frozen-pipeline runs over EKA + S</w:t>
      </w:r>
      <w:r>
        <w:rPr>
          <w:sz w:val="21"/>
        </w:rPr>
        <w:t xml:space="preserve">varah into a single India-context results table, reported separately from the main AfriSpeech ablation table, exactly as the source plan specifies. Why: this is pure inference scoring on an already-frozen pipeline — no retraining needed, cheap to run late.</w:t>
      </w:r>
      <w:r/>
    </w:p>
    <w:p>
      <w:pPr>
        <w:pBdr/>
        <w:spacing w:after="60"/>
        <w:ind w:left="240"/>
        <w:rPr/>
      </w:pPr>
      <w:r>
        <w:rPr>
          <w:sz w:val="21"/>
        </w:rPr>
        <w:t xml:space="preserve">☐ India-context table complete with both EKA and Svarah results, clearly labeled as inference-only</w:t>
      </w:r>
      <w:r/>
    </w:p>
    <w:p>
      <w:pPr>
        <w:pBdr/>
        <w:spacing w:after="60" w:before="120"/>
        <w:ind/>
        <w:rPr/>
      </w:pPr>
      <w:r>
        <w:rPr>
          <w:b/>
          <w:color w:val="0b5f8a"/>
          <w:sz w:val="22"/>
        </w:rPr>
        <w:t xml:space="preserve">T16 — Ablation Table Freeze (Day 13, With Ankit)</w:t>
      </w:r>
      <w:r/>
    </w:p>
    <w:p>
      <w:pPr>
        <w:pBdr/>
        <w:spacing w:after="120"/>
        <w:ind/>
        <w:rPr/>
      </w:pPr>
      <w:r>
        <w:rPr>
          <w:sz w:val="21"/>
        </w:rPr>
        <w:t xml:space="preserve">What: apply the </w:t>
      </w:r>
      <w:r>
        <w:rPr>
          <w:sz w:val="21"/>
        </w:rPr>
        <w:t xml:space="preserve">two mandatory numeric corrections (Section 7) to the frozen ablation table before it's locked. Why: these figures are cited elsewhere in your existing documents and must match exactly, or an evaluator who knows the source papers will catch the discrepancy.</w:t>
      </w:r>
      <w:r/>
    </w:p>
    <w:p>
      <w:pPr>
        <w:pBdr/>
        <w:spacing w:after="60"/>
        <w:ind w:left="240"/>
        <w:rPr/>
      </w:pPr>
      <w:r>
        <w:rPr>
          <w:sz w:val="21"/>
        </w:rPr>
        <w:t xml:space="preserve">☐ Both numeric corrections applied and cross-checked against the original source figures</w:t>
      </w:r>
      <w:r/>
    </w:p>
    <w:p>
      <w:pPr>
        <w:pBdr/>
        <w:spacing/>
        <w:ind/>
        <w:jc w:val="center"/>
        <w:rPr/>
      </w:pPr>
      <w:r>
        <w:rPr>
          <w:color w:val="cccccc"/>
          <w:sz w:val="16"/>
        </w:rPr>
        <w:t xml:space="preserve">──────────────────────────────────────────────────────────────────────</w:t>
      </w:r>
      <w:r/>
    </w:p>
    <w:p>
      <w:pPr>
        <w:pBdr/>
        <w:spacing w:after="120" w:before="280"/>
        <w:ind/>
        <w:rPr/>
      </w:pPr>
      <w:r>
        <w:rPr>
          <w:b/>
          <w:color w:val="0b5f8a"/>
          <w:sz w:val="30"/>
        </w:rPr>
        <w:t xml:space="preserve">8. Divya's Full Work — Preprocessing, Reports to Aarth</w:t>
      </w:r>
      <w:r/>
    </w:p>
    <w:p>
      <w:pPr>
        <w:pBdr/>
        <w:spacing w:after="120"/>
        <w:ind/>
        <w:rPr/>
      </w:pPr>
      <w:r>
        <w:rPr>
          <w:i/>
          <w:color w:val="8a2a2a"/>
          <w:sz w:val="20"/>
        </w:rPr>
        <w:t xml:space="preserve">Divya carries the data-processing in the project by design  and every task below is against what the source report verified as achievable in 12 days.</w:t>
      </w:r>
      <w:r/>
    </w:p>
    <w:p>
      <w:pPr>
        <w:pBdr/>
        <w:spacing w:after="60" w:before="120"/>
        <w:ind/>
        <w:rPr/>
      </w:pPr>
      <w:r>
        <w:rPr>
          <w:b/>
          <w:color w:val="0b5f8a"/>
          <w:sz w:val="22"/>
        </w:rPr>
        <w:t xml:space="preserve">T2 — Semantic FAISS Index Build (Day 1-3)</w:t>
      </w:r>
      <w:r/>
    </w:p>
    <w:p>
      <w:pPr>
        <w:pBdr/>
        <w:spacing w:after="120"/>
        <w:ind/>
        <w:rPr/>
      </w:pPr>
      <w:r>
        <w:rPr>
          <w:sz w:val="21"/>
        </w:rPr>
        <w:t xml:space="preserve">What: embed the cleaned RxNorm/UMLS concept list with ClinicalBERT, build </w:t>
      </w:r>
      <w:r>
        <w:rPr>
          <w:sz w:val="21"/>
        </w:rPr>
        <w:t xml:space="preserve">a FAISS index (flat or IVF depending on size) over the embeddings, tested in isolation first. Why: the 'meaning-based' half of dual retrieval. How: emilyalsentzer/Bio_ClinicalBERT from HF Hub, faiss.IndexFlatL2. Run on Kaggle for the free weekly GPU quota.</w:t>
      </w:r>
      <w:r/>
    </w:p>
    <w:p>
      <w:pPr>
        <w:pBdr/>
        <w:spacing w:after="60"/>
        <w:ind w:left="240"/>
        <w:rPr/>
      </w:pPr>
      <w:r>
        <w:rPr>
          <w:sz w:val="21"/>
        </w:rPr>
        <w:t xml:space="preserve">☐ ClinicalBERT embeddings generated for the full cleaned concept list</w:t>
      </w:r>
      <w:r/>
    </w:p>
    <w:p>
      <w:pPr>
        <w:pBdr/>
        <w:spacing w:after="60"/>
        <w:ind w:left="240"/>
        <w:rPr/>
      </w:pPr>
      <w:r>
        <w:rPr>
          <w:sz w:val="21"/>
        </w:rPr>
        <w:t xml:space="preserve">☐ FAISS semantic index built and saved, spot-checked on 5 known drug names</w:t>
      </w:r>
      <w:r/>
    </w:p>
    <w:p>
      <w:pPr>
        <w:pBdr/>
        <w:spacing w:after="60" w:before="120"/>
        <w:ind/>
        <w:rPr/>
      </w:pPr>
      <w:r>
        <w:rPr>
          <w:b/>
          <w:color w:val="0b5f8a"/>
          <w:sz w:val="22"/>
        </w:rPr>
        <w:t xml:space="preserve">T6 — Phonetic Retrieval, Corrected Method (Day 4-6)</w:t>
      </w:r>
      <w:r/>
    </w:p>
    <w:p>
      <w:pPr>
        <w:pBdr/>
        <w:spacing w:after="120"/>
        <w:ind/>
        <w:rPr/>
      </w:pPr>
      <w:r>
        <w:rPr>
          <w:sz w:val="21"/>
        </w:rPr>
        <w:t xml:space="preserve">What: mine REAL drug-name pronunciations directly from AfriSpeech-200's own clinical audio clips — this REPLACES the original TTS-</w:t>
      </w:r>
      <w:r>
        <w:rPr>
          <w:sz w:val="21"/>
        </w:rPr>
        <w:t xml:space="preserve">synthesis plan entirely, per the verified scope cut in Section 3. Extract HuBERT embeddings from these real clips, build the phonetic FAISS index, RRF-fuse with the semantic index. Why: this cuts an entire multi-day side project (TTS generation) without we</w:t>
      </w:r>
      <w:r>
        <w:rPr>
          <w:sz w:val="21"/>
        </w:rPr>
        <w:t xml:space="preserve">akening the dual-retrieval claim, since two independent retrieval channels still exist. How: identify AfriSpeech-200 clips containing drug-name mentions (cross-reference with T4's NER tags), extract HuBERT layer-9 embeddings directly from those real clips.</w:t>
      </w:r>
      <w:r/>
    </w:p>
    <w:p w14:paraId="7B36C545">
      <w:pPr>
        <w:pBdr/>
        <w:spacing w:after="60"/>
        <w:ind w:left="240"/>
        <w:rPr/>
      </w:pPr>
      <w:r>
        <w:rPr>
          <w:sz w:val="21"/>
          <w:highlight w:val="none"/>
        </w:rPr>
      </w:r>
      <w:r>
        <w:t xml:space="preserve">☐ HuBERT model downloaded before Day 4 — use facebook/hubert-base-ls960 from HuggingFace Hub (~380MB), layer-9 hidden states for phonetic embeddings — do not wait until Day 4 to discover this</w:t>
      </w:r>
      <w:r>
        <w:rPr>
          <w:sz w:val="21"/>
          <w:highlight w:val="none"/>
        </w:rPr>
      </w:r>
      <w:r/>
    </w:p>
    <w:p>
      <w:pPr>
        <w:pBdr/>
        <w:spacing w:after="60"/>
        <w:ind w:left="240"/>
        <w:rPr>
          <w:sz w:val="21"/>
          <w:szCs w:val="21"/>
          <w:highlight w:val="none"/>
        </w:rPr>
      </w:pPr>
      <w:r>
        <w:rPr>
          <w:sz w:val="21"/>
        </w:rPr>
        <w:t xml:space="preserve">☐ Real drug-name audio segments identified from AfriSpeech-200 using T4's entity tags</w:t>
      </w:r>
      <w:r>
        <w:rPr>
          <w:sz w:val="21"/>
          <w:szCs w:val="21"/>
          <w:highlight w:val="none"/>
        </w:rPr>
      </w:r>
    </w:p>
    <w:p>
      <w:pPr>
        <w:pBdr/>
        <w:spacing w:after="60"/>
        <w:ind w:left="240"/>
        <w:rPr/>
      </w:pPr>
      <w:r>
        <w:rPr>
          <w:sz w:val="21"/>
        </w:rPr>
        <w:t xml:space="preserve">☐ HuBERT embeddings extracted from real (not synthetic) clips</w:t>
      </w:r>
      <w:r/>
    </w:p>
    <w:p>
      <w:pPr>
        <w:pBdr/>
        <w:spacing w:after="60"/>
        <w:ind w:left="240"/>
        <w:rPr/>
      </w:pPr>
      <w:r>
        <w:rPr>
          <w:sz w:val="21"/>
        </w:rPr>
        <w:t xml:space="preserve">☐ Phonetic FAISS index built, RRF fusion with semantic index implemented and tested</w:t>
      </w:r>
      <w:r/>
    </w:p>
    <w:p>
      <w:pPr>
        <w:pBdr/>
        <w:spacing w:after="60" w:before="120"/>
        <w:ind/>
        <w:rPr/>
      </w:pPr>
      <w:r>
        <w:rPr>
          <w:b/>
          <w:color w:val="0b5f8a"/>
          <w:sz w:val="22"/>
        </w:rPr>
        <w:t xml:space="preserve">T12 — Latency Pass (Day 8-11)</w:t>
      </w:r>
      <w:r/>
    </w:p>
    <w:p>
      <w:pPr>
        <w:pBdr/>
        <w:spacing w:after="120"/>
        <w:ind/>
        <w:rPr/>
      </w:pPr>
      <w:r>
        <w:rPr>
          <w:sz w:val="21"/>
        </w:rPr>
        <w:t xml:space="preserve">What: batch FAISS queries and cache embeddings so the gating latency claim (RQ4) holds up under real measurement, not just theoretical estimate. Why: an unmeasured latency claim is not a defensible claim.</w:t>
      </w:r>
      <w:r/>
    </w:p>
    <w:p>
      <w:pPr>
        <w:pBdr/>
        <w:spacing w:after="60"/>
        <w:ind w:left="240"/>
        <w:rPr/>
      </w:pPr>
      <w:r>
        <w:rPr>
          <w:sz w:val="21"/>
        </w:rPr>
        <w:t xml:space="preserve">☐ Batch querying implemented, embedding cache in place, latency measured and logged</w:t>
      </w:r>
      <w:r/>
    </w:p>
    <w:p>
      <w:pPr>
        <w:pBdr/>
        <w:spacing w:after="60" w:before="120"/>
        <w:ind/>
        <w:rPr/>
      </w:pPr>
      <w:r>
        <w:rPr>
          <w:b/>
          <w:color w:val="0b5f8a"/>
          <w:sz w:val="22"/>
        </w:rPr>
        <w:t xml:space="preserve">T14 — India Evaluation Sweep, Build (Day 9-12)</w:t>
      </w:r>
      <w:r/>
    </w:p>
    <w:p>
      <w:pPr>
        <w:pBdr/>
        <w:spacing w:after="120"/>
        <w:ind/>
        <w:rPr/>
      </w:pPr>
      <w:r>
        <w:rPr>
          <w:sz w:val="21"/>
        </w:rPr>
        <w:t xml:space="preserve">What: run the fr</w:t>
      </w:r>
      <w:r>
        <w:rPr>
          <w:sz w:val="21"/>
        </w:rPr>
        <w:t xml:space="preserve">ozen Week 1 pipeline over EKA + Svarah — pure inference, zero retraining, zero pipeline modification. Why: the pipeline should run unmodified on India datasets per the source report's explicit instruction — schedule this on a day compute is otherwise idle.</w:t>
      </w:r>
      <w:r/>
    </w:p>
    <w:p>
      <w:pPr>
        <w:pBdr/>
        <w:spacing w:after="60"/>
        <w:ind w:left="240"/>
        <w:rPr/>
      </w:pPr>
      <w:r>
        <w:rPr>
          <w:sz w:val="21"/>
        </w:rPr>
        <w:t xml:space="preserve">☐ Frozen pipeline run completed on both EKA and Svarah without any pipeline changes</w:t>
      </w:r>
      <w:r/>
    </w:p>
    <w:p>
      <w:pPr>
        <w:pBdr/>
        <w:spacing w:after="60" w:before="120"/>
        <w:ind/>
        <w:rPr/>
      </w:pPr>
      <w:r>
        <w:rPr>
          <w:b/>
          <w:color w:val="0b5f8a"/>
          <w:sz w:val="22"/>
        </w:rPr>
        <w:t xml:space="preserve">Support Role — T4, T8, T11, T16</w:t>
      </w:r>
      <w:r/>
    </w:p>
    <w:p>
      <w:pPr>
        <w:pBdr/>
        <w:spacing w:after="120"/>
        <w:ind/>
        <w:rPr/>
      </w:pPr>
      <w:r>
        <w:rPr>
          <w:sz w:val="21"/>
        </w:rPr>
        <w:t xml:space="preserve">Divya supports Aarth's-led tasks (NER tagging, threshold drafting, error analysis, ablation freeze) wherever preprocessing overlap exists, keeping the reporting flow (Divya -&gt; Aarth) clean without duplicating ownership.</w:t>
      </w:r>
      <w:r/>
    </w:p>
    <w:p>
      <w:pPr>
        <w:pBdr/>
        <w:spacing w:after="60"/>
        <w:ind w:left="240"/>
        <w:rPr/>
      </w:pPr>
      <w:r>
        <w:rPr>
          <w:sz w:val="21"/>
        </w:rPr>
        <w:t xml:space="preserve">☐ All support handoffs to Aarth logged before each respective deadline</w:t>
      </w:r>
      <w:r/>
    </w:p>
    <w:p>
      <w:pPr>
        <w:pBdr/>
        <w:spacing/>
        <w:ind/>
        <w:jc w:val="center"/>
        <w:rPr/>
      </w:pPr>
      <w:r>
        <w:rPr>
          <w:color w:val="cccccc"/>
          <w:sz w:val="16"/>
        </w:rPr>
        <w:t xml:space="preserve">──────────────────────────────────────────────────────────────────────</w:t>
      </w:r>
      <w:r/>
    </w:p>
    <w:p>
      <w:pPr>
        <w:pBdr/>
        <w:spacing w:after="120" w:before="280"/>
        <w:ind/>
        <w:rPr/>
      </w:pPr>
      <w:r>
        <w:rPr>
          <w:b/>
          <w:color w:val="0b5f8a"/>
          <w:sz w:val="30"/>
        </w:rPr>
        <w:t xml:space="preserve">9. Testing &amp; Verification Framework — Output-Based At Every Checkpoint</w:t>
      </w:r>
      <w:r/>
    </w:p>
    <w:p>
      <w:pPr>
        <w:pBdr/>
        <w:spacing w:after="120"/>
        <w:ind/>
        <w:rPr/>
      </w:pPr>
      <w:r>
        <w:rPr>
          <w:i/>
          <w:color w:val="8a2a2a"/>
          <w:sz w:val="20"/>
        </w:rPr>
        <w:t xml:space="preserve">Every check below verifies against actual produced output, never just 'the code ran without an error.'</w:t>
      </w:r>
      <w:r/>
    </w:p>
    <w:tbl>
      <w:tblPr>
        <w:tblStyle w:val="934"/>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7"/>
              </w:rPr>
              <w:t xml:space="preserve">Checkpoint</w:t>
            </w:r>
            <w:r/>
          </w:p>
        </w:tc>
        <w:tc>
          <w:tcPr>
            <w:shd w:val="clear" w:color="auto" w:fill="0b5f8a"/>
            <w:tcBorders/>
            <w:tcW w:w="2160" w:type="dxa"/>
          </w:tcPr>
          <w:p>
            <w:pPr>
              <w:pBdr/>
              <w:spacing/>
              <w:ind/>
              <w:rPr/>
            </w:pPr>
            <w:r>
              <w:rPr>
                <w:b/>
                <w:color w:val="ffffff"/>
                <w:sz w:val="17"/>
              </w:rPr>
              <w:t xml:space="preserve">What Gets Verified</w:t>
            </w:r>
            <w:r/>
          </w:p>
        </w:tc>
        <w:tc>
          <w:tcPr>
            <w:shd w:val="clear" w:color="auto" w:fill="0b5f8a"/>
            <w:tcBorders/>
            <w:tcW w:w="2160" w:type="dxa"/>
          </w:tcPr>
          <w:p>
            <w:pPr>
              <w:pBdr/>
              <w:spacing/>
              <w:ind/>
              <w:rPr/>
            </w:pPr>
            <w:r>
              <w:rPr>
                <w:b/>
                <w:color w:val="ffffff"/>
                <w:sz w:val="17"/>
              </w:rPr>
              <w:t xml:space="preserve">How</w:t>
            </w:r>
            <w:r/>
          </w:p>
        </w:tc>
        <w:tc>
          <w:tcPr>
            <w:shd w:val="clear" w:color="auto" w:fill="0b5f8a"/>
            <w:tcBorders/>
            <w:tcW w:w="2160" w:type="dxa"/>
          </w:tcPr>
          <w:p>
            <w:pPr>
              <w:pBdr/>
              <w:spacing/>
              <w:ind/>
              <w:rPr/>
            </w:pPr>
            <w:r>
              <w:rPr>
                <w:b/>
                <w:color w:val="ffffff"/>
                <w:sz w:val="17"/>
              </w:rPr>
              <w:t xml:space="preserve">Owner</w:t>
            </w:r>
            <w:r/>
          </w:p>
        </w:tc>
      </w:tr>
      <w:tr>
        <w:trPr/>
        <w:tc>
          <w:tcPr>
            <w:tcBorders/>
            <w:tcW w:w="2160" w:type="dxa"/>
          </w:tcPr>
          <w:p>
            <w:pPr>
              <w:pBdr/>
              <w:spacing/>
              <w:ind/>
              <w:rPr/>
            </w:pPr>
            <w:r>
              <w:rPr>
                <w:sz w:val="17"/>
              </w:rPr>
              <w:t xml:space="preserve">T5 (Day 4)</w:t>
            </w:r>
            <w:r/>
          </w:p>
        </w:tc>
        <w:tc>
          <w:tcPr>
            <w:tcBorders/>
            <w:tcW w:w="2160" w:type="dxa"/>
          </w:tcPr>
          <w:p>
            <w:pPr>
              <w:pBdr/>
              <w:spacing/>
              <w:ind/>
              <w:rPr/>
            </w:pPr>
            <w:r>
              <w:rPr>
                <w:sz w:val="17"/>
              </w:rPr>
              <w:t xml:space="preserve">Pipeline SHAPE works end-to-end — stub components return correctly-shaped fake output</w:t>
            </w:r>
            <w:r/>
          </w:p>
        </w:tc>
        <w:tc>
          <w:tcPr>
            <w:tcBorders/>
            <w:tcW w:w="2160" w:type="dxa"/>
          </w:tcPr>
          <w:p>
            <w:pPr>
              <w:pBdr/>
              <w:spacing/>
              <w:ind/>
              <w:rPr/>
            </w:pPr>
            <w:r>
              <w:rPr>
                <w:sz w:val="17"/>
              </w:rPr>
              <w:t xml:space="preserve">Run the full stub-wired pipeline on 1 test utterance, confirm no shape mismatches at any handoff point</w:t>
            </w:r>
            <w:r/>
          </w:p>
        </w:tc>
        <w:tc>
          <w:tcPr>
            <w:tcBorders/>
            <w:tcW w:w="2160" w:type="dxa"/>
          </w:tcPr>
          <w:p>
            <w:pPr>
              <w:pBdr/>
              <w:spacing/>
              <w:ind/>
              <w:rPr/>
            </w:pPr>
            <w:r>
              <w:rPr>
                <w:sz w:val="17"/>
              </w:rPr>
              <w:t xml:space="preserve">Mahi verifies, whole team confirms</w:t>
            </w:r>
            <w:r/>
          </w:p>
        </w:tc>
      </w:tr>
      <w:tr>
        <w:trPr/>
        <w:tc>
          <w:tcPr>
            <w:tcBorders/>
            <w:tcW w:w="2160" w:type="dxa"/>
          </w:tcPr>
          <w:p>
            <w:pPr>
              <w:pBdr/>
              <w:spacing/>
              <w:ind/>
              <w:rPr/>
            </w:pPr>
            <w:r>
              <w:rPr>
                <w:sz w:val="17"/>
              </w:rPr>
              <w:t xml:space="preserve">T9 (Day 7)</w:t>
            </w:r>
            <w:r/>
          </w:p>
        </w:tc>
        <w:tc>
          <w:tcPr>
            <w:tcBorders/>
            <w:tcW w:w="2160" w:type="dxa"/>
          </w:tcPr>
          <w:p>
            <w:pPr>
              <w:pBdr/>
              <w:spacing/>
              <w:ind/>
              <w:rPr/>
            </w:pPr>
            <w:r>
              <w:rPr>
                <w:sz w:val="17"/>
              </w:rPr>
              <w:t xml:space="preserve">First real ablation number — dual retrieval + few-shot correction actually improves M-WER over baseline</w:t>
            </w:r>
            <w:r/>
          </w:p>
        </w:tc>
        <w:tc>
          <w:tcPr>
            <w:tcBorders/>
            <w:tcW w:w="2160" w:type="dxa"/>
          </w:tcPr>
          <w:p>
            <w:pPr>
              <w:pBdr/>
              <w:spacing/>
              <w:ind/>
              <w:rPr/>
            </w:pPr>
            <w:r>
              <w:rPr>
                <w:sz w:val="17"/>
              </w:rPr>
              <w:t xml:space="preserve">Run on the full AfriSpeech test split, compare against T1's baseline number directly</w:t>
            </w:r>
            <w:r/>
          </w:p>
        </w:tc>
        <w:tc>
          <w:tcPr>
            <w:tcBorders/>
            <w:tcW w:w="2160" w:type="dxa"/>
          </w:tcPr>
          <w:p>
            <w:pPr>
              <w:pBdr/>
              <w:spacing/>
              <w:ind/>
              <w:rPr/>
            </w:pPr>
            <w:r>
              <w:rPr>
                <w:sz w:val="17"/>
              </w:rPr>
              <w:t xml:space="preserve">Ankit computes, Mahi independently verifies</w:t>
            </w:r>
            <w:r/>
          </w:p>
        </w:tc>
      </w:tr>
      <w:tr>
        <w:trPr/>
        <w:tc>
          <w:tcPr>
            <w:tcBorders/>
            <w:tcW w:w="2160" w:type="dxa"/>
          </w:tcPr>
          <w:p>
            <w:pPr>
              <w:pBdr/>
              <w:spacing/>
              <w:ind/>
              <w:rPr/>
            </w:pPr>
            <w:r>
              <w:rPr>
                <w:sz w:val="17"/>
              </w:rPr>
              <w:t xml:space="preserve">T15 (Day 12)</w:t>
            </w:r>
            <w:r/>
          </w:p>
        </w:tc>
        <w:tc>
          <w:tcPr>
            <w:tcBorders/>
            <w:tcW w:w="2160" w:type="dxa"/>
          </w:tcPr>
          <w:p>
            <w:pPr>
              <w:pBdr/>
              <w:spacing/>
              <w:ind/>
              <w:rPr/>
            </w:pPr>
            <w:r>
              <w:rPr>
                <w:sz w:val="17"/>
              </w:rPr>
              <w:t xml:space="preserve">Full pipeline with UNSURE fallback + tuned thresholds, scored on AfriSpeech AND India datasets</w:t>
            </w:r>
            <w:r/>
          </w:p>
        </w:tc>
        <w:tc>
          <w:tcPr>
            <w:tcBorders/>
            <w:tcW w:w="2160" w:type="dxa"/>
          </w:tcPr>
          <w:p>
            <w:pPr>
              <w:pBdr/>
              <w:spacing/>
              <w:ind/>
              <w:rPr/>
            </w:pPr>
            <w:r>
              <w:rPr>
                <w:sz w:val="17"/>
              </w:rPr>
              <w:t xml:space="preserve">Run on both, confirm UNSURE rate is non-zero but not excessive, confirm India results are plausible relative to AfriSpeech</w:t>
            </w:r>
            <w:r/>
          </w:p>
        </w:tc>
        <w:tc>
          <w:tcPr>
            <w:tcBorders/>
            <w:tcW w:w="2160" w:type="dxa"/>
          </w:tcPr>
          <w:p>
            <w:pPr>
              <w:pBdr/>
              <w:spacing/>
              <w:ind/>
              <w:rPr/>
            </w:pPr>
            <w:r>
              <w:rPr>
                <w:sz w:val="17"/>
              </w:rPr>
              <w:t xml:space="preserve">Whole team, Mahi leads output verification</w:t>
            </w:r>
            <w:r/>
          </w:p>
        </w:tc>
      </w:tr>
      <w:tr>
        <w:trPr/>
        <w:tc>
          <w:tcPr>
            <w:tcBorders/>
            <w:tcW w:w="2160" w:type="dxa"/>
          </w:tcPr>
          <w:p>
            <w:pPr>
              <w:pBdr/>
              <w:spacing/>
              <w:ind/>
              <w:rPr/>
            </w:pPr>
            <w:r>
              <w:rPr>
                <w:sz w:val="17"/>
              </w:rPr>
              <w:t xml:space="preserve">T16 (Day 13)</w:t>
            </w:r>
            <w:r/>
          </w:p>
        </w:tc>
        <w:tc>
          <w:tcPr>
            <w:tcBorders/>
            <w:tcW w:w="2160" w:type="dxa"/>
          </w:tcPr>
          <w:p>
            <w:pPr>
              <w:pBdr/>
              <w:spacing/>
              <w:ind/>
              <w:rPr/>
            </w:pPr>
            <w:r>
              <w:rPr>
                <w:sz w:val="17"/>
              </w:rPr>
              <w:t xml:space="preserve">Every number in the frozen ablation table traces to an actual saved results file, not a remembered/estimated value</w:t>
            </w:r>
            <w:r/>
          </w:p>
        </w:tc>
        <w:tc>
          <w:tcPr>
            <w:tcBorders/>
            <w:tcW w:w="2160" w:type="dxa"/>
          </w:tcPr>
          <w:p>
            <w:pPr>
              <w:pBdr/>
              <w:spacing/>
              <w:ind/>
              <w:rPr/>
            </w:pPr>
            <w:r>
              <w:rPr>
                <w:sz w:val="17"/>
              </w:rPr>
              <w:t xml:space="preserve">Cross-check every table cell against its source CSV before locking</w:t>
            </w:r>
            <w:r/>
          </w:p>
        </w:tc>
        <w:tc>
          <w:tcPr>
            <w:tcBorders/>
            <w:tcW w:w="2160" w:type="dxa"/>
          </w:tcPr>
          <w:p>
            <w:pPr>
              <w:pBdr/>
              <w:spacing/>
              <w:ind/>
              <w:rPr/>
            </w:pPr>
            <w:r>
              <w:rPr>
                <w:sz w:val="17"/>
              </w:rPr>
              <w:t xml:space="preserve">Aarth + Ankit</w:t>
            </w:r>
            <w:r/>
          </w:p>
        </w:tc>
      </w:tr>
    </w:tbl>
    <w:p>
      <w:pPr>
        <w:pBdr/>
        <w:spacing w:after="80"/>
        <w:ind/>
        <w:rPr/>
      </w:pPr>
      <w:r/>
      <w:r/>
    </w:p>
    <w:p>
      <w:pPr>
        <w:pBdr/>
        <w:spacing w:after="80" w:before="160"/>
        <w:ind/>
        <w:rPr/>
      </w:pPr>
      <w:r>
        <w:rPr>
          <w:b/>
          <w:color w:val="1a1a2e"/>
          <w:sz w:val="25"/>
        </w:rPr>
        <w:t xml:space="preserve">9.1 Per-Module Unit Tests (Mahi-Owned, Before Each Checkpoint)</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Module</w:t>
            </w:r>
            <w:r/>
          </w:p>
        </w:tc>
        <w:tc>
          <w:tcPr>
            <w:shd w:val="clear" w:color="auto" w:fill="0b5f8a"/>
            <w:tcBorders/>
            <w:tcW w:w="2880" w:type="dxa"/>
          </w:tcPr>
          <w:p>
            <w:pPr>
              <w:pBdr/>
              <w:spacing/>
              <w:ind/>
              <w:rPr/>
            </w:pPr>
            <w:r>
              <w:rPr>
                <w:b/>
                <w:color w:val="ffffff"/>
                <w:sz w:val="17"/>
              </w:rPr>
              <w:t xml:space="preserve">Test Method</w:t>
            </w:r>
            <w:r/>
          </w:p>
        </w:tc>
        <w:tc>
          <w:tcPr>
            <w:shd w:val="clear" w:color="auto" w:fill="0b5f8a"/>
            <w:tcBorders/>
            <w:tcW w:w="2880" w:type="dxa"/>
          </w:tcPr>
          <w:p>
            <w:pPr>
              <w:pBdr/>
              <w:spacing/>
              <w:ind/>
              <w:rPr/>
            </w:pPr>
            <w:r>
              <w:rPr>
                <w:b/>
                <w:color w:val="ffffff"/>
                <w:sz w:val="17"/>
              </w:rPr>
              <w:t xml:space="preserve">Pass Criteria</w:t>
            </w:r>
            <w:r/>
          </w:p>
        </w:tc>
      </w:tr>
      <w:tr>
        <w:trPr/>
        <w:tc>
          <w:tcPr>
            <w:tcBorders/>
            <w:tcW w:w="2880" w:type="dxa"/>
          </w:tcPr>
          <w:p>
            <w:pPr>
              <w:pBdr/>
              <w:spacing/>
              <w:ind/>
              <w:rPr/>
            </w:pPr>
            <w:r>
              <w:rPr>
                <w:sz w:val="17"/>
              </w:rPr>
              <w:t xml:space="preserve">Entropy gate (T3)</w:t>
            </w:r>
            <w:r/>
          </w:p>
        </w:tc>
        <w:tc>
          <w:tcPr>
            <w:tcBorders/>
            <w:tcW w:w="2880" w:type="dxa"/>
          </w:tcPr>
          <w:p>
            <w:pPr>
              <w:pBdr/>
              <w:spacing/>
              <w:ind/>
              <w:rPr/>
            </w:pPr>
            <w:r>
              <w:rPr>
                <w:sz w:val="17"/>
              </w:rPr>
              <w:t xml:space="preserve">5 sentences with a known hard word</w:t>
            </w:r>
            <w:r/>
          </w:p>
        </w:tc>
        <w:tc>
          <w:tcPr>
            <w:tcBorders/>
            <w:tcW w:w="2880" w:type="dxa"/>
          </w:tcPr>
          <w:p>
            <w:pPr>
              <w:pBdr/>
              <w:spacing/>
              <w:ind/>
              <w:rPr/>
            </w:pPr>
            <w:r>
              <w:rPr>
                <w:sz w:val="17"/>
              </w:rPr>
              <w:t xml:space="preserve">Gate flags that specific word, not a random one</w:t>
            </w:r>
            <w:r/>
          </w:p>
        </w:tc>
      </w:tr>
      <w:tr>
        <w:trPr/>
        <w:tc>
          <w:tcPr>
            <w:tcBorders/>
            <w:tcW w:w="2880" w:type="dxa"/>
          </w:tcPr>
          <w:p>
            <w:pPr>
              <w:pBdr/>
              <w:spacing/>
              <w:ind/>
              <w:rPr/>
            </w:pPr>
            <w:r>
              <w:rPr>
                <w:sz w:val="17"/>
              </w:rPr>
              <w:t xml:space="preserve">NER (T4)</w:t>
            </w:r>
            <w:r/>
          </w:p>
        </w:tc>
        <w:tc>
          <w:tcPr>
            <w:tcBorders/>
            <w:tcW w:w="2880" w:type="dxa"/>
          </w:tcPr>
          <w:p>
            <w:pPr>
              <w:pBdr/>
              <w:spacing/>
              <w:ind/>
              <w:rPr/>
            </w:pPr>
            <w:r>
              <w:rPr>
                <w:sz w:val="17"/>
              </w:rPr>
              <w:t xml:space="preserve">10 known drug names</w:t>
            </w:r>
            <w:r/>
          </w:p>
        </w:tc>
        <w:tc>
          <w:tcPr>
            <w:tcBorders/>
            <w:tcW w:w="2880" w:type="dxa"/>
          </w:tcPr>
          <w:p>
            <w:pPr>
              <w:pBdr/>
              <w:spacing/>
              <w:ind/>
              <w:rPr/>
            </w:pPr>
            <w:r>
              <w:rPr>
                <w:sz w:val="17"/>
              </w:rPr>
              <w:t xml:space="preserve">At least 8/10 correctly tagged</w:t>
            </w:r>
            <w:r/>
          </w:p>
        </w:tc>
      </w:tr>
      <w:tr>
        <w:trPr/>
        <w:tc>
          <w:tcPr>
            <w:tcBorders/>
            <w:tcW w:w="2880" w:type="dxa"/>
          </w:tcPr>
          <w:p>
            <w:pPr>
              <w:pBdr/>
              <w:spacing/>
              <w:ind/>
              <w:rPr/>
            </w:pPr>
            <w:r>
              <w:rPr>
                <w:sz w:val="17"/>
              </w:rPr>
              <w:t xml:space="preserve">Semantic FAISS (T2)</w:t>
            </w:r>
            <w:r/>
          </w:p>
        </w:tc>
        <w:tc>
          <w:tcPr>
            <w:tcBorders/>
            <w:tcW w:w="2880" w:type="dxa"/>
          </w:tcPr>
          <w:p>
            <w:pPr>
              <w:pBdr/>
              <w:spacing/>
              <w:ind/>
              <w:rPr/>
            </w:pPr>
            <w:r>
              <w:rPr>
                <w:sz w:val="17"/>
              </w:rPr>
              <w:t xml:space="preserve">5 known drug names</w:t>
            </w:r>
            <w:r/>
          </w:p>
        </w:tc>
        <w:tc>
          <w:tcPr>
            <w:tcBorders/>
            <w:tcW w:w="2880" w:type="dxa"/>
          </w:tcPr>
          <w:p>
            <w:pPr>
              <w:pBdr/>
              <w:spacing/>
              <w:ind/>
              <w:rPr/>
            </w:pPr>
            <w:r>
              <w:rPr>
                <w:sz w:val="17"/>
              </w:rPr>
              <w:t xml:space="preserve">Correct name/synonym in top-5</w:t>
            </w:r>
            <w:r/>
          </w:p>
        </w:tc>
      </w:tr>
      <w:tr>
        <w:trPr/>
        <w:tc>
          <w:tcPr>
            <w:tcBorders/>
            <w:tcW w:w="2880" w:type="dxa"/>
          </w:tcPr>
          <w:p>
            <w:pPr>
              <w:pBdr/>
              <w:spacing/>
              <w:ind/>
              <w:rPr/>
            </w:pPr>
            <w:r>
              <w:rPr>
                <w:sz w:val="17"/>
              </w:rPr>
              <w:t xml:space="preserve">Phonetic FAISS (T6)</w:t>
            </w:r>
            <w:r/>
          </w:p>
        </w:tc>
        <w:tc>
          <w:tcPr>
            <w:tcBorders/>
            <w:tcW w:w="2880" w:type="dxa"/>
          </w:tcPr>
          <w:p>
            <w:pPr>
              <w:pBdr/>
              <w:spacing/>
              <w:ind/>
              <w:rPr/>
            </w:pPr>
            <w:r>
              <w:rPr>
                <w:sz w:val="17"/>
              </w:rPr>
              <w:t xml:space="preserve">1 known real phonetic-confusion example from AfriSpeech</w:t>
            </w:r>
            <w:r/>
          </w:p>
        </w:tc>
        <w:tc>
          <w:tcPr>
            <w:tcBorders/>
            <w:tcW w:w="2880" w:type="dxa"/>
          </w:tcPr>
          <w:p>
            <w:pPr>
              <w:pBdr/>
              <w:spacing/>
              <w:ind/>
              <w:rPr/>
            </w:pPr>
            <w:r>
              <w:rPr>
                <w:sz w:val="17"/>
              </w:rPr>
              <w:t xml:space="preserve">Correct name in top-5</w:t>
            </w:r>
            <w:r/>
          </w:p>
        </w:tc>
      </w:tr>
      <w:tr>
        <w:trPr/>
        <w:tc>
          <w:tcPr>
            <w:tcBorders/>
            <w:tcW w:w="2880" w:type="dxa"/>
          </w:tcPr>
          <w:p>
            <w:pPr>
              <w:pBdr/>
              <w:spacing/>
              <w:ind/>
              <w:rPr/>
            </w:pPr>
            <w:r>
              <w:rPr>
                <w:sz w:val="17"/>
              </w:rPr>
              <w:t xml:space="preserve">Correction step (T7)</w:t>
            </w:r>
            <w:r/>
          </w:p>
        </w:tc>
        <w:tc>
          <w:tcPr>
            <w:tcBorders/>
            <w:tcW w:w="2880" w:type="dxa"/>
          </w:tcPr>
          <w:p>
            <w:pPr>
              <w:pBdr/>
              <w:spacing/>
              <w:ind/>
              <w:rPr/>
            </w:pPr>
            <w:r>
              <w:rPr>
                <w:sz w:val="17"/>
              </w:rPr>
              <w:t xml:space="preserve">10 hand-written CORRECT/WRONG/UNSURE cases</w:t>
            </w:r>
            <w:r/>
          </w:p>
        </w:tc>
        <w:tc>
          <w:tcPr>
            <w:tcBorders/>
            <w:tcW w:w="2880" w:type="dxa"/>
          </w:tcPr>
          <w:p>
            <w:pPr>
              <w:pBdr/>
              <w:spacing/>
              <w:ind/>
              <w:rPr/>
            </w:pPr>
            <w:r>
              <w:rPr>
                <w:sz w:val="17"/>
              </w:rPr>
              <w:t xml:space="preserve">At least 8/10 match expected label</w:t>
            </w:r>
            <w:r/>
          </w:p>
        </w:tc>
      </w:tr>
    </w:tbl>
    <w:p>
      <w:pPr>
        <w:pBdr/>
        <w:spacing w:after="80"/>
        <w:ind/>
        <w:rPr/>
      </w:pPr>
      <w:r/>
      <w:r/>
    </w:p>
    <w:p>
      <w:pPr>
        <w:pBdr/>
        <w:spacing w:after="80" w:before="160"/>
        <w:ind/>
        <w:rPr/>
      </w:pPr>
      <w:r>
        <w:rPr>
          <w:b/>
          <w:color w:val="1a1a2e"/>
          <w:sz w:val="25"/>
        </w:rPr>
        <w:t xml:space="preserve">9.2 Final Whole-System Check (Before Calling V1 Done, July 31)</w:t>
      </w:r>
      <w:r/>
    </w:p>
    <w:p>
      <w:pPr>
        <w:pBdr/>
        <w:spacing w:after="60"/>
        <w:ind w:left="240"/>
        <w:rPr/>
      </w:pPr>
      <w:r>
        <w:rPr>
          <w:sz w:val="21"/>
        </w:rPr>
        <w:t xml:space="preserve">☐ Every checkbox in Sections 5-8 is checked</w:t>
      </w:r>
      <w:r/>
    </w:p>
    <w:p>
      <w:pPr>
        <w:pBdr/>
        <w:spacing w:after="60"/>
        <w:ind w:left="240"/>
        <w:rPr/>
      </w:pPr>
      <w:r>
        <w:rPr>
          <w:sz w:val="21"/>
        </w:rPr>
        <w:t xml:space="preserve">☐ T16's final ablation table shows measurable, non-zero improvement at each stage (baseline -&gt; naive -&gt; dual -&gt; entropy -&gt; thresholded -&gt; UNSURE)</w:t>
      </w:r>
      <w:r/>
    </w:p>
    <w:p>
      <w:pPr>
        <w:pBdr/>
        <w:spacing w:after="60"/>
        <w:ind w:left="240"/>
        <w:rPr/>
      </w:pPr>
      <w:r>
        <w:rPr>
          <w:sz w:val="21"/>
        </w:rPr>
        <w:t xml:space="preserve">☐ India-context table (T14) reported separately, clearly labeled as inference-only, not hidden or blended into the main table</w:t>
      </w:r>
      <w:r/>
    </w:p>
    <w:p>
      <w:pPr>
        <w:pBdr/>
        <w:spacing w:after="60"/>
        <w:ind w:left="240"/>
        <w:rPr/>
      </w:pPr>
      <w:r>
        <w:rPr>
          <w:sz w:val="21"/>
        </w:rPr>
        <w:t xml:space="preserve">☐ Demo tested end-to-end by someone other than its builder</w:t>
      </w:r>
      <w:r/>
    </w:p>
    <w:p>
      <w:pPr>
        <w:pBdr/>
        <w:spacing w:after="60"/>
        <w:ind w:left="240"/>
        <w:rPr/>
      </w:pPr>
      <w:r>
        <w:rPr>
          <w:sz w:val="21"/>
        </w:rPr>
        <w:t xml:space="preserve">☐ All 4 people confirm their own section of the report accurately reflects their actual work</w:t>
      </w:r>
      <w:r/>
    </w:p>
    <w:p>
      <w:pPr>
        <w:pBdr/>
        <w:spacing/>
        <w:ind/>
        <w:jc w:val="center"/>
        <w:rPr/>
      </w:pPr>
      <w:r>
        <w:rPr>
          <w:color w:val="cccccc"/>
          <w:sz w:val="16"/>
        </w:rPr>
        <w:t xml:space="preserve">──────────────────────────────────────────────────────────────────────</w:t>
      </w:r>
      <w:r/>
    </w:p>
    <w:p>
      <w:pPr>
        <w:pBdr/>
        <w:spacing w:after="120" w:before="280"/>
        <w:ind/>
        <w:rPr/>
      </w:pPr>
      <w:r>
        <w:rPr>
          <w:b/>
          <w:color w:val="0b5f8a"/>
          <w:sz w:val="30"/>
        </w:rPr>
        <w:t xml:space="preserve">10. Numeric Corrections — Apply These Exact Figures, Nowhere Else</w:t>
      </w:r>
      <w:r/>
    </w:p>
    <w:p>
      <w:pPr>
        <w:pBdr/>
        <w:spacing w:after="120"/>
        <w:ind/>
        <w:rPr/>
      </w:pPr>
      <w:r>
        <w:rPr>
          <w:i/>
          <w:color w:val="8a2a2a"/>
          <w:sz w:val="20"/>
        </w:rPr>
        <w:t xml:space="preserve">These 2 corrections are verified directly from your own Checks document and must be applied consistently throughout the final report, not left as the original incorrect figures.</w:t>
      </w:r>
      <w:r/>
    </w:p>
    <w:tbl>
      <w:tblPr>
        <w:tblStyle w:val="934"/>
        <w:jc w:val="center"/>
        <w:tblW w:w="0" w:type="auto"/>
        <w:tblBorders/>
        <w:tblLook w:val="04A0" w:firstRow="1" w:lastRow="0" w:firstColumn="1" w:lastColumn="0" w:noHBand="0" w:noVBand="1"/>
      </w:tblPr>
      <w:tblGrid>
        <w:gridCol w:w="2160"/>
        <w:gridCol w:w="2160"/>
        <w:gridCol w:w="2160"/>
        <w:gridCol w:w="2160"/>
      </w:tblGrid>
      <w:tr>
        <w:trPr/>
        <w:tc>
          <w:tcPr>
            <w:shd w:val="clear" w:color="auto" w:fill="0b5f8a"/>
            <w:tcBorders/>
            <w:tcW w:w="2160" w:type="dxa"/>
          </w:tcPr>
          <w:p>
            <w:pPr>
              <w:pBdr/>
              <w:spacing/>
              <w:ind/>
              <w:rPr/>
            </w:pPr>
            <w:r>
              <w:rPr>
                <w:b/>
                <w:color w:val="ffffff"/>
                <w:sz w:val="17"/>
              </w:rPr>
              <w:t xml:space="preserve">Figure</w:t>
            </w:r>
            <w:r/>
          </w:p>
        </w:tc>
        <w:tc>
          <w:tcPr>
            <w:shd w:val="clear" w:color="auto" w:fill="0b5f8a"/>
            <w:tcBorders/>
            <w:tcW w:w="2160" w:type="dxa"/>
          </w:tcPr>
          <w:p>
            <w:pPr>
              <w:pBdr/>
              <w:spacing/>
              <w:ind/>
              <w:rPr/>
            </w:pPr>
            <w:r>
              <w:rPr>
                <w:b/>
                <w:color w:val="ffffff"/>
                <w:sz w:val="17"/>
              </w:rPr>
              <w:t xml:space="preserve">Incorrect Version (Do Not Use)</w:t>
            </w:r>
            <w:r/>
          </w:p>
        </w:tc>
        <w:tc>
          <w:tcPr>
            <w:shd w:val="clear" w:color="auto" w:fill="0b5f8a"/>
            <w:tcBorders/>
            <w:tcW w:w="2160" w:type="dxa"/>
          </w:tcPr>
          <w:p>
            <w:pPr>
              <w:pBdr/>
              <w:spacing/>
              <w:ind/>
              <w:rPr/>
            </w:pPr>
            <w:r>
              <w:rPr>
                <w:b/>
                <w:color w:val="ffffff"/>
                <w:sz w:val="17"/>
              </w:rPr>
              <w:t xml:space="preserve">Corrected Version (Use This)</w:t>
            </w:r>
            <w:r/>
          </w:p>
        </w:tc>
        <w:tc>
          <w:tcPr>
            <w:shd w:val="clear" w:color="auto" w:fill="0b5f8a"/>
            <w:tcBorders/>
            <w:tcW w:w="2160" w:type="dxa"/>
          </w:tcPr>
          <w:p>
            <w:pPr>
              <w:pBdr/>
              <w:spacing/>
              <w:ind/>
              <w:rPr/>
            </w:pPr>
            <w:r>
              <w:rPr>
                <w:b/>
                <w:color w:val="ffffff"/>
                <w:sz w:val="17"/>
              </w:rPr>
              <w:t xml:space="preserve">Source</w:t>
            </w:r>
            <w:r/>
          </w:p>
        </w:tc>
      </w:tr>
      <w:tr>
        <w:trPr/>
        <w:tc>
          <w:tcPr>
            <w:tcBorders/>
            <w:tcW w:w="2160" w:type="dxa"/>
          </w:tcPr>
          <w:p>
            <w:pPr>
              <w:pBdr/>
              <w:spacing/>
              <w:ind/>
              <w:rPr/>
            </w:pPr>
            <w:r>
              <w:rPr>
                <w:sz w:val="17"/>
              </w:rPr>
              <w:t xml:space="preserve">MedHallu UNSURE precision gain</w:t>
            </w:r>
            <w:r/>
          </w:p>
        </w:tc>
        <w:tc>
          <w:tcPr>
            <w:tcBorders/>
            <w:tcW w:w="2160" w:type="dxa"/>
          </w:tcPr>
          <w:p>
            <w:pPr>
              <w:pBdr/>
              <w:spacing/>
              <w:ind/>
              <w:rPr/>
            </w:pPr>
            <w:r>
              <w:rPr>
                <w:sz w:val="17"/>
              </w:rPr>
              <w:t xml:space="preserve">10-15%</w:t>
            </w:r>
            <w:r/>
          </w:p>
        </w:tc>
        <w:tc>
          <w:tcPr>
            <w:tcBorders/>
            <w:tcW w:w="2160" w:type="dxa"/>
          </w:tcPr>
          <w:p>
            <w:pPr>
              <w:pBdr/>
              <w:spacing/>
              <w:ind/>
              <w:rPr/>
            </w:pPr>
            <w:r>
              <w:rPr>
                <w:sz w:val="17"/>
              </w:rPr>
              <w:t xml:space="preserve">Up to 38%</w:t>
            </w:r>
            <w:r/>
          </w:p>
        </w:tc>
        <w:tc>
          <w:tcPr>
            <w:tcBorders/>
            <w:tcW w:w="2160" w:type="dxa"/>
          </w:tcPr>
          <w:p>
            <w:pPr>
              <w:pBdr/>
              <w:spacing/>
              <w:ind/>
              <w:rPr/>
            </w:pPr>
            <w:r>
              <w:rPr>
                <w:sz w:val="17"/>
              </w:rPr>
              <w:t xml:space="preserve">Verified against the MedHallu paper/GitHub directly</w:t>
            </w:r>
            <w:r/>
          </w:p>
        </w:tc>
      </w:tr>
      <w:tr>
        <w:trPr/>
        <w:tc>
          <w:tcPr>
            <w:tcBorders/>
            <w:tcW w:w="2160" w:type="dxa"/>
          </w:tcPr>
          <w:p>
            <w:pPr>
              <w:pBdr/>
              <w:spacing/>
              <w:ind/>
              <w:rPr/>
            </w:pPr>
            <w:r>
              <w:rPr>
                <w:sz w:val="17"/>
              </w:rPr>
              <w:t xml:space="preserve">Tsallis entropy multiplier</w:t>
            </w:r>
            <w:r/>
          </w:p>
        </w:tc>
        <w:tc>
          <w:tcPr>
            <w:tcBorders/>
            <w:tcW w:w="2160" w:type="dxa"/>
          </w:tcPr>
          <w:p>
            <w:pPr>
              <w:pBdr/>
              <w:spacing/>
              <w:ind/>
              <w:rPr/>
            </w:pPr>
            <w:r>
              <w:rPr>
                <w:sz w:val="17"/>
              </w:rPr>
              <w:t xml:space="preserve">A flat 4x</w:t>
            </w:r>
            <w:r/>
          </w:p>
        </w:tc>
        <w:tc>
          <w:tcPr>
            <w:tcBorders/>
            <w:tcW w:w="2160" w:type="dxa"/>
          </w:tcPr>
          <w:p>
            <w:pPr>
              <w:pBdr/>
              <w:spacing/>
              <w:ind/>
              <w:rPr/>
            </w:pPr>
            <w:r>
              <w:rPr>
                <w:sz w:val="17"/>
              </w:rPr>
              <w:t xml:space="preserve">A 1.5-4x range</w:t>
            </w:r>
            <w:r/>
          </w:p>
        </w:tc>
        <w:tc>
          <w:tcPr>
            <w:tcBorders/>
            <w:tcW w:w="2160" w:type="dxa"/>
          </w:tcPr>
          <w:p>
            <w:pPr>
              <w:pBdr/>
              <w:spacing/>
              <w:ind/>
              <w:rPr/>
            </w:pPr>
            <w:r>
              <w:rPr>
                <w:sz w:val="17"/>
              </w:rPr>
              <w:t xml:space="preserve">Verified against Laptev &amp; Ginsburg's original formulation</w:t>
            </w:r>
            <w:r/>
          </w:p>
        </w:tc>
      </w:tr>
    </w:tbl>
    <w:p>
      <w:pPr>
        <w:pBdr/>
        <w:spacing w:after="80"/>
        <w:ind/>
        <w:rPr/>
      </w:pPr>
      <w:r/>
      <w:r/>
    </w:p>
    <w:p>
      <w:pPr>
        <w:pBdr/>
        <w:spacing w:after="120"/>
        <w:ind/>
        <w:rPr/>
      </w:pPr>
      <w:r>
        <w:rPr>
          <w:sz w:val="21"/>
        </w:rPr>
        <w:t xml:space="preserve">Additionally: pull the exact JMIR CER figure from its source table before citing it anywhere in the final report — do not restate it from memory.</w:t>
      </w:r>
      <w:r/>
    </w:p>
    <w:p>
      <w:pPr>
        <w:pBdr/>
        <w:spacing/>
        <w:ind/>
        <w:jc w:val="center"/>
        <w:rPr/>
      </w:pPr>
      <w:r>
        <w:rPr>
          <w:color w:val="cccccc"/>
          <w:sz w:val="16"/>
        </w:rPr>
        <w:t xml:space="preserve">──────────────────────────────────────────────────────────────────────</w:t>
      </w:r>
      <w:r/>
    </w:p>
    <w:p>
      <w:pPr>
        <w:pBdr/>
        <w:spacing w:after="120" w:before="280"/>
        <w:ind/>
        <w:rPr/>
      </w:pPr>
      <w:r>
        <w:rPr>
          <w:b/>
          <w:color w:val="0b5f8a"/>
          <w:sz w:val="30"/>
        </w:rPr>
        <w:t xml:space="preserve">11. Claims Table — What V1 Can Honestly State, By Person and Total</w:t>
      </w:r>
      <w:r/>
    </w:p>
    <w:p>
      <w:pPr>
        <w:pBdr/>
        <w:spacing w:after="120"/>
        <w:ind/>
        <w:rPr/>
      </w:pPr>
      <w:r>
        <w:rPr>
          <w:i/>
          <w:color w:val="8a2a2a"/>
          <w:sz w:val="20"/>
        </w:rPr>
        <w:t xml:space="preserve">Populate the measured-result column only once actual numbers exist from T16's frozen ablation table — do not fill in estimated numbers ahead of time.</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Owner</w:t>
            </w:r>
            <w:r/>
          </w:p>
        </w:tc>
        <w:tc>
          <w:tcPr>
            <w:shd w:val="clear" w:color="auto" w:fill="0b5f8a"/>
            <w:tcBorders/>
            <w:tcW w:w="2880" w:type="dxa"/>
          </w:tcPr>
          <w:p>
            <w:pPr>
              <w:pBdr/>
              <w:spacing/>
              <w:ind/>
              <w:rPr/>
            </w:pPr>
            <w:r>
              <w:rPr>
                <w:b/>
                <w:color w:val="ffffff"/>
                <w:sz w:val="17"/>
              </w:rPr>
              <w:t xml:space="preserve">Claim</w:t>
            </w:r>
            <w:r/>
          </w:p>
        </w:tc>
        <w:tc>
          <w:tcPr>
            <w:shd w:val="clear" w:color="auto" w:fill="0b5f8a"/>
            <w:tcBorders/>
            <w:tcW w:w="2880" w:type="dxa"/>
          </w:tcPr>
          <w:p>
            <w:pPr>
              <w:pBdr/>
              <w:spacing/>
              <w:ind/>
              <w:rPr/>
            </w:pPr>
            <w:r>
              <w:rPr>
                <w:b/>
                <w:color w:val="ffffff"/>
                <w:sz w:val="17"/>
              </w:rPr>
              <w:t xml:space="preserve">Status By July 31</w:t>
            </w:r>
            <w:r/>
          </w:p>
        </w:tc>
      </w:tr>
      <w:tr>
        <w:trPr/>
        <w:tc>
          <w:tcPr>
            <w:tcBorders/>
            <w:tcW w:w="2880" w:type="dxa"/>
          </w:tcPr>
          <w:p>
            <w:pPr>
              <w:pBdr/>
              <w:spacing/>
              <w:ind/>
              <w:rPr/>
            </w:pPr>
            <w:r>
              <w:rPr>
                <w:sz w:val="17"/>
              </w:rPr>
              <w:t xml:space="preserve">Ankit</w:t>
            </w:r>
            <w:r/>
          </w:p>
        </w:tc>
        <w:tc>
          <w:tcPr>
            <w:tcBorders/>
            <w:tcW w:w="2880" w:type="dxa"/>
          </w:tcPr>
          <w:p>
            <w:pPr>
              <w:pBdr/>
              <w:spacing/>
              <w:ind/>
              <w:rPr/>
            </w:pPr>
            <w:r>
              <w:rPr>
                <w:sz w:val="17"/>
              </w:rPr>
              <w:t xml:space="preserve">Built and validated the confidence-scoreboard (WER/M-WER/Recall) that every other result in this project is measured against</w:t>
            </w:r>
            <w:r/>
          </w:p>
        </w:tc>
        <w:tc>
          <w:tcPr>
            <w:tcBorders/>
            <w:tcW w:w="2880" w:type="dxa"/>
          </w:tcPr>
          <w:p>
            <w:pPr>
              <w:pBdr/>
              <w:spacing/>
              <w:ind/>
              <w:rPr/>
            </w:pPr>
            <w:r>
              <w:rPr>
                <w:sz w:val="17"/>
              </w:rPr>
              <w:t xml:space="preserve">[ ] Complete — number: ____</w:t>
            </w:r>
            <w:r/>
          </w:p>
        </w:tc>
      </w:tr>
      <w:tr>
        <w:trPr/>
        <w:tc>
          <w:tcPr>
            <w:tcBorders/>
            <w:tcW w:w="2880" w:type="dxa"/>
          </w:tcPr>
          <w:p>
            <w:pPr>
              <w:pBdr/>
              <w:spacing/>
              <w:ind/>
              <w:rPr/>
            </w:pPr>
            <w:r>
              <w:rPr>
                <w:sz w:val="17"/>
              </w:rPr>
              <w:t xml:space="preserve">Ankit + Mahi</w:t>
            </w:r>
            <w:r/>
          </w:p>
        </w:tc>
        <w:tc>
          <w:tcPr>
            <w:tcBorders/>
            <w:tcW w:w="2880" w:type="dxa"/>
          </w:tcPr>
          <w:p>
            <w:pPr>
              <w:pBdr/>
              <w:spacing/>
              <w:ind/>
              <w:rPr/>
            </w:pPr>
            <w:r>
              <w:rPr>
                <w:sz w:val="17"/>
              </w:rPr>
              <w:t xml:space="preserve">Implemented Tsallis entropy-gated selective retrieval, replacing always-on retrieval, with a measured latency comparison</w:t>
            </w:r>
            <w:r/>
          </w:p>
        </w:tc>
        <w:tc>
          <w:tcPr>
            <w:tcBorders/>
            <w:tcW w:w="2880" w:type="dxa"/>
          </w:tcPr>
          <w:p>
            <w:pPr>
              <w:pBdr/>
              <w:spacing/>
              <w:ind/>
              <w:rPr/>
            </w:pPr>
            <w:r>
              <w:rPr>
                <w:sz w:val="17"/>
              </w:rPr>
              <w:t xml:space="preserve">[ ] Complete — improvement: ____</w:t>
            </w:r>
            <w:r/>
          </w:p>
        </w:tc>
      </w:tr>
      <w:tr>
        <w:trPr/>
        <w:tc>
          <w:tcPr>
            <w:tcBorders/>
            <w:tcW w:w="2880" w:type="dxa"/>
          </w:tcPr>
          <w:p>
            <w:pPr>
              <w:pBdr/>
              <w:spacing/>
              <w:ind/>
              <w:rPr/>
            </w:pPr>
            <w:r>
              <w:rPr>
                <w:sz w:val="17"/>
              </w:rPr>
              <w:t xml:space="preserve">Ankit + Mahi</w:t>
            </w:r>
            <w:r/>
          </w:p>
        </w:tc>
        <w:tc>
          <w:tcPr>
            <w:tcBorders/>
            <w:tcW w:w="2880" w:type="dxa"/>
          </w:tcPr>
          <w:p>
            <w:pPr>
              <w:pBdr/>
              <w:spacing/>
              <w:ind/>
              <w:rPr/>
            </w:pPr>
            <w:r>
              <w:rPr>
                <w:sz w:val="17"/>
              </w:rPr>
              <w:t xml:space="preserve">Implemented the three-way CORRECT/WRONG/UNSURE safety gate — on UNSURE, the system passes through Whisper's original token rather than guessing</w:t>
            </w:r>
            <w:r/>
          </w:p>
        </w:tc>
        <w:tc>
          <w:tcPr>
            <w:tcBorders/>
            <w:tcW w:w="2880" w:type="dxa"/>
          </w:tcPr>
          <w:p>
            <w:pPr>
              <w:pBdr/>
              <w:spacing/>
              <w:ind/>
              <w:rPr/>
            </w:pPr>
            <w:r>
              <w:rPr>
                <w:sz w:val="17"/>
              </w:rPr>
              <w:t xml:space="preserve">[ ] Complete — UNSURE rate: ____</w:t>
            </w:r>
            <w:r/>
          </w:p>
        </w:tc>
      </w:tr>
      <w:tr>
        <w:trPr/>
        <w:tc>
          <w:tcPr>
            <w:tcBorders/>
            <w:tcW w:w="2880" w:type="dxa"/>
          </w:tcPr>
          <w:p>
            <w:pPr>
              <w:pBdr/>
              <w:spacing/>
              <w:ind/>
              <w:rPr/>
            </w:pPr>
            <w:r>
              <w:rPr>
                <w:sz w:val="17"/>
              </w:rPr>
              <w:t xml:space="preserve">Divya (build), Aarth (validate)</w:t>
            </w:r>
            <w:r/>
          </w:p>
        </w:tc>
        <w:tc>
          <w:tcPr>
            <w:tcBorders/>
            <w:tcW w:w="2880" w:type="dxa"/>
          </w:tcPr>
          <w:p>
            <w:pPr>
              <w:pBdr/>
              <w:spacing/>
              <w:ind/>
              <w:rPr/>
            </w:pPr>
            <w:r>
              <w:rPr>
                <w:sz w:val="17"/>
              </w:rPr>
              <w:t xml:space="preserve">Built a working dual-retrieval system (semantic + phonetic FAISS, RRF-fused) using REAL AfriSpeech audio for phonetic matching, not synthetic TTS</w:t>
            </w:r>
            <w:r/>
          </w:p>
        </w:tc>
        <w:tc>
          <w:tcPr>
            <w:tcBorders/>
            <w:tcW w:w="2880" w:type="dxa"/>
          </w:tcPr>
          <w:p>
            <w:pPr>
              <w:pBdr/>
              <w:spacing/>
              <w:ind/>
              <w:rPr/>
            </w:pPr>
            <w:r>
              <w:rPr>
                <w:sz w:val="17"/>
              </w:rPr>
              <w:t xml:space="preserve">[ ] Complete — top-5 accuracy: ____</w:t>
            </w:r>
            <w:r/>
          </w:p>
        </w:tc>
      </w:tr>
      <w:tr>
        <w:trPr/>
        <w:tc>
          <w:tcPr>
            <w:tcBorders/>
            <w:tcW w:w="2880" w:type="dxa"/>
          </w:tcPr>
          <w:p>
            <w:pPr>
              <w:pBdr/>
              <w:spacing/>
              <w:ind/>
              <w:rPr/>
            </w:pPr>
            <w:r>
              <w:rPr>
                <w:sz w:val="17"/>
              </w:rPr>
              <w:t xml:space="preserve">Aarth (lead), Divya (support)</w:t>
            </w:r>
            <w:r/>
          </w:p>
        </w:tc>
        <w:tc>
          <w:tcPr>
            <w:tcBorders/>
            <w:tcW w:w="2880" w:type="dxa"/>
          </w:tcPr>
          <w:p>
            <w:pPr>
              <w:pBdr/>
              <w:spacing/>
              <w:ind/>
              <w:rPr/>
            </w:pPr>
            <w:r>
              <w:rPr>
                <w:sz w:val="17"/>
              </w:rPr>
              <w:t xml:space="preserve">Tagged MED/COND/ANA/TTP/PHI entity spans across the AfriSpeech test set, enabling true M-WER (not just generic WER) measurement</w:t>
            </w:r>
            <w:r/>
          </w:p>
        </w:tc>
        <w:tc>
          <w:tcPr>
            <w:tcBorders/>
            <w:tcW w:w="2880" w:type="dxa"/>
          </w:tcPr>
          <w:p>
            <w:pPr>
              <w:pBdr/>
              <w:spacing/>
              <w:ind/>
              <w:rPr/>
            </w:pPr>
            <w:r>
              <w:rPr>
                <w:sz w:val="17"/>
              </w:rPr>
              <w:t xml:space="preserve">[ ] Complete — coverage: ____%</w:t>
            </w:r>
            <w:r/>
          </w:p>
        </w:tc>
      </w:tr>
      <w:tr>
        <w:trPr/>
        <w:tc>
          <w:tcPr>
            <w:tcBorders/>
            <w:tcW w:w="2880" w:type="dxa"/>
          </w:tcPr>
          <w:p>
            <w:pPr>
              <w:pBdr/>
              <w:spacing/>
              <w:ind/>
              <w:rPr/>
            </w:pPr>
            <w:r>
              <w:rPr>
                <w:sz w:val="17"/>
              </w:rPr>
              <w:t xml:space="preserve">Aarth + Divya</w:t>
            </w:r>
            <w:r/>
          </w:p>
        </w:tc>
        <w:tc>
          <w:tcPr>
            <w:tcBorders/>
            <w:tcW w:w="2880" w:type="dxa"/>
          </w:tcPr>
          <w:p>
            <w:pPr>
              <w:pBdr/>
              <w:spacing/>
              <w:ind/>
              <w:rPr/>
            </w:pPr>
            <w:r>
              <w:rPr>
                <w:sz w:val="17"/>
              </w:rPr>
              <w:t xml:space="preserve">Ran the frozen pipeline on India-context data (EKA + Svarah) as a separate, honestly-labeled inference-only evaluation</w:t>
            </w:r>
            <w:r/>
          </w:p>
        </w:tc>
        <w:tc>
          <w:tcPr>
            <w:tcBorders/>
            <w:tcW w:w="2880" w:type="dxa"/>
          </w:tcPr>
          <w:p>
            <w:pPr>
              <w:pBdr/>
              <w:spacing/>
              <w:ind/>
              <w:rPr/>
            </w:pPr>
            <w:r>
              <w:rPr>
                <w:sz w:val="17"/>
              </w:rPr>
              <w:t xml:space="preserve">[ ] Complete — results table: ____</w:t>
            </w:r>
            <w:r/>
          </w:p>
        </w:tc>
      </w:tr>
      <w:tr>
        <w:trPr/>
        <w:tc>
          <w:tcPr>
            <w:tcBorders/>
            <w:tcW w:w="2880" w:type="dxa"/>
          </w:tcPr>
          <w:p>
            <w:pPr>
              <w:pBdr/>
              <w:spacing/>
              <w:ind/>
              <w:rPr/>
            </w:pPr>
            <w:r>
              <w:rPr>
                <w:sz w:val="17"/>
              </w:rPr>
              <w:t xml:space="preserve">Whole team</w:t>
            </w:r>
            <w:r/>
          </w:p>
        </w:tc>
        <w:tc>
          <w:tcPr>
            <w:tcBorders/>
            <w:tcW w:w="2880" w:type="dxa"/>
          </w:tcPr>
          <w:p>
            <w:pPr>
              <w:pBdr/>
              <w:spacing/>
              <w:ind/>
              <w:rPr/>
            </w:pPr>
            <w:r>
              <w:rPr>
                <w:sz w:val="17"/>
              </w:rPr>
              <w:t xml:space="preserve">Produced a complete ablation table (baseline -&gt; naive correction -&gt; dual retrieval -&gt; entropy-gated -&gt; thresholded -&gt; UNSURE) with every number traceable to a saved results file</w:t>
            </w:r>
            <w:r/>
          </w:p>
        </w:tc>
        <w:tc>
          <w:tcPr>
            <w:tcBorders/>
            <w:tcW w:w="2880" w:type="dxa"/>
          </w:tcPr>
          <w:p>
            <w:pPr>
              <w:pBdr/>
              <w:spacing/>
              <w:ind/>
              <w:rPr/>
            </w:pPr>
            <w:r>
              <w:rPr>
                <w:sz w:val="17"/>
              </w:rPr>
              <w:t xml:space="preserve">[ ] Complete</w:t>
            </w:r>
            <w:r/>
          </w:p>
        </w:tc>
      </w:tr>
      <w:tr>
        <w:trPr/>
        <w:tc>
          <w:tcPr>
            <w:tcBorders/>
            <w:tcW w:w="2880" w:type="dxa"/>
          </w:tcPr>
          <w:p>
            <w:pPr>
              <w:pBdr/>
              <w:spacing/>
              <w:ind/>
              <w:rPr/>
            </w:pPr>
            <w:r>
              <w:rPr>
                <w:sz w:val="17"/>
              </w:rPr>
              <w:t xml:space="preserve">Mahi</w:t>
            </w:r>
            <w:r/>
          </w:p>
        </w:tc>
        <w:tc>
          <w:tcPr>
            <w:tcBorders/>
            <w:tcW w:w="2880" w:type="dxa"/>
          </w:tcPr>
          <w:p>
            <w:pPr>
              <w:pBdr/>
              <w:spacing/>
              <w:ind/>
              <w:rPr/>
            </w:pPr>
            <w:r>
              <w:rPr>
                <w:sz w:val="17"/>
              </w:rPr>
              <w:t xml:space="preserve">Built and rehearsed a working live demo, tested end-to-end by someone other than the builder</w:t>
            </w:r>
            <w:r/>
          </w:p>
        </w:tc>
        <w:tc>
          <w:tcPr>
            <w:tcBorders/>
            <w:tcW w:w="2880" w:type="dxa"/>
          </w:tcPr>
          <w:p>
            <w:pPr>
              <w:pBdr/>
              <w:spacing/>
              <w:ind/>
              <w:rPr/>
            </w:pPr>
            <w:r>
              <w:rPr>
                <w:sz w:val="17"/>
              </w:rPr>
              <w:t xml:space="preserve">[ ] Complete</w:t>
            </w:r>
            <w:r/>
          </w:p>
        </w:tc>
      </w:tr>
      <w:tr>
        <w:trPr/>
        <w:tc>
          <w:tcPr>
            <w:tcBorders/>
            <w:tcW w:w="2880" w:type="dxa"/>
          </w:tcPr>
          <w:p>
            <w:pPr>
              <w:pBdr/>
              <w:spacing/>
              <w:ind/>
              <w:rPr/>
            </w:pPr>
            <w:r>
              <w:rPr>
                <w:sz w:val="17"/>
              </w:rPr>
              <w:t xml:space="preserve">TOTAL PROJECT CLAIM</w:t>
            </w:r>
            <w:r/>
          </w:p>
        </w:tc>
        <w:tc>
          <w:tcPr>
            <w:tcBorders/>
            <w:tcW w:w="2880" w:type="dxa"/>
          </w:tcPr>
          <w:p>
            <w:pPr>
              <w:pBdr/>
              <w:spacing/>
              <w:ind/>
              <w:rPr/>
            </w:pPr>
            <w:r>
              <w:rPr>
                <w:sz w:val="17"/>
              </w:rPr>
              <w:t xml:space="preserve">A working, confidence-gated, dual-retrieval clinical ASR correction pipeline with a measured, honest ablation table across 1 primary + 2 India-context datasets, delivered by July 31, 2026</w:t>
            </w:r>
            <w:r/>
          </w:p>
        </w:tc>
        <w:tc>
          <w:tcPr>
            <w:tcBorders/>
            <w:tcW w:w="2880" w:type="dxa"/>
          </w:tcPr>
          <w:p>
            <w:pPr>
              <w:pBdr/>
              <w:spacing/>
              <w:ind/>
              <w:rPr/>
            </w:pPr>
            <w:r>
              <w:rPr>
                <w:sz w:val="17"/>
              </w:rPr>
              <w:t xml:space="preserve">[ ] V1 COMPLETE</w:t>
            </w:r>
            <w:r/>
          </w:p>
        </w:tc>
      </w:tr>
    </w:tbl>
    <w:p>
      <w:pPr>
        <w:pBdr/>
        <w:spacing w:after="80"/>
        <w:ind/>
        <w:rPr/>
      </w:pPr>
      <w:r/>
      <w:r/>
    </w:p>
    <w:p>
      <w:pPr>
        <w:pBdr/>
        <w:spacing/>
        <w:ind/>
        <w:jc w:val="center"/>
        <w:rPr/>
      </w:pPr>
      <w:r>
        <w:rPr>
          <w:color w:val="cccccc"/>
          <w:sz w:val="16"/>
        </w:rPr>
        <w:t xml:space="preserve">──────────────────────────────────────────────────────────────────────</w:t>
      </w:r>
      <w:r/>
    </w:p>
    <w:p>
      <w:pPr>
        <w:pBdr/>
        <w:spacing w:after="120" w:before="280"/>
        <w:ind/>
        <w:rPr/>
      </w:pPr>
      <w:r>
        <w:rPr>
          <w:b/>
          <w:color w:val="0b5f8a"/>
          <w:sz w:val="30"/>
        </w:rPr>
        <w:t xml:space="preserve">12. What Is Explicitly NOT Done By July 31 — Stated Honestly, Not Hidden</w:t>
      </w:r>
      <w:r/>
    </w:p>
    <w:p>
      <w:pPr>
        <w:pBdr/>
        <w:spacing w:after="120"/>
        <w:ind/>
        <w:rPr/>
      </w:pPr>
      <w:r>
        <w:rPr>
          <w:i/>
          <w:color w:val="8a2a2a"/>
          <w:sz w:val="20"/>
        </w:rPr>
        <w:t xml:space="preserve">Per the source report's own explicit instruction, treat these as stated future work in the report itself, not silently-dropped scope.</w:t>
      </w:r>
      <w:r/>
    </w:p>
    <w:p>
      <w:pPr>
        <w:pStyle w:val="904"/>
        <w:pBdr/>
        <w:spacing w:after="60"/>
        <w:ind/>
        <w:rPr/>
      </w:pPr>
      <w:r>
        <w:rPr>
          <w:sz w:val="21"/>
        </w:rPr>
        <w:t xml:space="preserve">QLoRA fine-tuning of the correction model — attempted only as a conditional stretch task (T13); few-shot prompting is the shipped V1 baseline</w:t>
      </w:r>
      <w:r/>
    </w:p>
    <w:p>
      <w:pPr>
        <w:pStyle w:val="904"/>
        <w:pBdr/>
        <w:spacing w:after="60"/>
        <w:ind/>
        <w:rPr/>
      </w:pPr>
      <w:r>
        <w:rPr>
          <w:sz w:val="21"/>
        </w:rPr>
        <w:t xml:space="preserve">Fully-tuned per-category thresholds — a first-pass tuning happens (T11), full convergence is future work</w:t>
      </w:r>
      <w:r/>
    </w:p>
    <w:p>
      <w:pPr>
        <w:pStyle w:val="904"/>
        <w:pBdr/>
        <w:spacing w:after="60"/>
        <w:ind/>
        <w:rPr/>
      </w:pPr>
      <w:r>
        <w:rPr>
          <w:sz w:val="21"/>
        </w:rPr>
        <w:t xml:space="preserve">Narrow-claim patent drafting and submission-ready paper formatting — explicit future work, not part of V1's Definition of Done</w:t>
      </w:r>
      <w:r/>
    </w:p>
    <w:p>
      <w:pPr>
        <w:pStyle w:val="904"/>
        <w:pBdr/>
        <w:spacing w:after="60"/>
        <w:ind/>
        <w:rPr/>
      </w:pPr>
      <w:r>
        <w:rPr>
          <w:sz w:val="21"/>
        </w:rPr>
        <w:t xml:space="preserve">CoSHE-Eval dataset — not in the 12-day scope; EKA + Svarah cover the India-context claim sufficiently for V1</w:t>
      </w:r>
      <w:r/>
    </w:p>
    <w:p>
      <w:pPr>
        <w:pBdr/>
        <w:spacing w:after="120" w:before="280"/>
        <w:ind/>
        <w:rPr/>
      </w:pPr>
      <w:r>
        <w:rPr>
          <w:b/>
          <w:color w:val="0b5f8a"/>
          <w:sz w:val="30"/>
        </w:rPr>
        <w:t xml:space="preserve">13. If Behind Schedule — What To Protect First</w:t>
      </w:r>
      <w:r/>
    </w:p>
    <w:p>
      <w:pPr>
        <w:pBdr/>
        <w:spacing w:after="120"/>
        <w:ind/>
        <w:rPr/>
      </w:pPr>
      <w:r>
        <w:rPr>
          <w:i/>
          <w:color w:val="8a2a2a"/>
          <w:sz w:val="20"/>
        </w:rPr>
        <w:t xml:space="preserve">If any single checkpoint slips, protect these in this exact order — matches the source report's own minimum-viable-scope logic.</w:t>
      </w:r>
      <w:r/>
    </w:p>
    <w:tbl>
      <w:tblPr>
        <w:tblStyle w:val="934"/>
        <w:jc w:val="center"/>
        <w:tblW w:w="0" w:type="auto"/>
        <w:tblBorders/>
        <w:tblLook w:val="04A0" w:firstRow="1" w:lastRow="0" w:firstColumn="1" w:lastColumn="0" w:noHBand="0" w:noVBand="1"/>
      </w:tblPr>
      <w:tblGrid>
        <w:gridCol w:w="2880"/>
        <w:gridCol w:w="2880"/>
        <w:gridCol w:w="2880"/>
      </w:tblGrid>
      <w:tr>
        <w:trPr/>
        <w:tc>
          <w:tcPr>
            <w:shd w:val="clear" w:color="auto" w:fill="0b5f8a"/>
            <w:tcBorders/>
            <w:tcW w:w="2880" w:type="dxa"/>
          </w:tcPr>
          <w:p>
            <w:pPr>
              <w:pBdr/>
              <w:spacing/>
              <w:ind/>
              <w:rPr/>
            </w:pPr>
            <w:r>
              <w:rPr>
                <w:b/>
                <w:color w:val="ffffff"/>
                <w:sz w:val="17"/>
              </w:rPr>
              <w:t xml:space="preserve">Priority</w:t>
            </w:r>
            <w:r/>
          </w:p>
        </w:tc>
        <w:tc>
          <w:tcPr>
            <w:shd w:val="clear" w:color="auto" w:fill="0b5f8a"/>
            <w:tcBorders/>
            <w:tcW w:w="2880" w:type="dxa"/>
          </w:tcPr>
          <w:p>
            <w:pPr>
              <w:pBdr/>
              <w:spacing/>
              <w:ind/>
              <w:rPr/>
            </w:pPr>
            <w:r>
              <w:rPr>
                <w:b/>
                <w:color w:val="ffffff"/>
                <w:sz w:val="17"/>
              </w:rPr>
              <w:t xml:space="preserve">Protect This</w:t>
            </w:r>
            <w:r/>
          </w:p>
        </w:tc>
        <w:tc>
          <w:tcPr>
            <w:shd w:val="clear" w:color="auto" w:fill="0b5f8a"/>
            <w:tcBorders/>
            <w:tcW w:w="2880" w:type="dxa"/>
          </w:tcPr>
          <w:p>
            <w:pPr>
              <w:pBdr/>
              <w:spacing/>
              <w:ind/>
              <w:rPr/>
            </w:pPr>
            <w:r>
              <w:rPr>
                <w:b/>
                <w:color w:val="ffffff"/>
                <w:sz w:val="17"/>
              </w:rPr>
              <w:t xml:space="preserve">Because</w:t>
            </w:r>
            <w:r/>
          </w:p>
        </w:tc>
      </w:tr>
      <w:tr>
        <w:trPr/>
        <w:tc>
          <w:tcPr>
            <w:tcBorders/>
            <w:tcW w:w="2880" w:type="dxa"/>
          </w:tcPr>
          <w:p>
            <w:pPr>
              <w:pBdr/>
              <w:spacing/>
              <w:ind/>
              <w:rPr/>
            </w:pPr>
            <w:r>
              <w:rPr>
                <w:sz w:val="17"/>
              </w:rPr>
              <w:t xml:space="preserve">1st priority</w:t>
            </w:r>
            <w:r/>
          </w:p>
        </w:tc>
        <w:tc>
          <w:tcPr>
            <w:tcBorders/>
            <w:tcW w:w="2880" w:type="dxa"/>
          </w:tcPr>
          <w:p>
            <w:pPr>
              <w:pBdr/>
              <w:spacing/>
              <w:ind/>
              <w:rPr/>
            </w:pPr>
            <w:r>
              <w:rPr>
                <w:sz w:val="17"/>
              </w:rPr>
              <w:t xml:space="preserve">T1 (baseline) + T9 (first real ablation number)</w:t>
            </w:r>
            <w:r/>
          </w:p>
        </w:tc>
        <w:tc>
          <w:tcPr>
            <w:tcBorders/>
            <w:tcW w:w="2880" w:type="dxa"/>
          </w:tcPr>
          <w:p>
            <w:pPr>
              <w:pBdr/>
              <w:spacing/>
              <w:ind/>
              <w:rPr/>
            </w:pPr>
            <w:r>
              <w:rPr>
                <w:sz w:val="17"/>
              </w:rPr>
              <w:t xml:space="preserve">This alone answers whether dual retrieval improves M-WER — the project's core hypothesis</w:t>
            </w:r>
            <w:r/>
          </w:p>
        </w:tc>
      </w:tr>
      <w:tr>
        <w:trPr/>
        <w:tc>
          <w:tcPr>
            <w:tcBorders/>
            <w:tcW w:w="2880" w:type="dxa"/>
          </w:tcPr>
          <w:p>
            <w:pPr>
              <w:pBdr/>
              <w:spacing/>
              <w:ind/>
              <w:rPr/>
            </w:pPr>
            <w:r>
              <w:rPr>
                <w:sz w:val="17"/>
              </w:rPr>
              <w:t xml:space="preserve">2nd priority</w:t>
            </w:r>
            <w:r/>
          </w:p>
        </w:tc>
        <w:tc>
          <w:tcPr>
            <w:tcBorders/>
            <w:tcW w:w="2880" w:type="dxa"/>
          </w:tcPr>
          <w:p>
            <w:pPr>
              <w:pBdr/>
              <w:spacing/>
              <w:ind/>
              <w:rPr/>
            </w:pPr>
            <w:r>
              <w:rPr>
                <w:sz w:val="17"/>
              </w:rPr>
              <w:t xml:space="preserve">T10 (UNSURE fallback)</w:t>
            </w:r>
            <w:r/>
          </w:p>
        </w:tc>
        <w:tc>
          <w:tcPr>
            <w:tcBorders/>
            <w:tcW w:w="2880" w:type="dxa"/>
          </w:tcPr>
          <w:p>
            <w:pPr>
              <w:pBdr/>
              <w:spacing/>
              <w:ind/>
              <w:rPr/>
            </w:pPr>
            <w:r>
              <w:rPr>
                <w:sz w:val="17"/>
              </w:rPr>
              <w:t xml:space="preserve">The clinical-safety differentiator — the single most defensible claim if time is short</w:t>
            </w:r>
            <w:r/>
          </w:p>
        </w:tc>
      </w:tr>
      <w:tr>
        <w:trPr/>
        <w:tc>
          <w:tcPr>
            <w:tcBorders/>
            <w:tcW w:w="2880" w:type="dxa"/>
          </w:tcPr>
          <w:p>
            <w:pPr>
              <w:pBdr/>
              <w:spacing/>
              <w:ind/>
              <w:rPr/>
            </w:pPr>
            <w:r>
              <w:rPr>
                <w:sz w:val="17"/>
              </w:rPr>
              <w:t xml:space="preserve">3rd priority</w:t>
            </w:r>
            <w:r/>
          </w:p>
        </w:tc>
        <w:tc>
          <w:tcPr>
            <w:tcBorders/>
            <w:tcW w:w="2880" w:type="dxa"/>
          </w:tcPr>
          <w:p>
            <w:pPr>
              <w:pBdr/>
              <w:spacing/>
              <w:ind/>
              <w:rPr/>
            </w:pPr>
            <w:r>
              <w:rPr>
                <w:sz w:val="17"/>
              </w:rPr>
              <w:t xml:space="preserve">T14 (India sweep)</w:t>
            </w:r>
            <w:r/>
          </w:p>
        </w:tc>
        <w:tc>
          <w:tcPr>
            <w:tcBorders/>
            <w:tcW w:w="2880" w:type="dxa"/>
          </w:tcPr>
          <w:p>
            <w:pPr>
              <w:pBdr/>
              <w:spacing/>
              <w:ind/>
              <w:rPr/>
            </w:pPr>
            <w:r>
              <w:rPr>
                <w:sz w:val="17"/>
              </w:rPr>
              <w:t xml:space="preserve">Cheap to run late since it's pure inference — cut last, not first</w:t>
            </w:r>
            <w:r/>
          </w:p>
        </w:tc>
      </w:tr>
      <w:tr>
        <w:trPr/>
        <w:tc>
          <w:tcPr>
            <w:tcBorders/>
            <w:tcW w:w="2880" w:type="dxa"/>
          </w:tcPr>
          <w:p>
            <w:pPr>
              <w:pBdr/>
              <w:spacing/>
              <w:ind/>
              <w:rPr/>
            </w:pPr>
            <w:r>
              <w:rPr>
                <w:sz w:val="17"/>
              </w:rPr>
              <w:t xml:space="preserve">Cut first if truly out of time</w:t>
            </w:r>
            <w:r/>
          </w:p>
        </w:tc>
        <w:tc>
          <w:tcPr>
            <w:tcBorders/>
            <w:tcW w:w="2880" w:type="dxa"/>
          </w:tcPr>
          <w:p>
            <w:pPr>
              <w:pBdr/>
              <w:spacing/>
              <w:ind/>
              <w:rPr/>
            </w:pPr>
            <w:r>
              <w:rPr>
                <w:sz w:val="17"/>
              </w:rPr>
              <w:t xml:space="preserve">T13 (QLoRA)</w:t>
            </w:r>
            <w:r/>
          </w:p>
        </w:tc>
        <w:tc>
          <w:tcPr>
            <w:tcBorders/>
            <w:tcW w:w="2880" w:type="dxa"/>
          </w:tcPr>
          <w:p>
            <w:pPr>
              <w:pBdr/>
              <w:spacing/>
              <w:ind/>
              <w:rPr/>
            </w:pPr>
            <w:r>
              <w:rPr>
                <w:sz w:val="17"/>
              </w:rPr>
              <w:t xml:space="preserve">Already explicitly optional — costs nothing structurally to skip</w:t>
            </w:r>
            <w:r/>
          </w:p>
        </w:tc>
      </w:tr>
    </w:tbl>
    <w:p>
      <w:pPr>
        <w:pBdr/>
        <w:spacing w:after="80"/>
        <w:ind/>
        <w:rPr/>
      </w:pPr>
      <w:r/>
      <w:r/>
    </w:p>
    <w:p>
      <w:pPr>
        <w:pBdr/>
        <w:spacing/>
        <w:ind/>
        <w:jc w:val="center"/>
        <w:rPr/>
      </w:pPr>
      <w:r>
        <w:rPr>
          <w:color w:val="cccccc"/>
          <w:sz w:val="16"/>
        </w:rPr>
        <w:t xml:space="preserve">──────────────────────────────────────────────────────────────────────</w:t>
      </w:r>
      <w:r/>
    </w:p>
    <w:p>
      <w:pPr>
        <w:pBdr/>
        <w:spacing/>
        <w:ind/>
        <w:jc w:val="center"/>
        <w:rPr/>
      </w:pPr>
      <w:r>
        <w:rPr>
          <w:i/>
          <w:sz w:val="19"/>
        </w:rPr>
        <w:t xml:space="preserve">CARE-ASR Final Execution Plan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2026-07-20T07:25:20Z</dcterms:modified>
  <cp:category/>
</cp:coreProperties>
</file>