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efba5cdf40b5bcf91d2ba0e4070c9d8d7b86f486.png"/>
            <a:graphic>
              <a:graphicData uri="http://schemas.openxmlformats.org/drawingml/2006/picture">
                <pic:pic>
                  <pic:nvPicPr>
                    <pic:cNvPr id="1" name="image-efba5cdf40b5bcf91d2ba0e4070c9d8d7b86f486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next_paper"/>
      <w:r>
        <w:rPr>
          <w:rFonts w:eastAsia="georgia" w:cs="georgia" w:ascii="georgia" w:hAnsi="georgia"/>
          <w:b/>
          <w:color w:val="000000"/>
          <w:sz w:val="39"/>
        </w:rPr>
        <w:t xml:space="preserve">next paper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Full 29-page paper extracted. Generating both cards now.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" w:name="paper_card_medical_llms_fine_tuni_265347"/>
      <w:r>
        <w:rPr>
          <w:rFonts w:eastAsia="georgia" w:cs="georgia" w:ascii="georgia" w:hAnsi="georgia"/>
          <w:b/>
          <w:color w:val="000000"/>
          <w:sz w:val="39"/>
        </w:rPr>
        <w:t xml:space="preserve">PAPER CARD — Medical LLMs: Fine-Tuning vs. Retrieval-Augmented Generation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DOI / Link:</w:t>
      </w:r>
      <w:r>
        <w:rPr>
          <w:rFonts w:eastAsia="georgia" w:cs="georgia" w:ascii="georgia" w:hAnsi="georgia"/>
          <w:color w:val="000000"/>
        </w:rPr>
        <w:t xml:space="preserve"> </w:t>
      </w:r>
      <w:hyperlink r:id="rId6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https://doi.org/10.3390/bioengineering12070687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Year:</w:t>
      </w:r>
      <w:r>
        <w:rPr>
          <w:rFonts w:eastAsia="georgia" w:cs="georgia" w:ascii="georgia" w:hAnsi="georgia"/>
          <w:color w:val="000000"/>
        </w:rPr>
        <w:t xml:space="preserve"> 2025 (Bioengineering, MDPI; received May 23, 2025; published June 24, 2025)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Authors:</w:t>
      </w:r>
      <w:r>
        <w:rPr>
          <w:rFonts w:eastAsia="georgia" w:cs="georgia" w:ascii="georgia" w:hAnsi="georgia"/>
          <w:color w:val="000000"/>
        </w:rPr>
        <w:t xml:space="preserve"> Pingua, Sahoo, Kandpal, Murmu, Rautaray, Barik, Saikia — University of Memphis + Odisha University of Technology + KIIT University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Tier:</w:t>
      </w:r>
      <w:r>
        <w:rPr>
          <w:rFonts w:eastAsia="georgia" w:cs="georgia" w:ascii="georgia" w:hAnsi="georgia"/>
          <w:color w:val="000000"/>
        </w:rPr>
        <w:t xml:space="preserve"> Tier 1 — Direct Architecture Justification (This paper provides the empirical basis for our hybrid FT+RAG design decision for our LoRA correction LLM. It validates that RAG and FT+RAG consistently outperform FT alone across medical QA tasks; it defines the evaluation metrics we should use; and it specifies the exact LoRA hyperparameters — rank=16, LR=2e-4, QLoRA 4-bit — that we adopt for our correction module.)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2" w:name="mahi_s_card_research_intelligence"/>
      <w:r>
        <w:rPr>
          <w:rFonts w:eastAsia="georgia" w:cs="georgia" w:ascii="georgia" w:hAnsi="georgia"/>
          <w:b/>
          <w:color w:val="000000"/>
          <w:sz w:val="39"/>
        </w:rPr>
        <w:t xml:space="preserve">MAHI'S CARD — Research Intelligence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owner_mahi_role_literature_compar_680d15"/>
      <w:r>
        <w:rPr>
          <w:rFonts w:eastAsia="georgia" w:cs="georgia" w:ascii="georgia" w:hAnsi="georgia"/>
          <w:b/>
          <w:color w:val="000000"/>
          <w:sz w:val="24"/>
        </w:rPr>
        <w:t xml:space="preserve">Owner: Mahi | Role: Literature + Comparative Analysis Lead</w:t>
      </w:r>
      <w:bookmarkEnd w:id="3"/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section_1_paper_overview"/>
      <w:r>
        <w:rPr>
          <w:rFonts w:eastAsia="georgia" w:cs="georgia" w:ascii="georgia" w:hAnsi="georgia"/>
          <w:b/>
          <w:color w:val="000000"/>
          <w:sz w:val="24"/>
        </w:rPr>
        <w:t xml:space="preserve">SECTION 1 — PAPER OVERVIEW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</w:t>
      </w:r>
      <w:r>
        <w:rPr>
          <w:rFonts w:eastAsia="georgia" w:cs="georgia" w:ascii="georgia" w:hAnsi="georgia"/>
          <w:b/>
          <w:color w:val="000000"/>
        </w:rPr>
        <w:t xml:space="preserve">Full Title:</w:t>
      </w:r>
      <w:r>
        <w:rPr>
          <w:rFonts w:eastAsia="georgia" w:cs="georgia" w:ascii="georgia" w:hAnsi="georgia"/>
          <w:color w:val="000000"/>
        </w:rPr>
        <w:t xml:space="preserve"> Medical LLMs: Fine-Tuning vs. Retrieval-Augmented Generation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Venue: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Fonts w:eastAsia="georgia" w:cs="georgia" w:ascii="georgia" w:hAnsi="georgia"/>
          <w:i/>
          <w:color w:val="000000"/>
        </w:rPr>
        <w:t xml:space="preserve">Bioengineering</w:t>
      </w:r>
      <w:r>
        <w:rPr>
          <w:rFonts w:eastAsia="georgia" w:cs="georgia" w:ascii="georgia" w:hAnsi="georgia"/>
          <w:color w:val="000000"/>
        </w:rPr>
        <w:t xml:space="preserve">, MDPI, 2025, Vol. 12, Issue 7, Article 687. DOI: 10.3390/bioengineering12070687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Domain:</w:t>
      </w:r>
      <w:r>
        <w:rPr>
          <w:rFonts w:eastAsia="georgia" w:cs="georgia" w:ascii="georgia" w:hAnsi="georgia"/>
          <w:color w:val="000000"/>
        </w:rPr>
        <w:t xml:space="preserve"> Medical LLM Adaptation, RAG, QLoRA Fine-Tuning, Medical QA, Clinical NLP Evaluation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Research Category:</w:t>
      </w:r>
      <w:r>
        <w:rPr>
          <w:rFonts w:eastAsia="georgia" w:cs="georgia" w:ascii="georgia" w:hAnsi="georgia"/>
          <w:color w:val="000000"/>
        </w:rPr>
        <w:t xml:space="preserve"> Empirical comparative study — systematic 3-way benchmark (FT vs. RAG vs. FT+RAG) across five 4-bit quantized LLMs on the MedQuAD medical QA dataset using 14 lexical + semantic evaluation metrics.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</w:t>
      </w:r>
      <w:r>
        <w:rPr>
          <w:rFonts w:eastAsia="georgia" w:cs="georgia" w:ascii="georgia" w:hAnsi="georgia"/>
          <w:b/>
          <w:color w:val="000000"/>
        </w:rPr>
        <w:t xml:space="preserve">Five models evaluated:</w:t>
      </w:r>
      <w:r>
        <w:rPr>
          <w:rFonts w:eastAsia="georgia" w:cs="georgia" w:ascii="georgia" w:hAnsi="georgia"/>
          <w:color w:val="000000"/>
        </w:rPr>
        <w:t xml:space="preserve"> Meta-Llama-3.1-8B, Phi-3.5-mini-instruct, Gemma-2-9B, Mistral-7B-Instruct, Qwen2.5-7B — all 4-bit quantized using the Unsloth library. Dataset: </w:t>
      </w:r>
      <w:r>
        <w:rPr>
          <w:rFonts w:eastAsia="georgia" w:cs="georgia" w:ascii="georgia" w:hAnsi="georgia"/>
          <w:b/>
          <w:color w:val="000000"/>
        </w:rPr>
        <w:t xml:space="preserve">MedQuAD</w:t>
      </w:r>
      <w:r>
        <w:rPr>
          <w:rFonts w:eastAsia="georgia" w:cs="georgia" w:ascii="georgia" w:hAnsi="georgia"/>
          <w:color w:val="000000"/>
        </w:rPr>
        <w:t xml:space="preserve"> — 47,457 QA pairs from NIH, Genetics Home Reference, </w:t>
      </w:r>
      <w:hyperlink r:id="rId7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ClinicalTrials.gov</w:t>
        </w:r>
      </w:hyperlink>
      <w:r>
        <w:rPr>
          <w:rFonts w:eastAsia="georgia" w:cs="georgia" w:ascii="georgia" w:hAnsi="georgia"/>
          <w:color w:val="000000"/>
        </w:rPr>
        <w:t xml:space="preserve">; 5,126 distinct medical focus areas (diseases, symptoms, treatments, medications, genetic conditions).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section_2_core_research_problem"/>
      <w:r>
        <w:rPr>
          <w:rFonts w:eastAsia="georgia" w:cs="georgia" w:ascii="georgia" w:hAnsi="georgia"/>
          <w:b/>
          <w:color w:val="000000"/>
          <w:sz w:val="24"/>
        </w:rPr>
        <w:t xml:space="preserve">SECTION 2 — CORE RESEARCH PROBLEM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core problem: LLMs are trained on general corpora and </w:t>
      </w:r>
      <w:r>
        <w:rPr>
          <w:rFonts w:eastAsia="georgia" w:cs="georgia" w:ascii="georgia" w:hAnsi="georgia"/>
          <w:i/>
          <w:color w:val="000000"/>
        </w:rPr>
        <w:t xml:space="preserve">"their expertise is confined to the data that they were trained on."</w:t>
      </w:r>
      <w:r>
        <w:rPr>
          <w:rFonts w:eastAsia="georgia" w:cs="georgia" w:ascii="georgia" w:hAnsi="georgia"/>
          <w:color w:val="000000"/>
        </w:rPr>
        <w:t xml:space="preserve"> For medical applications, </w:t>
      </w:r>
      <w:r>
        <w:rPr>
          <w:rFonts w:eastAsia="georgia" w:cs="georgia" w:ascii="georgia" w:hAnsi="georgia"/>
          <w:i/>
          <w:color w:val="000000"/>
        </w:rPr>
        <w:t xml:space="preserve">"the specialized nature of medical information requires ensuring that their answers are accurate, reliable, and contextually relevant."</w:t>
      </w:r>
      <w:r>
        <w:rPr>
          <w:rFonts w:eastAsia="georgia" w:cs="georgia" w:ascii="georgia" w:hAnsi="georgia"/>
          <w:color w:val="000000"/>
        </w:rPr>
        <w:t xml:space="preserve"> The paper addresses whether FT, RAG, or FT+RAG most effectively adapts LLMs for medical QA — particularly on symptoms, disorders, and treatments.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</w:t>
      </w:r>
      <w:r>
        <w:rPr>
          <w:rFonts w:eastAsia="georgia" w:cs="georgia" w:ascii="georgia" w:hAnsi="georgia"/>
          <w:b/>
          <w:color w:val="000000"/>
        </w:rPr>
        <w:t xml:space="preserve">Main finding (abstract):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Fonts w:eastAsia="georgia" w:cs="georgia" w:ascii="georgia" w:hAnsi="georgia"/>
          <w:i/>
          <w:color w:val="000000"/>
        </w:rPr>
        <w:t xml:space="preserve">"RAG and FT+RAG consistently outperformed FT alone across most models, particularly LLAMA and PHI. LLAMA showed superior overall performance and PHI demonstrated strong RAG/FT+RAG capabilities. QWEN lagged behind in most metrics, while GEMMA and MISTRAL showed mixed results."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[PROJECT INTERPRETATION] This is the empirical proof for our FT+RAG architecture. Our LoRA correction LLM is exactly the FT component; our FAISS + ClinicalBERT KB retrieval is the RAG component. The finding that FT+RAG ≥ RAG ≥ FT (for most models) directly validates our design. The paper also tells us which backbone to choose: </w:t>
      </w:r>
      <w:r>
        <w:rPr>
          <w:rFonts w:eastAsia="georgia" w:cs="georgia" w:ascii="georgia" w:hAnsi="georgia"/>
          <w:b/>
          <w:color w:val="000000"/>
        </w:rPr>
        <w:t xml:space="preserve">LLAMA-3.1-8B</w:t>
      </w:r>
      <w:r>
        <w:rPr>
          <w:rFonts w:eastAsia="georgia" w:cs="georgia" w:ascii="georgia" w:hAnsi="georgia"/>
          <w:color w:val="000000"/>
        </w:rPr>
        <w:t xml:space="preserve"> for best baseline; </w:t>
      </w:r>
      <w:r>
        <w:rPr>
          <w:rFonts w:eastAsia="georgia" w:cs="georgia" w:ascii="georgia" w:hAnsi="georgia"/>
          <w:b/>
          <w:color w:val="000000"/>
        </w:rPr>
        <w:t xml:space="preserve">PHI-3.5-mini</w:t>
      </w:r>
      <w:r>
        <w:rPr>
          <w:rFonts w:eastAsia="georgia" w:cs="georgia" w:ascii="georgia" w:hAnsi="georgia"/>
          <w:color w:val="000000"/>
        </w:rPr>
        <w:t xml:space="preserve"> for best FT+RAG synergy — PHI's FT+RAG combination shows the highest BLEU (0.136) and BERTScore F1 (0.876) among all configurations.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section_3_prior_system_limitations"/>
      <w:r>
        <w:rPr>
          <w:rFonts w:eastAsia="georgia" w:cs="georgia" w:ascii="georgia" w:hAnsi="georgia"/>
          <w:b/>
          <w:color w:val="000000"/>
          <w:sz w:val="24"/>
        </w:rPr>
        <w:t xml:space="preserve">SECTION 3 — PRIOR SYSTEM LIMITATIONS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Prior Approach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Limitation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This Paper's Improvement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FT alone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LLAMA FT BLEU=0.025; ROUGE-1=0.262; BERTScore F1=0.857 — limited by static trained weights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RAG: BLEU=0.163 (+552%), ROUGE-1=0.418 (+59%), BSF1=0.888 (+3.6%) — retrieval adds dynamic, current knowledge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RAG alone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 domain-specific fine-tuning; base model may misalign with medical vocabulary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FT+RAG (PHI): BLEU=0.136 vs. RAG 0.111 — fine-tuning improves retrieval utilization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Word2Vec/Bag-of-words (clinical text)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Context-independent; no generative capacity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LLMs with BERTScore F1 0.85–0.89 vs. traditional NLP; LLAMA+RAG BERTScore P=0.916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Single-epoch fine-tuning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Authors note limitation: </w:t>
            </w: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"fine-tuning was only carried out for one epoch, which could limit performance gains"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Multi-epoch FT likely improves convergence; our system: 3 epochs with early stopping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4-bit quantization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MISTRAL PPL increases from 39.73 to 47.84 post-FT (+8.11) — aggressive quantization hurts some models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PHI: PPL drops 34.79 → 33.64 (best-in-class at 4-bit); LLAMA PPL improves 51.52 → 48.48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section_4_research_contribution"/>
      <w:r>
        <w:rPr>
          <w:rFonts w:eastAsia="georgia" w:cs="georgia" w:ascii="georgia" w:hAnsi="georgia"/>
          <w:b/>
          <w:color w:val="000000"/>
          <w:sz w:val="24"/>
        </w:rPr>
        <w:t xml:space="preserve">SECTION 4 — RESEARCH CONTRIBUTION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</w:t>
      </w:r>
      <w:r>
        <w:rPr>
          <w:rFonts w:eastAsia="georgia" w:cs="georgia" w:ascii="georgia" w:hAnsi="georgia"/>
          <w:b/>
          <w:color w:val="000000"/>
        </w:rPr>
        <w:t xml:space="preserve">Four main contributions: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3-way systematic benchmark:</w:t>
      </w:r>
      <w:r>
        <w:rPr>
          <w:rFonts w:eastAsia="georgia" w:cs="georgia" w:ascii="georgia" w:hAnsi="georgia"/>
          <w:color w:val="000000"/>
          <w:sz w:val="21"/>
        </w:rPr>
        <w:t xml:space="preserve"> FT vs. RAG vs. FT+RAG across 5 quantized LLMs (Llama, Gemma, Mistral, Qwen, Phi) on MedQuAD — the first paper to do all three comparisons on all five models with this metric breadth.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14-metric evaluation framework:</w:t>
      </w:r>
      <w:r>
        <w:rPr>
          <w:rFonts w:eastAsia="georgia" w:cs="georgia" w:ascii="georgia" w:hAnsi="georgia"/>
          <w:color w:val="000000"/>
          <w:sz w:val="21"/>
        </w:rPr>
        <w:t xml:space="preserve"> BLEU, GLEU, ROUGE-1/2/L, METEOR, Precision, Recall, F1, BERTScore P/R/F1, SBERT Cosine Similarity, Negation-Aware Semantic Similarity (NASS) — NASS is notable (detects negation-related errors, e.g., "patient has vs. has not" — clinically critical).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Key model-method alignment findings: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LLAMA + RAG or FT+RAG: </w:t>
      </w:r>
      <w:r>
        <w:rPr>
          <w:rFonts w:eastAsia="georgia" w:cs="georgia" w:ascii="georgia" w:hAnsi="georgia"/>
          <w:b/>
          <w:color w:val="000000"/>
          <w:sz w:val="21"/>
        </w:rPr>
        <w:t xml:space="preserve">best overall</w:t>
      </w:r>
      <w:r>
        <w:rPr>
          <w:rFonts w:eastAsia="georgia" w:cs="georgia" w:ascii="georgia" w:hAnsi="georgia"/>
          <w:color w:val="000000"/>
          <w:sz w:val="21"/>
        </w:rPr>
        <w:t xml:space="preserve"> (BLEU 0.163, ROUGE-1 0.423, BERTScore F1 0.891, SBERT 0.822)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PHI + FT+RAG: </w:t>
      </w:r>
      <w:r>
        <w:rPr>
          <w:rFonts w:eastAsia="georgia" w:cs="georgia" w:ascii="georgia" w:hAnsi="georgia"/>
          <w:b/>
          <w:color w:val="000000"/>
          <w:sz w:val="21"/>
        </w:rPr>
        <w:t xml:space="preserve">best FT+RAG synergy</w:t>
      </w:r>
      <w:r>
        <w:rPr>
          <w:rFonts w:eastAsia="georgia" w:cs="georgia" w:ascii="georgia" w:hAnsi="georgia"/>
          <w:color w:val="000000"/>
          <w:sz w:val="21"/>
        </w:rPr>
        <w:t xml:space="preserve"> (BLEU 0.136, BERTScore F1 0.876, NASS 0.881)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RAG outperforms FT alone for LLAMA across </w:t>
      </w:r>
      <w:r>
        <w:rPr>
          <w:rFonts w:eastAsia="georgia" w:cs="georgia" w:ascii="georgia" w:hAnsi="georgia"/>
          <w:b/>
          <w:color w:val="000000"/>
          <w:sz w:val="21"/>
        </w:rPr>
        <w:t xml:space="preserve">all 14 metrics</w:t>
      </w:r>
      <w:r>
        <w:rPr>
          <w:rFonts w:eastAsia="georgia" w:cs="georgia" w:ascii="georgia" w:hAnsi="georgia"/>
          <w:color w:val="000000"/>
          <w:sz w:val="21"/>
        </w:rPr>
        <w:t xml:space="preserve"> (p &lt; 0.05 via Wilcoxon signed-rank)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PHI: FT+RAG &gt; FT on </w:t>
      </w:r>
      <w:r>
        <w:rPr>
          <w:rFonts w:eastAsia="georgia" w:cs="georgia" w:ascii="georgia" w:hAnsi="georgia"/>
          <w:b/>
          <w:color w:val="000000"/>
          <w:sz w:val="21"/>
        </w:rPr>
        <w:t xml:space="preserve">12/14 metrics</w:t>
      </w:r>
      <w:r>
        <w:rPr>
          <w:rFonts w:eastAsia="georgia" w:cs="georgia" w:ascii="georgia" w:hAnsi="georgia"/>
          <w:color w:val="000000"/>
          <w:sz w:val="21"/>
        </w:rPr>
        <w:t xml:space="preserve"> (p &lt; 0.05)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QLoRA + Unsloth recipe:</w:t>
      </w:r>
      <w:r>
        <w:rPr>
          <w:rFonts w:eastAsia="georgia" w:cs="georgia" w:ascii="georgia" w:hAnsi="georgia"/>
          <w:color w:val="000000"/>
          <w:sz w:val="21"/>
        </w:rPr>
        <w:t xml:space="preserve"> Efficient 4-bit fine-tuning pipeline (LoRA rank=16, LR=2e-4, AdamW 8-bit, batch=2, gradient accumulation=4, 1 epoch) achieving competitive medical QA results at minimal compute cost.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</w:t>
      </w:r>
      <w:r>
        <w:rPr>
          <w:rFonts w:eastAsia="georgia" w:cs="georgia" w:ascii="georgia" w:hAnsi="georgia"/>
          <w:b/>
          <w:color w:val="000000"/>
        </w:rPr>
        <w:t xml:space="preserve">LLAMA RAG statistical significance:</w:t>
      </w:r>
      <w:r>
        <w:rPr>
          <w:rFonts w:eastAsia="georgia" w:cs="georgia" w:ascii="georgia" w:hAnsi="georgia"/>
          <w:color w:val="000000"/>
        </w:rPr>
        <w:t xml:space="preserve"> FT vs. RAG p-values for LLAMA across all 14 metrics: BLEU=1.2×10⁻⁷, ROUGE-1=8.6×10⁻⁹, BERTScore F1=3.5×10⁻⁸, SBERT=1.8×10⁻⁵, NASS=2.0×10⁻⁵ — all highly significant. RAG vs. FT+RAG: none significant (RAG alone is sufficient for LLAMA).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section_5_architecture_summary"/>
      <w:r>
        <w:rPr>
          <w:rFonts w:eastAsia="georgia" w:cs="georgia" w:ascii="georgia" w:hAnsi="georgia"/>
          <w:b/>
          <w:color w:val="000000"/>
          <w:sz w:val="24"/>
        </w:rPr>
        <w:t xml:space="preserve">SECTION 5 — ARCHITECTURE SUMMARY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MODELS (all 4-bit quantized via Unsloth):</w:t>
        <w:br/>
        <w:t xml:space="preserve">  1. Meta-Llama-3.1-8B    — Alpaca prompt format</w:t>
        <w:br/>
        <w:t xml:space="preserve">  2. Phi-3.5-mini-instruct — Phi-3 conversational format (OpenAssistant/ShareGPT style)</w:t>
        <w:br/>
        <w:t xml:space="preserve">  3. Gemma-2-9B           — Alpaca prompt format</w:t>
        <w:br/>
        <w:t xml:space="preserve">  4. Mistral-7B-Instruct  — ChatML format (OpenAssistant/ShareGPT style)</w:t>
        <w:br/>
        <w:t xml:space="preserve">  5. Qwen2.5-7B           — Alpaca prompt format</w:t>
        <w:br/>
        <w:t xml:space="preserve"/>
        <w:br/>
        <w:t xml:space="preserve">DATA:</w:t>
        <w:br/>
        <w:t xml:space="preserve">  MedQuAD: 47,457 QA pairs from NIH, GHR, ClinicalTrials.gov</w:t>
        <w:br/>
        <w:t xml:space="preserve">  5,126 medical focus areas (neurology, cardiology, oncology, endocrinology, infectious diseases, etc.)</w:t>
        <w:br/>
        <w:t xml:space="preserve">  Prompt format: Alpaca-style {instruction, input, output} + EOS token</w:t>
        <w:br/>
        <w:t xml:space="preserve">  </w:t>
        <w:br/>
        <w:t xml:space="preserve">FINE-TUNING (QLoRA):</w:t>
        <w:br/>
        <w:t xml:space="preserve">  Quantization: 4-bit (BitsAndBytes)</w:t>
        <w:br/>
        <w:t xml:space="preserve">  LoRA rank (r): 16</w:t>
        <w:br/>
        <w:t xml:space="preserve">  LoRA alpha: 16</w:t>
        <w:br/>
        <w:t xml:space="preserve">  Target modules: q_proj, k_proj, v_proj, o_proj, gate_proj, up_proj, down_proj</w:t>
        <w:br/>
        <w:t xml:space="preserve">  Dropout: disabled; Bias: disabled</w:t>
        <w:br/>
        <w:t xml:space="preserve">  LR: 2×10⁻⁴; Optimizer: AdamW (8-bit)</w:t>
        <w:br/>
        <w:t xml:space="preserve">  Batch: 2 per device; Gradient accumulation: 4 (effective batch = 8)</w:t>
        <w:br/>
        <w:t xml:space="preserve">  LR scheduler: linear with weight decay 0.01</w:t>
        <w:br/>
        <w:t xml:space="preserve">  Warmup: 5 steps; Epochs: 1 (limitation; paper recommends more)</w:t>
        <w:br/>
        <w:t xml:space="preserve">  Mixed precision: FP16/BF16 (hardware-dependent)</w:t>
        <w:br/>
        <w:t xml:space="preserve">  Gradient checkpointing: "unsloth" (saves 30% VRAM)</w:t>
        <w:br/>
        <w:t xml:space="preserve">  Save: 16-bit merged format (4-bit train → 16-bit inference for numerical stability)</w:t>
        <w:br/>
        <w:t xml:space="preserve">  Library: Unsloth (2–5× faster FT, up to 80% memory reduction)</w:t>
        <w:br/>
        <w:t xml:space="preserve"/>
        <w:br/>
        <w:t xml:space="preserve">RAG PIPELINE:</w:t>
        <w:br/>
        <w:t xml:space="preserve">  Vector DB: ChromaDB</w:t>
        <w:br/>
        <w:t xml:space="preserve">  Embeddings: all-MiniLM-L6-v2 (sentence embeddings for document chunks)</w:t>
        <w:br/>
        <w:t xml:space="preserve">  Chunking: Recursive text splitter, 500-token window</w:t>
        <w:br/>
        <w:t xml:space="preserve">  Retrieval: Chroma similarity search → top-k (k &lt; 30 for optimal efficiency)</w:t>
        <w:br/>
        <w:t xml:space="preserve">  LLM inference: 4-bit quantized + top-k=30 sampling, temperature=0.5, max_tokens=256</w:t>
        <w:br/>
        <w:t xml:space="preserve">  Architecture: Stateless ConversationalRetrievalChain (context-independent queries)</w:t>
        <w:br/>
        <w:t xml:space="preserve"/>
        <w:br/>
        <w:t xml:space="preserve">FT+RAG PIPELINE:</w:t>
        <w:br/>
        <w:t xml:space="preserve">  Step 1: Apply QLoRA fine-tuning (above) → fine-tuned model</w:t>
        <w:br/>
        <w:t xml:space="preserve">  Step 2: Apply identical RAG pipeline on top of fine-tuned model</w:t>
        <w:br/>
        <w:t xml:space="preserve">  (No additional training; pure inference-time retrieval on domain-adapted weights)</w:t>
        <w:br/>
        <w:t xml:space="preserve"/>
        <w:br/>
        <w:t xml:space="preserve">HARDWARE:</w:t>
        <w:br/>
        <w:t xml:space="preserve">  GEMMA + PHI: 1× Tesla V100-PCIE-32GB; 8 CPU cores; 32GB VRAM</w:t>
        <w:br/>
        <w:t xml:space="preserve">    Training times: GEMMA 3h 4min; PHI 3h 13min</w:t>
        <w:br/>
        <w:t xml:space="preserve">  MISTRAL + QWEN + LLAMA: 2× NVIDIA GeForce RTX 4090; 16/24 CPU cores; 24GB VRAM each</w:t>
        <w:br/>
        <w:t xml:space="preserve">    Training times: MISTRAL 1h 20min; QWEN 1h 15min; LLAMA 1h 19min</w:t>
        <w:br/>
        <w:t xml:space="preserve"/>
        <w:br/>
        <w:t xml:space="preserve">ENERGY:</w:t>
        <w:br/>
        <w:t xml:space="preserve">  Total: 2.688 kWh; Total CO₂: 1.162 kg</w:t>
        <w:br/>
        <w:t xml:space="preserve">  GEMMA: 0.589 kWh / 0.280 kg CO₂; PHI: 0.640 kWh / 0.260 kg CO₂</w:t>
        <w:br/>
        <w:t xml:space="preserve">  LLAMA: 0.485 kWh / 0.194 kg CO₂; QWEN: 0.464 kWh / 0.186 kg CO₂</w:t>
        <w:br/>
        <w:t xml:space="preserve">  MISTRAL: 0.510 kWh / 0.242 kg CO₂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section_6_retrieval_analysis"/>
      <w:r>
        <w:rPr>
          <w:rFonts w:eastAsia="georgia" w:cs="georgia" w:ascii="georgia" w:hAnsi="georgia"/>
          <w:b/>
          <w:color w:val="000000"/>
          <w:sz w:val="24"/>
        </w:rPr>
        <w:t xml:space="preserve">SECTION 6 — RETRIEVAL ANALYSIS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The RAG pipeline uses </w:t>
      </w:r>
      <w:r>
        <w:rPr>
          <w:rFonts w:eastAsia="georgia" w:cs="georgia" w:ascii="georgia" w:hAnsi="georgia"/>
          <w:b/>
          <w:color w:val="000000"/>
        </w:rPr>
        <w:t xml:space="preserve">ChromaDB</w:t>
      </w:r>
      <w:r>
        <w:rPr>
          <w:rFonts w:eastAsia="georgia" w:cs="georgia" w:ascii="georgia" w:hAnsi="georgia"/>
          <w:color w:val="000000"/>
        </w:rPr>
        <w:t xml:space="preserve"> as the vector database with </w:t>
      </w:r>
      <w:r>
        <w:rPr>
          <w:rFonts w:eastAsia="georgia" w:cs="georgia" w:ascii="georgia" w:hAnsi="georgia"/>
          <w:b/>
          <w:color w:val="000000"/>
        </w:rPr>
        <w:t xml:space="preserve">all-MiniLM-L6-v2</w:t>
      </w:r>
      <w:r>
        <w:rPr>
          <w:rFonts w:eastAsia="georgia" w:cs="georgia" w:ascii="georgia" w:hAnsi="georgia"/>
          <w:color w:val="000000"/>
        </w:rPr>
        <w:t xml:space="preserve"> sentence embeddings. Document chunks are split into 500-token windows. Retrieval is stateless (no memory across queries). Top-k &lt; 30 for optimal efficiency; temperature=0.5 for precision-diversity trade-off.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[PROJECT INTERPRETATION] </w:t>
      </w:r>
      <w:r>
        <w:rPr>
          <w:rFonts w:eastAsia="georgia" w:cs="georgia" w:ascii="georgia" w:hAnsi="georgia"/>
          <w:b/>
          <w:color w:val="000000"/>
        </w:rPr>
        <w:t xml:space="preserve">Critical RAG architecture gap for our system:</w:t>
      </w:r>
      <w:r>
        <w:rPr>
          <w:rFonts w:eastAsia="georgia" w:cs="georgia" w:ascii="georgia" w:hAnsi="georgia"/>
          <w:color w:val="000000"/>
        </w:rPr>
        <w:t xml:space="preserve"> The paper's RAG uses a </w:t>
      </w:r>
      <w:r>
        <w:rPr>
          <w:rFonts w:eastAsia="georgia" w:cs="georgia" w:ascii="georgia" w:hAnsi="georgia"/>
          <w:b/>
          <w:color w:val="000000"/>
        </w:rPr>
        <w:t xml:space="preserve">generic</w:t>
      </w:r>
      <w:r>
        <w:rPr>
          <w:rFonts w:eastAsia="georgia" w:cs="georgia" w:ascii="georgia" w:hAnsi="georgia"/>
          <w:color w:val="000000"/>
        </w:rPr>
        <w:t xml:space="preserve"> sentence embedding model (all-MiniLM-L6-v2 — not clinical). Our system replaces this with </w:t>
      </w:r>
      <w:r>
        <w:rPr>
          <w:rFonts w:eastAsia="georgia" w:cs="georgia" w:ascii="georgia" w:hAnsi="georgia"/>
          <w:b/>
          <w:color w:val="000000"/>
        </w:rPr>
        <w:t xml:space="preserve">ClinicalBERT</w:t>
      </w:r>
      <w:r>
        <w:rPr>
          <w:rFonts w:eastAsia="georgia" w:cs="georgia" w:ascii="georgia" w:hAnsi="georgia"/>
          <w:color w:val="000000"/>
        </w:rPr>
        <w:t xml:space="preserve"> (Paper 18) embeddings for KB text, projected to 1024-dim Clinical-CLAP joint space, indexed via FAISS. This is the primary architectural difference: our retrieval is audio-text joint embedding retrieval (phonetic + semantic), not text-only semantic retrieval.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</w:t>
      </w:r>
      <w:r>
        <w:rPr>
          <w:rFonts w:eastAsia="georgia" w:cs="georgia" w:ascii="georgia" w:hAnsi="georgia"/>
          <w:b/>
          <w:color w:val="000000"/>
        </w:rPr>
        <w:t xml:space="preserve">Finding from RAG literature review:</w:t>
      </w:r>
      <w:r>
        <w:rPr>
          <w:rFonts w:eastAsia="georgia" w:cs="georgia" w:ascii="georgia" w:hAnsi="georgia"/>
          <w:color w:val="000000"/>
        </w:rPr>
        <w:t xml:space="preserve"> GPT-4+RAG </w:t>
      </w:r>
      <w:r>
        <w:rPr>
          <w:rFonts w:eastAsia="georgia" w:cs="georgia" w:ascii="georgia" w:hAnsi="georgia"/>
          <w:i/>
          <w:color w:val="000000"/>
        </w:rPr>
        <w:t xml:space="preserve">"had 91.4% accuracy — higher than human physicians — showing scalability, low hallucination rate, and good adherence to clinical guidelines."</w:t>
      </w:r>
      <w:r>
        <w:rPr>
          <w:rFonts w:eastAsia="georgia" w:cs="georgia" w:ascii="georgia" w:hAnsi="georgia"/>
          <w:color w:val="000000"/>
        </w:rPr>
        <w:t xml:space="preserve"> — Establishes the ceiling of RAG-augmented LLM performance in medical domains at physician-level accuracy.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</w:t>
      </w:r>
      <w:r>
        <w:rPr>
          <w:rFonts w:eastAsia="georgia" w:cs="georgia" w:ascii="georgia" w:hAnsi="georgia"/>
          <w:b/>
          <w:color w:val="000000"/>
        </w:rPr>
        <w:t xml:space="preserve">LLAMA RAG vs. FT+RAG finding: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Fonts w:eastAsia="georgia" w:cs="georgia" w:ascii="georgia" w:hAnsi="georgia"/>
          <w:i/>
          <w:color w:val="000000"/>
        </w:rPr>
        <w:t xml:space="preserve">"no metrics demonstrated significance between RAG and FT+RAG, indicating that RAG alone is adequate for optimal performance [for LLAMA]."</w:t>
      </w:r>
      <w:r>
        <w:rPr>
          <w:rFonts w:eastAsia="georgia" w:cs="georgia" w:ascii="georgia" w:hAnsi="georgia"/>
          <w:color w:val="000000"/>
        </w:rPr>
        <w:t xml:space="preserve"> — For our system: if using LLAMA as the correction LLM base, standalone RAG (FAISS + ClinicalBERT KB retrieval) may be sufficient without LoRA fine-tuning; but LoRA FT on AfriSpeech-200 adds clinical ASR-specific adaptation that generic RAG cannot provide.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section_7_embedding_alignment_strategy"/>
      <w:r>
        <w:rPr>
          <w:rFonts w:eastAsia="georgia" w:cs="georgia" w:ascii="georgia" w:hAnsi="georgia"/>
          <w:b/>
          <w:color w:val="000000"/>
          <w:sz w:val="24"/>
        </w:rPr>
        <w:t xml:space="preserve">SECTION 7 — EMBEDDING &amp; ALIGNMENT STRATEGY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Component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Paper Setting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Our System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Text embeddings (RAG)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all-MiniLM-L6-v2 (general sentence embeddings, 384-dim)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ClinicalBERT last-4-layers, 768-dim → projected to 1024-dim (Clinical-CLAP joint space)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Vector DB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ChromaDB (Chroma similarity search)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FAISS IVF index with L2 normalization (inner product = cosine similarity)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Chunk size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500 tokens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64 tokens for drug name KB entries (short entity names)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Top-k retrieval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 &lt; 30; paper uses k=1 (1 chunk per question)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k=10 (FAISS) → reranked to k=3 via ClinicalBERT cross-encoder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LLM quantization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4-bit (QLoRA) for FT; 4-bit inference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4-bit QLoRA for FT; 16-bit merged for inference deployment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LoRA rank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r=16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r=16 (same — validated)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LoRA targets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q,k,v,o,gate,up,down projection layers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Same 7 layers (full LoRA coverage)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Temperature (RAG)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0.5 (precision-biased)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0.3 (more conservative for clinical drug name correction)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Max output tokens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256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50 (correction output is short: just the corrected drug name + brief context)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Fine-tune LR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2×10⁻⁴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2×10⁻⁴ (same — empirically validated)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Fine-tune epochs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 (limitation)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 with early stopping on MED-Recall (recommendation from paper's future work)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</w:t>
      </w:r>
      <w:r>
        <w:rPr>
          <w:rFonts w:eastAsia="georgia" w:cs="georgia" w:ascii="georgia" w:hAnsi="georgia"/>
          <w:b/>
          <w:color w:val="000000"/>
        </w:rPr>
        <w:t xml:space="preserve">NASS metric relevance: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Fonts w:eastAsia="georgia" w:cs="georgia" w:ascii="georgia" w:hAnsi="georgia"/>
          <w:i/>
          <w:color w:val="000000"/>
        </w:rPr>
        <w:t xml:space="preserve">"Negation-Aware Semantic Similarity"</w:t>
      </w:r>
      <w:r>
        <w:rPr>
          <w:rFonts w:eastAsia="georgia" w:cs="georgia" w:ascii="georgia" w:hAnsi="georgia"/>
          <w:color w:val="000000"/>
        </w:rPr>
        <w:t xml:space="preserve"> (using all-mpnet-base-v2-negation fine-tuned model) — detects when model says "no fever" vs. "fever." For our system: clinical drug correction must be negation-safe: "patient is NOT on digoxin" must not be confused with "patient is on digoxin." NASS = 0.908 for LLAMA FT+RAG — best across all models, validating LLAMA+FT+RAG for clinical negation safety.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section_8_full_results_table"/>
      <w:r>
        <w:rPr>
          <w:rFonts w:eastAsia="georgia" w:cs="georgia" w:ascii="georgia" w:hAnsi="georgia"/>
          <w:b/>
          <w:color w:val="000000"/>
          <w:sz w:val="24"/>
        </w:rPr>
        <w:t xml:space="preserve">SECTION 8 — FULL RESULTS TABLE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</w:t>
      </w:r>
      <w:r>
        <w:rPr>
          <w:rFonts w:eastAsia="georgia" w:cs="georgia" w:ascii="georgia" w:hAnsi="georgia"/>
          <w:b/>
          <w:color w:val="000000"/>
        </w:rPr>
        <w:t xml:space="preserve">Complete Table 3 (key rows most relevant to our system):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057"/>
        <w:gridCol w:w="1057"/>
        <w:gridCol w:w="1057"/>
        <w:gridCol w:w="1057"/>
        <w:gridCol w:w="1057"/>
        <w:gridCol w:w="1057"/>
        <w:gridCol w:w="1057"/>
        <w:gridCol w:w="1057"/>
        <w:gridCol w:w="105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BLEU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ROUGE-1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ROUGE-L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METEOR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BERTScore F1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SBERT Cosine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LLAMA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0.025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0.262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0.245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0.146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0.857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0.766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0.816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LLAMA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0.163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0.418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0.407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0.279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0.888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0.822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0.898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LLAMA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FT+RAG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0.153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0.423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0.413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0.268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0.891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0.819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0.908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PHI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0.036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0.267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0.247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0.200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0.850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0.781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0.824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PHI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0.111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0.366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0.354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0.243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0.868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0.810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0.875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PHI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FT+RAG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0.136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0.391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0.380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0.258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0.876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0.815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0.881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GEMMA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0.048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0.313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0.296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0.196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0.867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0.802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0.857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GEMMA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0.123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0.354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0.342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0.235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0.864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0.760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0.819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MISTRAL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0.055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0.315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0.297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0.206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0.864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0.803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0.845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MISTRAL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0.093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0.386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0.368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0.220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0.883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0.821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0.878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QWEN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0.038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0.276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0.263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0.162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0.864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0.788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0.856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QWEN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FT+RAG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0.042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0.302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0.290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0.160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0.872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0.787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0.859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</w:t>
      </w:r>
      <w:r>
        <w:rPr>
          <w:rFonts w:eastAsia="georgia" w:cs="georgia" w:ascii="georgia" w:hAnsi="georgia"/>
          <w:b/>
          <w:color w:val="000000"/>
        </w:rPr>
        <w:t xml:space="preserve">Perplexity table (Table 2):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Original PPL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Fine-tuned PPL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ΔPPL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PHI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34.79 ± 0.8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33.64 ± 0.7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−1.15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QWEN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38.15 ± 1.2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41.15 ± 1.5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+3.00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LLAMA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51.52 ± 2.1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48.48 ± 1.9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−3.04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MISTRAL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39.73 ± 1.4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47.84 ± 2.0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+8.11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← worst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GEMMA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186.43 ± 5.7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86.79 ± 3.2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−99.64 ← biggest abs. improvement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</w:t>
      </w:r>
      <w:r>
        <w:rPr>
          <w:rFonts w:eastAsia="georgia" w:cs="georgia" w:ascii="georgia" w:hAnsi="georgia"/>
          <w:b/>
          <w:color w:val="000000"/>
        </w:rPr>
        <w:t xml:space="preserve">PHI best perplexity: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Fonts w:eastAsia="georgia" w:cs="georgia" w:ascii="georgia" w:hAnsi="georgia"/>
          <w:i/>
          <w:color w:val="000000"/>
        </w:rPr>
        <w:t xml:space="preserve">"PHI produced the least perplexity (PPL) value of 33.64 when fine-tuned, displaying exceptional robustness under 4-bit quantization for medical applications."</w:t>
      </w:r>
      <w:r>
        <w:rPr>
          <w:rFonts w:eastAsia="georgia" w:cs="georgia" w:ascii="georgia" w:hAnsi="georgia"/>
          <w:color w:val="000000"/>
        </w:rPr>
        <w:t xml:space="preserve"> GEMMA had the largest absolute PPL improvement (−99.64) due to very high initial PPL (186.43), suggesting GEMMA's baseline was poorly calibrated for medical text.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section_9_failure_cases_limitations"/>
      <w:r>
        <w:rPr>
          <w:rFonts w:eastAsia="georgia" w:cs="georgia" w:ascii="georgia" w:hAnsi="georgia"/>
          <w:b/>
          <w:color w:val="000000"/>
          <w:sz w:val="24"/>
        </w:rPr>
        <w:t xml:space="preserve">SECTION 9 — FAILURE CASES &amp; LIMITATIONS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Single epoch fine-tuning:</w:t>
      </w:r>
      <w:r>
        <w:rPr>
          <w:rFonts w:eastAsia="georgia" w:cs="georgia" w:ascii="georgia" w:hAnsi="georgia"/>
          <w:color w:val="000000"/>
          <w:sz w:val="21"/>
        </w:rPr>
        <w:t xml:space="preserve"> </w:t>
      </w:r>
      <w:r>
        <w:rPr>
          <w:rFonts w:eastAsia="georgia" w:cs="georgia" w:ascii="georgia" w:hAnsi="georgia"/>
          <w:i/>
          <w:color w:val="000000"/>
          <w:sz w:val="21"/>
        </w:rPr>
        <w:t xml:space="preserve">"the fine-tuning was only carried out for one epoch, which could limit performance gains."</w:t>
      </w:r>
      <w:r>
        <w:rPr>
          <w:rFonts w:eastAsia="georgia" w:cs="georgia" w:ascii="georgia" w:hAnsi="georgia"/>
          <w:color w:val="000000"/>
          <w:sz w:val="21"/>
        </w:rPr>
        <w:t xml:space="preserve"> FT results are likely underestimates — especially relevant for LLAMA and PHI where performance is already high at 1 epoch.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[PAPER FACT] </w:t>
      </w:r>
      <w:r>
        <w:rPr>
          <w:rFonts w:eastAsia="georgia" w:cs="georgia" w:ascii="georgia" w:hAnsi="georgia"/>
          <w:b/>
          <w:color w:val="000000"/>
          <w:sz w:val="21"/>
        </w:rPr>
        <w:t xml:space="preserve">Potential train-test data contamination:</w:t>
      </w:r>
      <w:r>
        <w:rPr>
          <w:rFonts w:eastAsia="georgia" w:cs="georgia" w:ascii="georgia" w:hAnsi="georgia"/>
          <w:color w:val="000000"/>
          <w:sz w:val="21"/>
        </w:rPr>
        <w:t xml:space="preserve"> </w:t>
      </w:r>
      <w:r>
        <w:rPr>
          <w:rFonts w:eastAsia="georgia" w:cs="georgia" w:ascii="georgia" w:hAnsi="georgia"/>
          <w:i/>
          <w:color w:val="000000"/>
          <w:sz w:val="21"/>
        </w:rPr>
        <w:t xml:space="preserve">"there is a chance of train-test leakage because some models might have been exposed to parts of MedQuAD during pre-training."</w:t>
      </w:r>
      <w:r>
        <w:rPr>
          <w:rFonts w:eastAsia="georgia" w:cs="georgia" w:ascii="georgia" w:hAnsi="georgia"/>
          <w:color w:val="000000"/>
          <w:sz w:val="21"/>
        </w:rPr>
        <w:t xml:space="preserve"> MedQuAD is from NIH — potentially in training corpora of Llama, Gemma, Mistral.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[PAPER FACT] </w:t>
      </w:r>
      <w:r>
        <w:rPr>
          <w:rFonts w:eastAsia="georgia" w:cs="georgia" w:ascii="georgia" w:hAnsi="georgia"/>
          <w:b/>
          <w:color w:val="000000"/>
          <w:sz w:val="21"/>
        </w:rPr>
        <w:t xml:space="preserve">Single dataset (MedQuAD):</w:t>
      </w:r>
      <w:r>
        <w:rPr>
          <w:rFonts w:eastAsia="georgia" w:cs="georgia" w:ascii="georgia" w:hAnsi="georgia"/>
          <w:color w:val="000000"/>
          <w:sz w:val="21"/>
        </w:rPr>
        <w:t xml:space="preserve"> Limits generalizability: </w:t>
      </w:r>
      <w:r>
        <w:rPr>
          <w:rFonts w:eastAsia="georgia" w:cs="georgia" w:ascii="georgia" w:hAnsi="georgia"/>
          <w:i/>
          <w:color w:val="000000"/>
          <w:sz w:val="21"/>
        </w:rPr>
        <w:t xml:space="preserve">"the exclusive use of this single dataset necessarily limits the scope of our conclusions."</w:t>
      </w:r>
      <w:r>
        <w:rPr>
          <w:rFonts w:eastAsia="georgia" w:cs="georgia" w:ascii="georgia" w:hAnsi="georgia"/>
          <w:color w:val="000000"/>
          <w:sz w:val="21"/>
        </w:rPr>
        <w:t xml:space="preserve"> MedQuAD = formal medical Q&amp;A from NIH websites — very different from clinical dictation (conversational, informal, with ASR errors).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[PAPER FACT] </w:t>
      </w:r>
      <w:r>
        <w:rPr>
          <w:rFonts w:eastAsia="georgia" w:cs="georgia" w:ascii="georgia" w:hAnsi="georgia"/>
          <w:b/>
          <w:color w:val="000000"/>
          <w:sz w:val="21"/>
        </w:rPr>
        <w:t xml:space="preserve">Automatic metrics only:</w:t>
      </w:r>
      <w:r>
        <w:rPr>
          <w:rFonts w:eastAsia="georgia" w:cs="georgia" w:ascii="georgia" w:hAnsi="georgia"/>
          <w:color w:val="000000"/>
          <w:sz w:val="21"/>
        </w:rPr>
        <w:t xml:space="preserve"> </w:t>
      </w:r>
      <w:r>
        <w:rPr>
          <w:rFonts w:eastAsia="georgia" w:cs="georgia" w:ascii="georgia" w:hAnsi="georgia"/>
          <w:i/>
          <w:color w:val="000000"/>
          <w:sz w:val="21"/>
        </w:rPr>
        <w:t xml:space="preserve">"automatic metrics like BERTScore and BLEU... may not precisely represent clinical correctness because they deviate from expert opinions."</w:t>
      </w:r>
      <w:r>
        <w:rPr>
          <w:rFonts w:eastAsia="georgia" w:cs="georgia" w:ascii="georgia" w:hAnsi="georgia"/>
          <w:color w:val="000000"/>
          <w:sz w:val="21"/>
        </w:rPr>
        <w:t xml:space="preserve"> — BLEU measures n-gram overlap, not drug name accuracy. For clinical ASR: a correct drug name substitution ("metoprolol" for corrupted ASR output) is the key metric, not surface similarity to reference answer.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[PAPER FACT] </w:t>
      </w:r>
      <w:r>
        <w:rPr>
          <w:rFonts w:eastAsia="georgia" w:cs="georgia" w:ascii="georgia" w:hAnsi="georgia"/>
          <w:b/>
          <w:color w:val="000000"/>
          <w:sz w:val="21"/>
        </w:rPr>
        <w:t xml:space="preserve">QWEN architectural limitations:</w:t>
      </w:r>
      <w:r>
        <w:rPr>
          <w:rFonts w:eastAsia="georgia" w:cs="georgia" w:ascii="georgia" w:hAnsi="georgia"/>
          <w:color w:val="000000"/>
          <w:sz w:val="21"/>
        </w:rPr>
        <w:t xml:space="preserve"> QWEN showed minimal improvement from RAG or FT+RAG over FT — </w:t>
      </w:r>
      <w:r>
        <w:rPr>
          <w:rFonts w:eastAsia="georgia" w:cs="georgia" w:ascii="georgia" w:hAnsi="georgia"/>
          <w:i/>
          <w:color w:val="000000"/>
          <w:sz w:val="21"/>
        </w:rPr>
        <w:t xml:space="preserve">"QWEN showed little progress in the context of any approach, suggesting architectural changes or other approaches are needed."</w:t>
      </w:r>
      <w:r>
        <w:rPr>
          <w:rFonts w:eastAsia="georgia" w:cs="georgia" w:ascii="georgia" w:hAnsi="georgia"/>
          <w:color w:val="000000"/>
          <w:sz w:val="21"/>
        </w:rPr>
        <w:t xml:space="preserve"> QWEN is designed for multilingual/long-instruction tasks — possibly not optimal for short medical QA.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[PAPER FACT] </w:t>
      </w:r>
      <w:r>
        <w:rPr>
          <w:rFonts w:eastAsia="georgia" w:cs="georgia" w:ascii="georgia" w:hAnsi="georgia"/>
          <w:b/>
          <w:color w:val="000000"/>
          <w:sz w:val="21"/>
        </w:rPr>
        <w:t xml:space="preserve">MISTRAL 4-bit quantization degradation:</w:t>
      </w:r>
      <w:r>
        <w:rPr>
          <w:rFonts w:eastAsia="georgia" w:cs="georgia" w:ascii="georgia" w:hAnsi="georgia"/>
          <w:color w:val="000000"/>
          <w:sz w:val="21"/>
        </w:rPr>
        <w:t xml:space="preserve"> PPL +8.11 post-FT — </w:t>
      </w:r>
      <w:r>
        <w:rPr>
          <w:rFonts w:eastAsia="georgia" w:cs="georgia" w:ascii="georgia" w:hAnsi="georgia"/>
          <w:i/>
          <w:color w:val="000000"/>
          <w:sz w:val="21"/>
        </w:rPr>
        <w:t xml:space="preserve">"MISTRAL has difficulty with medical terminology under aggressive quantization."</w:t>
      </w:r>
      <w:r>
        <w:rPr>
          <w:rFonts w:eastAsia="georgia" w:cs="georgia" w:ascii="georgia" w:hAnsi="georgia"/>
          <w:color w:val="000000"/>
          <w:sz w:val="21"/>
        </w:rPr>
        <w:t xml:space="preserve"> For our system: do not use MISTRAL as correction LLM at 4-bit.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[ANALYST INFERENCE] </w:t>
      </w:r>
      <w:r>
        <w:rPr>
          <w:rFonts w:eastAsia="georgia" w:cs="georgia" w:ascii="georgia" w:hAnsi="georgia"/>
          <w:b/>
          <w:color w:val="000000"/>
          <w:sz w:val="21"/>
        </w:rPr>
        <w:t xml:space="preserve">RAG with generic sentence embeddings (all-MiniLM-L6-v2):</w:t>
      </w:r>
      <w:r>
        <w:rPr>
          <w:rFonts w:eastAsia="georgia" w:cs="georgia" w:ascii="georgia" w:hAnsi="georgia"/>
          <w:color w:val="000000"/>
          <w:sz w:val="21"/>
        </w:rPr>
        <w:t xml:space="preserve"> The paper uses a general embedding model for RAG retrieval. For clinical drug name retrieval (our domain), this is suboptimal — ClinicalBERT or BioBERT embeddings would better capture drug synonymy and clinical entity relationships. This gap is exactly what our Clinical-CLAP joint space addresses.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[ANALYST INFERENCE] </w:t>
      </w:r>
      <w:r>
        <w:rPr>
          <w:rFonts w:eastAsia="georgia" w:cs="georgia" w:ascii="georgia" w:hAnsi="georgia"/>
          <w:b/>
          <w:color w:val="000000"/>
          <w:sz w:val="21"/>
        </w:rPr>
        <w:t xml:space="preserve">No audio/ASR input:</w:t>
      </w:r>
      <w:r>
        <w:rPr>
          <w:rFonts w:eastAsia="georgia" w:cs="georgia" w:ascii="georgia" w:hAnsi="georgia"/>
          <w:color w:val="000000"/>
          <w:sz w:val="21"/>
        </w:rPr>
        <w:t xml:space="preserve"> The paper processes only text queries. Our system processes corrupted Whisper transcripts — a fundamentally noisier input where RAG retrieval must be robust to phonetic corruptions ("dikod sin" vs. "digoxin") that would break pure text-matching RAG.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21"/>
        </w:rPr>
        <w:t xml:space="preserve">[ANALYST INFERENCE] </w:t>
      </w:r>
      <w:r>
        <w:rPr>
          <w:rFonts w:eastAsia="georgia" w:cs="georgia" w:ascii="georgia" w:hAnsi="georgia"/>
          <w:b/>
          <w:color w:val="000000"/>
          <w:sz w:val="21"/>
        </w:rPr>
        <w:t xml:space="preserve">StatelessRAG (no session memory):</w:t>
      </w:r>
      <w:r>
        <w:rPr>
          <w:rFonts w:eastAsia="georgia" w:cs="georgia" w:ascii="georgia" w:hAnsi="georgia"/>
          <w:color w:val="000000"/>
          <w:sz w:val="21"/>
        </w:rPr>
        <w:t xml:space="preserve"> </w:t>
      </w:r>
      <w:r>
        <w:rPr>
          <w:rFonts w:eastAsia="georgia" w:cs="georgia" w:ascii="georgia" w:hAnsi="georgia"/>
          <w:i/>
          <w:color w:val="000000"/>
          <w:sz w:val="21"/>
        </w:rPr>
        <w:t xml:space="preserve">"This stateless RAG architecture guarantees isolated, context-independent answers."</w:t>
      </w:r>
      <w:r>
        <w:rPr>
          <w:rFonts w:eastAsia="georgia" w:cs="georgia" w:ascii="georgia" w:hAnsi="georgia"/>
          <w:color w:val="000000"/>
          <w:sz w:val="21"/>
        </w:rPr>
        <w:t xml:space="preserve"> — For our clinical dictation pipeline, a stateful session-aware RAG (preserving drug name context across turns) would outperform stateless retrieval. This is the session-aware entropy calibration opportunity (ClinicalBERT Paper 18).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section_10_research_gap_identification"/>
      <w:r>
        <w:rPr>
          <w:rFonts w:eastAsia="georgia" w:cs="georgia" w:ascii="georgia" w:hAnsi="georgia"/>
          <w:b/>
          <w:color w:val="000000"/>
          <w:sz w:val="24"/>
        </w:rPr>
        <w:t xml:space="preserve">SECTION 10 — RESEARCH GAP IDENTIFICATION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[ANALYST INFERENCE] This paper validates FT+RAG as the best strategy for medical LLMs but never addresses: (1) </w:t>
      </w:r>
      <w:r>
        <w:rPr>
          <w:rFonts w:eastAsia="georgia" w:cs="georgia" w:ascii="georgia" w:hAnsi="georgia"/>
          <w:b/>
          <w:color w:val="000000"/>
        </w:rPr>
        <w:t xml:space="preserve">audio/ASR input</w:t>
      </w:r>
      <w:r>
        <w:rPr>
          <w:rFonts w:eastAsia="georgia" w:cs="georgia" w:ascii="georgia" w:hAnsi="georgia"/>
          <w:color w:val="000000"/>
        </w:rPr>
        <w:t xml:space="preserve"> — all queries are clean text; (2) </w:t>
      </w:r>
      <w:r>
        <w:rPr>
          <w:rFonts w:eastAsia="georgia" w:cs="georgia" w:ascii="georgia" w:hAnsi="georgia"/>
          <w:b/>
          <w:color w:val="000000"/>
        </w:rPr>
        <w:t xml:space="preserve">phonetically-corrupted drug name retrieval</w:t>
      </w:r>
      <w:r>
        <w:rPr>
          <w:rFonts w:eastAsia="georgia" w:cs="georgia" w:ascii="georgia" w:hAnsi="georgia"/>
          <w:color w:val="000000"/>
        </w:rPr>
        <w:t xml:space="preserve"> — RAG retrieval would fail on "dikod sin"; (3) </w:t>
      </w:r>
      <w:r>
        <w:rPr>
          <w:rFonts w:eastAsia="georgia" w:cs="georgia" w:ascii="georgia" w:hAnsi="georgia"/>
          <w:b/>
          <w:color w:val="000000"/>
        </w:rPr>
        <w:t xml:space="preserve">clinical dictation vs. formal medical QA</w:t>
      </w:r>
      <w:r>
        <w:rPr>
          <w:rFonts w:eastAsia="georgia" w:cs="georgia" w:ascii="georgia" w:hAnsi="georgia"/>
          <w:color w:val="000000"/>
        </w:rPr>
        <w:t xml:space="preserve"> — MedQuAD is formal NIH text, not clinical speech; (4) </w:t>
      </w:r>
      <w:r>
        <w:rPr>
          <w:rFonts w:eastAsia="georgia" w:cs="georgia" w:ascii="georgia" w:hAnsi="georgia"/>
          <w:b/>
          <w:color w:val="000000"/>
        </w:rPr>
        <w:t xml:space="preserve">entity-level correction accuracy</w:t>
      </w:r>
      <w:r>
        <w:rPr>
          <w:rFonts w:eastAsia="georgia" w:cs="georgia" w:ascii="georgia" w:hAnsi="georgia"/>
          <w:color w:val="000000"/>
        </w:rPr>
        <w:t xml:space="preserve"> — BLEU/BERTScore don't measure drug name F1; (5) </w:t>
      </w:r>
      <w:r>
        <w:rPr>
          <w:rFonts w:eastAsia="georgia" w:cs="georgia" w:ascii="georgia" w:hAnsi="georgia"/>
          <w:b/>
          <w:color w:val="000000"/>
        </w:rPr>
        <w:t xml:space="preserve">African clinical language</w:t>
      </w:r>
      <w:r>
        <w:rPr>
          <w:rFonts w:eastAsia="georgia" w:cs="georgia" w:ascii="georgia" w:hAnsi="georgia"/>
          <w:color w:val="000000"/>
        </w:rPr>
        <w:t xml:space="preserve"> — no multilingual/accent-adapted evaluation. Our system fills all five gaps: phonetic retrieval (Clinical-CLAP), entity-level NER (BioBERT/ClinicalBERT NER), clinical dictation domain (AfriSpeech-200), and African clinical language (AfriSpeech accented speech).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section_11_comparison_with_other_7a2c69"/>
      <w:r>
        <w:rPr>
          <w:rFonts w:eastAsia="georgia" w:cs="georgia" w:ascii="georgia" w:hAnsi="georgia"/>
          <w:b/>
          <w:color w:val="000000"/>
          <w:sz w:val="24"/>
        </w:rPr>
        <w:t xml:space="preserve">SECTION 11 — COMPARISON WITH OTHER PAPERS IN OUR SYSTEM</w:t>
      </w:r>
      <w:bookmarkEnd w:id="1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Dimension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This Paper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RAG Survey (Paper 14)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MedHallu (Paper 15)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Our System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Input modality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Text QA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Audio → ASR transcript (corrupted)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Retrieval granularity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500-token chunks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Document-level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N/A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Drug name entity-level (ClinicalBERT 64-token)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Embedding 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all-MiniLM-L6-v2 (general)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Various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N/A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ClinicalBERT (clinical-specific)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LLM backbone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Llama/PHI/GEMMA/MISTRAL/QWEN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Various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Various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Llama-3.1-8B (this paper: best)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FT 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QLoRA rank=16, LR=2e-4, 1 epoch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Various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RLHF/SFT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QLoRA rank=16, LR=2e-4, 3 epochs + early stop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Best strategy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RAG (LLAMA), FT+RAG (PHI)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RAG preferred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RLHF + RAG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FT+RAG (LoRA on AfriSpeech + FAISS KB)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Clinical metric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BLEU/ROUGE/BERTScore/NASS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Coverage/faithfulness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Hallucination 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MED-Recall@3, Drug Name F1, WER_med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Negation safety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NASS metric (0.908 LLAMA FT+RAG)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 measured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Covered (negation hallucination)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NASS analog for drug negation in clinical notes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section_12_relevance_to_our_project"/>
      <w:r>
        <w:rPr>
          <w:rFonts w:eastAsia="georgia" w:cs="georgia" w:ascii="georgia" w:hAnsi="georgia"/>
          <w:b/>
          <w:color w:val="000000"/>
          <w:sz w:val="24"/>
        </w:rPr>
        <w:t xml:space="preserve">SECTION 12 — RELEVANCE TO OUR PROJECT</w:t>
      </w:r>
      <w:bookmarkEnd w:id="1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[PROJECT INTERPRETATION] </w:t>
      </w:r>
      <w:r>
        <w:rPr>
          <w:rFonts w:eastAsia="georgia" w:cs="georgia" w:ascii="georgia" w:hAnsi="georgia"/>
          <w:b/>
          <w:color w:val="000000"/>
        </w:rPr>
        <w:t xml:space="preserve">This paper directly determines four architecture decisions: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Decision 1 — LLM backbone for correction module: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→ </w:t>
      </w:r>
      <w:r>
        <w:rPr>
          <w:rFonts w:eastAsia="georgia" w:cs="georgia" w:ascii="georgia" w:hAnsi="georgia"/>
          <w:b/>
          <w:color w:val="000000"/>
        </w:rPr>
        <w:t xml:space="preserve">Use Llama-3.1-8B</w:t>
      </w:r>
      <w:r>
        <w:rPr>
          <w:rFonts w:eastAsia="georgia" w:cs="georgia" w:ascii="georgia" w:hAnsi="georgia"/>
          <w:color w:val="000000"/>
        </w:rPr>
        <w:t xml:space="preserve"> (best overall: BLEU 0.163 RAG, ROUGE-1 0.423 FT+RAG, BERTScore F1 0.891, NASS 0.908 FT+RAG; statistically significant improvement over all other models). PHI-3.5-mini as lightweight alternative (best PPL 33.64; strongest FT+RAG synergy).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Decision 2 — FT strategy for correction LLM: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→ </w:t>
      </w:r>
      <w:r>
        <w:rPr>
          <w:rFonts w:eastAsia="georgia" w:cs="georgia" w:ascii="georgia" w:hAnsi="georgia"/>
          <w:b/>
          <w:color w:val="000000"/>
        </w:rPr>
        <w:t xml:space="preserve">QLoRA with rank=16, LR=2e-4, AdamW 8-bit, gradient accumulation=4</w:t>
      </w:r>
      <w:r>
        <w:rPr>
          <w:rFonts w:eastAsia="georgia" w:cs="georgia" w:ascii="georgia" w:hAnsi="georgia"/>
          <w:color w:val="000000"/>
        </w:rPr>
        <w:t xml:space="preserve"> — directly from paper's hyperparameters, proven on medical text. Increase from 1 epoch → 3 epochs with early stopping (paper's limitation acknowledged).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Decision 3 — RAG strategy: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→ </w:t>
      </w:r>
      <w:r>
        <w:rPr>
          <w:rFonts w:eastAsia="georgia" w:cs="georgia" w:ascii="georgia" w:hAnsi="georgia"/>
          <w:b/>
          <w:color w:val="000000"/>
        </w:rPr>
        <w:t xml:space="preserve">For LLAMA: RAG alone is sufficient</w:t>
      </w:r>
      <w:r>
        <w:rPr>
          <w:rFonts w:eastAsia="georgia" w:cs="georgia" w:ascii="georgia" w:hAnsi="georgia"/>
          <w:color w:val="000000"/>
        </w:rPr>
        <w:t xml:space="preserve"> (no significant gap between RAG and FT+RAG for LLAMA). For PHI: FT+RAG adds synergistic value (BLEU +22% over RAG, BERTScore F1 +0.8%). Decision: use LLAMA+RAG as base; add LoRA FT for ASR-specific clinical correction (FT+RAG).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Decision 4 — Evaluation metrics for our system: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→ Add NASS (Negation-Aware Semantic Similarity) to our evaluation suite — drug negation errors ("not on digoxin" vs. "on digoxin") are safety-critical. LLAMA FT+RAG NASS=0.908 sets our target.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</w:t>
      </w:r>
      <w:r>
        <w:rPr>
          <w:rFonts w:eastAsia="georgia" w:cs="georgia" w:ascii="georgia" w:hAnsi="georgia"/>
          <w:b/>
          <w:color w:val="000000"/>
        </w:rPr>
        <w:t xml:space="preserve">Semantic drift warning for RAG: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Fonts w:eastAsia="georgia" w:cs="georgia" w:ascii="georgia" w:hAnsi="georgia"/>
          <w:i/>
          <w:color w:val="000000"/>
        </w:rPr>
        <w:t xml:space="preserve">"possibility of semantic drift brought about by retrieval in some architectures. Future research could look at hybrid re-ranking methods or more strong retrieval filters to reduce noise."</w:t>
      </w:r>
      <w:r>
        <w:rPr>
          <w:rFonts w:eastAsia="georgia" w:cs="georgia" w:ascii="georgia" w:hAnsi="georgia"/>
          <w:color w:val="000000"/>
        </w:rPr>
        <w:t xml:space="preserve"> — This is precisely our ClinicalBERT cross-encoder reranker function (Paper 18): filter top-10 FAISS candidates using BioBERT/ClinicalBERT cross-encoder to remove semantically drifted candidates before passing to LoRA LLM.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section_13_patent_novelty_insights"/>
      <w:r>
        <w:rPr>
          <w:rFonts w:eastAsia="georgia" w:cs="georgia" w:ascii="georgia" w:hAnsi="georgia"/>
          <w:b/>
          <w:color w:val="000000"/>
          <w:sz w:val="24"/>
        </w:rPr>
        <w:t xml:space="preserve">SECTION 13 — PATENT / NOVELTY INSIGHTS</w:t>
      </w:r>
      <w:bookmarkEnd w:id="1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[PATENT OPPORTUNITY] </w:t>
      </w:r>
      <w:r>
        <w:rPr>
          <w:rFonts w:eastAsia="georgia" w:cs="georgia" w:ascii="georgia" w:hAnsi="georgia"/>
          <w:b/>
          <w:color w:val="000000"/>
        </w:rPr>
        <w:t xml:space="preserve">Audio-triggered RAG for clinical ASR correction:</w:t>
      </w:r>
      <w:r>
        <w:rPr>
          <w:rFonts w:eastAsia="georgia" w:cs="georgia" w:ascii="georgia" w:hAnsi="georgia"/>
          <w:color w:val="000000"/>
        </w:rPr>
        <w:t xml:space="preserve"> This paper's RAG pipeline is triggered by text queries. Our system triggers RAG via </w:t>
      </w:r>
      <w:r>
        <w:rPr>
          <w:rFonts w:eastAsia="georgia" w:cs="georgia" w:ascii="georgia" w:hAnsi="georgia"/>
          <w:b/>
          <w:color w:val="000000"/>
        </w:rPr>
        <w:t xml:space="preserve">audio entropy</w:t>
      </w:r>
      <w:r>
        <w:rPr>
          <w:rFonts w:eastAsia="georgia" w:cs="georgia" w:ascii="georgia" w:hAnsi="georgia"/>
          <w:color w:val="000000"/>
        </w:rPr>
        <w:t xml:space="preserve"> (from Whisper's token probability distribution, Paper 17) — the first RAG pipeline where retrieval is triggered by acoustic uncertainty rather than explicit text query. The trigger condition (minFets entropy threshold on ASR output) is patentably distinct from text-only RAG.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[PATENT OPPORTUNITY] </w:t>
      </w:r>
      <w:r>
        <w:rPr>
          <w:rFonts w:eastAsia="georgia" w:cs="georgia" w:ascii="georgia" w:hAnsi="georgia"/>
          <w:b/>
          <w:color w:val="000000"/>
        </w:rPr>
        <w:t xml:space="preserve">Entity-level medical RAG vs. document-level medical RAG:</w:t>
      </w:r>
      <w:r>
        <w:rPr>
          <w:rFonts w:eastAsia="georgia" w:cs="georgia" w:ascii="georgia" w:hAnsi="georgia"/>
          <w:color w:val="000000"/>
        </w:rPr>
        <w:t xml:space="preserve"> This paper retrieves 500-token document chunks. Our system retrieves </w:t>
      </w:r>
      <w:r>
        <w:rPr>
          <w:rFonts w:eastAsia="georgia" w:cs="georgia" w:ascii="georgia" w:hAnsi="georgia"/>
          <w:b/>
          <w:color w:val="000000"/>
        </w:rPr>
        <w:t xml:space="preserve">entity-level KB entries</w:t>
      </w:r>
      <w:r>
        <w:rPr>
          <w:rFonts w:eastAsia="georgia" w:cs="georgia" w:ascii="georgia" w:hAnsi="georgia"/>
          <w:color w:val="000000"/>
        </w:rPr>
        <w:t xml:space="preserve"> (drug name + indication + synonyms) of 64 tokens. Entity-level medical RAG with phonetic-acoustic joint embedding retrieval (Clinical-CLAP) + entity-level cross-encoder reranking (BioBERT) constitutes a novel fine-grained medical RAG architecture not evaluated in this paper.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[PATENT OPPORTUNITY] </w:t>
      </w:r>
      <w:r>
        <w:rPr>
          <w:rFonts w:eastAsia="georgia" w:cs="georgia" w:ascii="georgia" w:hAnsi="georgia"/>
          <w:b/>
          <w:color w:val="000000"/>
        </w:rPr>
        <w:t xml:space="preserve">NASS-guided LoRA fine-tuning for clinical negation safety:</w:t>
      </w:r>
      <w:r>
        <w:rPr>
          <w:rFonts w:eastAsia="georgia" w:cs="georgia" w:ascii="georgia" w:hAnsi="georgia"/>
          <w:color w:val="000000"/>
        </w:rPr>
        <w:t xml:space="preserve"> This paper reports NASS scores but does not use NASS as a fine-tuning objective. Fine-tuning the LoRA correction LLM with NASS as an explicit auxiliary loss (alongside standard language modeling loss) would produce a correction model that is explicitly negation-safe — a novel training objective for clinical safety-critical LLM fine-tuning.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" w:name="section_14_structured_summary_table"/>
      <w:r>
        <w:rPr>
          <w:rFonts w:eastAsia="georgia" w:cs="georgia" w:ascii="georgia" w:hAnsi="georgia"/>
          <w:b/>
          <w:color w:val="000000"/>
          <w:sz w:val="24"/>
        </w:rPr>
        <w:t xml:space="preserve">SECTION 14 — STRUCTURED SUMMARY TABLE</w:t>
      </w:r>
      <w:bookmarkEnd w:id="1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Extracted Insight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Problem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[PAPER FACT] General LLMs lack medical expertise; three adaptation strategies (FT, RAG, FT+RAG) have different trade-offs in accuracy, compute, and knowledge currency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Main finding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[PAPER FACT] LLAMA+RAG best overall (BLEU 0.163, ROUGE-1 0.418, BERTScore F1 0.888); PHI+FT+RAG best hybrid synergy (BLEU 0.136, BERTScore F1 0.876, NASS 0.881); RAG and FT+RAG consistently &gt;&gt; FT alone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Perplexity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[PAPER FACT] PHI best 4-bit PPL=33.64; GEMMA biggest improvement (−99.64); MISTRAL degrades at 4-bit (+8.11) — do not use MISTRAL at 4-bit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LoRA recipe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[PAPER FACT] rank=16, alpha=16, LR=2e-4, AdamW 8-bit, batch=2, grad_accum=4, 7 target layers, 1 epoch (underfit; use 3)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Statistical validation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[PAPER FACT] LLAMA: RAG vs. FT p &lt; 10⁻⁷ across all 14 metrics; PHI: FT+RAG vs. FT p &lt; 10⁻⁵ on 12/14 metrics; QWEN: minimal significance (architectural issue)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Core weakness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[PAPER FACT] MedQuAD only; 1 epoch FT; auto metrics only; no clinical expert validation; stateless RAG; general sentence embeddings (not clinical); no ASR/audio domain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Novelty opportunity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[PATENT OPPORTUNITY] Audio-triggered RAG (entropy-based) + entity-level clinical RAG + NASS-guided LoRA fine-tuning for clinical negation safety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8" w:name="ankit_s_card_systems_intelligence"/>
      <w:r>
        <w:rPr>
          <w:rFonts w:eastAsia="georgia" w:cs="georgia" w:ascii="georgia" w:hAnsi="georgia"/>
          <w:b/>
          <w:color w:val="000000"/>
          <w:sz w:val="39"/>
        </w:rPr>
        <w:t xml:space="preserve">ANKIT'S CARD — Systems Intelligence</w:t>
      </w:r>
      <w:bookmarkEnd w:id="18"/>
    </w:p>
    <w:p>
      <w:pPr>
        <w:spacing w:line="360" w:before="315" w:after="105" w:lineRule="auto"/>
        <w:ind w:left="-30"/>
        <w:jc w:val="left"/>
      </w:pPr>
      <w:bookmarkStart w:id="19" w:name="owner_ankit_role_architecture_imp_6d25d6"/>
      <w:r>
        <w:rPr>
          <w:rFonts w:eastAsia="georgia" w:cs="georgia" w:ascii="georgia" w:hAnsi="georgia"/>
          <w:b/>
          <w:color w:val="000000"/>
          <w:sz w:val="24"/>
        </w:rPr>
        <w:t xml:space="preserve">Owner: Ankit | Role: Architecture + Implementation Lead</w:t>
      </w:r>
      <w:bookmarkEnd w:id="19"/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0" w:name="section_1_core_problem"/>
      <w:r>
        <w:rPr>
          <w:rFonts w:eastAsia="georgia" w:cs="georgia" w:ascii="georgia" w:hAnsi="georgia"/>
          <w:b/>
          <w:color w:val="000000"/>
          <w:sz w:val="24"/>
        </w:rPr>
        <w:t xml:space="preserve">SECTION 1 — CORE PROBLEM</w:t>
      </w:r>
      <w:bookmarkEnd w:id="2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FT alone is insufficient for medical LLMs — LLAMA FT BLEU=0.025 vs. RAG BLEU=0.163 (+552%). For our system, the LoRA correction LLM without RAG (KB retrieval) would have severely degraded drug name correction performance. This paper provides the empirical proof that our FT+RAG design (LoRA on AfriSpeech + FAISS/ClinicalBERT KB) is the right architecture, and that LLAMA-3.1-8B is the right backbone.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1" w:name="section_2_implementation_recipe"/>
      <w:r>
        <w:rPr>
          <w:rFonts w:eastAsia="georgia" w:cs="georgia" w:ascii="georgia" w:hAnsi="georgia"/>
          <w:b/>
          <w:color w:val="000000"/>
          <w:sz w:val="24"/>
        </w:rPr>
        <w:t xml:space="preserve">SECTION 2 — IMPLEMENTATION RECIPE</w:t>
      </w:r>
      <w:bookmarkEnd w:id="2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/ [PROJECT INTERPRETATION]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# ─────────────────────────────────────────────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COMPONENT: LoRA Correction LLM (FT+RAG)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Based on: this paper's QLoRA recipe (Section 5.2.1)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─────────────────────────────────────────────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transformers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AutoTokenizer, AutoModelForCausalLM, BitsAndBytesConfig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peft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LoraConfig, get_peft_model, TaskType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trl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SFTTrainer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transformers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TrainingArguments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datasets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load_dataset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torch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Step 1: Load 4-bit quantized LLAMA-3.1-8B (best model from paper)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bnb_config = BitsAndBytesConfig(</w:t>
        <w:br/>
        <w:t xml:space="preserve">    load_in_4bit=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bnb_4bit_quant_type=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"nf4"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bnb_4bit_compute_dtype=torch.float16,</w:t>
        <w:br/>
        <w:t xml:space="preserve">    bnb_4bit_use_double_quant=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QLoRA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)</w:t>
        <w:br/>
        <w:t xml:space="preserve">tokenizer = AutoTokenizer.from_pretrained(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"meta-llama/Meta-Llama-3.1-8B-Instruct"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model = AutoModelForCausalLM.from_pretrained(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"meta-llama/Meta-Llama-3.1-8B-Instruct"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quantization_config=bnb_config,</w:t>
        <w:br/>
        <w:t xml:space="preserve">    device_map=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"auto"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Step 2: LoRA configuration (EXACT from paper Section 5.2.1)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lora_config = LoraConfig(</w:t>
        <w:br/>
        <w:t xml:space="preserve">    r=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rank=16 (controls low-rank matrix size)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lora_alpha=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alpha=16 (scaling factor)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target_modules=[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all 7 projection layers (paper: "query, key, value, output")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"q_proj"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"k_proj"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"v_proj"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"o_proj"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"gate_proj"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"up_proj"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"down_proj"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],</w:t>
        <w:br/>
        <w:t xml:space="preserve">    lora_dropout=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disabled (paper: "Dropout and bias were disabled")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bias=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"none"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disabled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task_type=TaskType.CAUSAL_LM,</w:t>
        <w:br/>
        <w:t xml:space="preserve">)</w:t>
        <w:br/>
        <w:t xml:space="preserve">model = get_peft_model(model, lora_config)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Step 3: Training arguments (from paper + our improvements)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training_args = TrainingArguments(</w:t>
        <w:br/>
        <w:t xml:space="preserve">    output_dir=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"./clinical_asr_llama"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per_device_train_batch_size=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paper: batch=2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gradient_accumulation_steps=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paper: 4 (effective batch=8)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warmup_steps=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paper: 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num_train_epochs=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paper used 1 (too few); we use 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learning_rate=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2e-4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paper: 2×10⁻⁴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fp16=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    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mixed precision (paper)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weight_decay=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0.01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paper: 0.01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optim=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"adamw_bnb_8bit"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paper: AdamW 8-bit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lr_scheduler_type=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"linear"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paper: linear scheduling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logging_steps=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save_strategy=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"epoch"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evaluation_strategy=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"epoch"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load_best_model_at_end=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metric_for_best_model=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"drug_name_f1"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our clinical metric (not paper's BLEU)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gradient_checkpointing=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paper: "unsloth" backend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report_to=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"wandb"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Step 4: Dataset — AfriSpeech-200 clinical ASR pairs in Alpaca format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(paper uses Alpaca format for LLAMA)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format_alpaca_prompt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example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):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"""</w:t>
        <w:br/>
        <w:t xml:space="preserve">    Format for clinical ASR correction task</w:t>
        <w:br/>
        <w:t xml:space="preserve">    Input: corrupted Whisper transcript</w:t>
        <w:br/>
        <w:t xml:space="preserve">    Output: corrected transcript with drug names fixed</w:t>
        <w:br/>
        <w:t xml:space="preserve">    """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"text"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f"""### Instruction:</w:t>
        <w:br/>
        <w:t xml:space="preserve">You are a clinical transcription corrector. Fix drug names and medical entities in the following</w:t>
        <w:br/>
        <w:t xml:space="preserve">ASR transcript. Use only drug names from standard clinical formularies (UMLS/RxNorm).</w:t>
        <w:br/>
        <w:t xml:space="preserve"/>
        <w:br/>
        <w:t xml:space="preserve">### Input: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{example[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'whisper_transcript']}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### Context (retrieved drug names):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{example[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'faiss_retrieved_candidates']}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### Response: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{example[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'corrected_transcript']}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{tokenizer.eos_token}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"""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/>
        <w:br/>
        <w:t xml:space="preserve">dataset = load_dataset(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"afrispeech_clinical_asr_pairs"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our AfriSpeech-200 processed dataset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dataset = dataset.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(format_alpaca_prompt)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Step 5: SFTTrainer (from paper's TRL library)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trainer = SFTTrainer(</w:t>
        <w:br/>
        <w:t xml:space="preserve">    model=model,</w:t>
        <w:br/>
        <w:t xml:space="preserve">    tokenizer=tokenizer,</w:t>
        <w:br/>
        <w:t xml:space="preserve">    train_dataset=dataset[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"train"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</w:t>
        <w:br/>
        <w:t xml:space="preserve">    eval_dataset=dataset[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"validation"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</w:t>
        <w:br/>
        <w:t xml:space="preserve">    dataset_text_field=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"text"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max_seq_length=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512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args=training_args,</w:t>
        <w:br/>
        <w:t xml:space="preserve">)</w:t>
        <w:br/>
        <w:t xml:space="preserve">trainer.train()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Step 6: Save in 16-bit merged format for deployment (paper: "16-bit merged format")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model.save_pretrained(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"./clinical_asr_llama_merged"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safe_serialization=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model.push_to_hub(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"clinical-asr-llama-3.1-8b"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─────────────────────────────────────────────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RAG PIPELINE (our clinical upgrade of paper's pipeline)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Paper uses: all-MiniLM-L6-v2 + ChromaDB (stateless)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Our upgrade: ClinicalBERT + FAISS (session-aware)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─────────────────────────────────────────────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faiss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transformers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AutoModel, AutoTokenizer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ClinTok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numpy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np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ClinicalBERT KB embeddings (replaces all-MiniLM-L6-v2)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clin_tok = ClinTok.from_pretrained(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"kexinhuang12345/clinicalBERT"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clin_model = AutoModel.from_pretrained(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"kexinhuang12345/clinicalBERT"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embed_drug_name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-&gt; np.ndarray: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"""ClinicalBERT: sum last 4 layers, mean over subwords"""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inputs = clin_tok(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f"the medication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{name.lower()}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is prescribed"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                return_tensors=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max_length=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64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truncation=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torch.no_grad():</w:t>
        <w:br/>
        <w:t xml:space="preserve">        out = clin_model(**inputs, output_hidden_states=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last4 = torch.stack(out.hidden_states[-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:]).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).squeeze()</w:t>
        <w:br/>
        <w:t xml:space="preserve">    mask = inputs.attention_mask.squeeze().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bool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  mask[^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= mask[-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last4[mask].mean(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).numpy()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FAISS index (replaces ChromaDB)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Top-k=10 (larger than paper's k=1 for re-ranking pipeline)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index = faiss.IndexFlatIP(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1024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Clinical-CLAP projected embeddings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retrieve_drug_candidates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audio_embedding: np.ndarray,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from Clinical-CLAP audio encoder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k: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-&gt;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]: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"""Audio-triggered retrieval — paper uses text query; we use audio embedding"""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query = audio_embedding.reshape(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).astype(np.float32)</w:t>
        <w:br/>
        <w:t xml:space="preserve">    faiss.normalize_L2(query)</w:t>
        <w:br/>
        <w:t xml:space="preserve">    _, indices = index.search(query, k)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[umls_drug_names[i]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indices[^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]]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─────────────────────────────────────────────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EVALUATION FRAMEWORK (paper's 14 metrics + our clinical additions)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─────────────────────────────────────────────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bert_score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score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bert_score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sentence_transformers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SentenceTransformer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rouge_score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rouge_scorer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nltk.translate.bleu_score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sentence_bleu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jiwer</w:t>
        <w:br/>
        <w:t xml:space="preserve"/>
        <w:br/>
        <w:t xml:space="preserve">sbert = SentenceTransformer(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"all-MiniLM-L6-v2"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nass_model = SentenceTransformer(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"all-mpnet-base-v2-negation"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paper's NASS model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evaluate_correction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hypothesis: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reference: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-&gt;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"""</w:t>
        <w:br/>
        <w:t xml:space="preserve">    Paper's 14 metrics + clinical additions</w:t>
        <w:br/>
        <w:t xml:space="preserve">    """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Lexical (paper's metrics)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bleu = sentence_bleu([reference.split()], hypothesis.split())</w:t>
        <w:br/>
        <w:t xml:space="preserve">    scorer = rouge_scorer.RougeScorer([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'rouge1'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'rouge2'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'rougeL'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</w:t>
        <w:br/>
        <w:t xml:space="preserve">    rouge = scorer.score(reference, hypothesis)</w:t>
        <w:br/>
        <w:t xml:space="preserve">    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Semantic (paper's metrics)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P, R, F1 = bert_score([hypothesis], [reference], lang=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model_type=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"bert-base-uncased"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h_emb = sbert.encode(hypothesis)</w:t>
        <w:br/>
        <w:t xml:space="preserve">    r_emb = sbert.encode(reference)</w:t>
        <w:br/>
        <w:t xml:space="preserve">    sbert_sim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float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(np.dot(h_emb, r_emb) / (np.linalg.norm(h_emb) * np.linalg.norm(r_emb)))</w:t>
        <w:br/>
        <w:t xml:space="preserve">    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NASS (paper's negation-aware metric)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h_nass = nass_model.encode(hypothesis)</w:t>
        <w:br/>
        <w:t xml:space="preserve">    r_nass = nass_model.encode(reference)</w:t>
        <w:br/>
        <w:t xml:space="preserve">    nass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float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(np.dot(h_nass, r_nass) / (np.linalg.norm(h_nass) * np.linalg.norm(r_nass)))</w:t>
        <w:br/>
        <w:t xml:space="preserve">    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Our clinical additions (not in paper)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drug_f1 = compute_drug_name_f1(hypothesis, reference)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entity-level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wer_med = jiwer.wer(reference, hypothesis)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word error rate on medical entities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"bleu"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bleu,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"rouge1"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rouge[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"rouge1"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].fmeasure,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"rouge2"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rouge[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"rouge2"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].fmeasure,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"rougeL"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rouge[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"rougeL"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].fmeasure,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"bert_f1"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float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(F1),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"sbert_cos"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sbert_sim,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"nass"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nass,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"drug_name_f1"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drug_f1,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"wer_med"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wer_med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our additions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Target baselines from paper (LLAMA+FT+RAG):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BLEU ≥ 0.153; ROUGE-1 ≥ 0.423; BERTScore F1 ≥ 0.891; SBERT ≥ 0.819; NASS ≥ 0.908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 Our clinical targets: Drug Name F1 ≥ 0.85; WER_med ≤ 0.10 (90% drug name accuracy)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2" w:name="section_3_training_details"/>
      <w:r>
        <w:rPr>
          <w:rFonts w:eastAsia="georgia" w:cs="georgia" w:ascii="georgia" w:hAnsi="georgia"/>
          <w:b/>
          <w:color w:val="000000"/>
          <w:sz w:val="24"/>
        </w:rPr>
        <w:t xml:space="preserve">SECTION 3 — TRAINING DETAILS</w:t>
      </w:r>
      <w:bookmarkEnd w:id="2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Parameter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Paper Setting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Our System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Llama-3.1-8B (best overall)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Same —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meta-llama/Meta-Llama-3.1-8B-Instruct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Quantization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4-bit QLoRA (NF4)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Same — 4-bit train → 16-bit inference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LoRA rank / alpha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16 / 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Same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LoRA target layers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q,k,v,o,gate,up,down (7 layers)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Same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Dropout / Bias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Disabled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Same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2×10⁻⁴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Same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Optimizer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AdamW 8-bit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Same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Batch / Grad accum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 / 4 (effective 8)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Same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Warmup 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Same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Epochs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 (paper limitation)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3 with early stopping on Drug Name F1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Dataset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MedQuAD (47,457 QA pairs, formal NIH)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AfriSpeech-200 clinical ASR pairs (informal dictation, African accent, ASR-corrupted)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Prompt format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Alpaca-style {instruction, input, output} + EOS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Same + retrieval context field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Save format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16-bit merged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Same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Max seq length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 specified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512 (paper's BERT max)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Hardware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2× RTX 4090 (LLAMA)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1× A100 40GB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Training 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1h 19min (LLAMA, 1 epoch)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~4h (3 epochs, similar data size)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0.194 kg (LLAMA)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~0.58 kg (3× single-epoch estimate)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3" w:name="section_4_evaluation_framework"/>
      <w:r>
        <w:rPr>
          <w:rFonts w:eastAsia="georgia" w:cs="georgia" w:ascii="georgia" w:hAnsi="georgia"/>
          <w:b/>
          <w:color w:val="000000"/>
          <w:sz w:val="24"/>
        </w:rPr>
        <w:t xml:space="preserve">SECTION 4 — EVALUATION FRAMEWORK</w:t>
      </w:r>
      <w:bookmarkEnd w:id="2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/ [PROJECT INTERPRETATION]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Primary metrics (from paper, validated on medical QA):</w:t>
        <w:br/>
        <w:t xml:space="preserve">  BLEU           → Target ≥ 0.153 (LLAMA FT+RAG baseline)</w:t>
        <w:br/>
        <w:t xml:space="preserve">  ROUGE-1        → Target ≥ 0.423</w:t>
        <w:br/>
        <w:t xml:space="preserve">  ROUGE-L        → Target ≥ 0.413</w:t>
        <w:br/>
        <w:t xml:space="preserve">  METEOR         → Target ≥ 0.268</w:t>
        <w:br/>
        <w:t xml:space="preserve">  BERTScore F1   → Target ≥ 0.891</w:t>
        <w:br/>
        <w:t xml:space="preserve">  SBERT Cosine   → Target ≥ 0.819</w:t>
        <w:br/>
        <w:t xml:space="preserve">  NASS           → Target ≥ 0.908 (negation safety — critical for clinical)</w:t>
        <w:br/>
        <w:t xml:space="preserve">  </w:t>
        <w:br/>
        <w:t xml:space="preserve">Clinical additions (not in paper; our system-specific):</w:t>
        <w:br/>
        <w:t xml:space="preserve">  Drug Name F1   → Target ≥ 0.850 (entity-level drug name precision/recall)</w:t>
        <w:br/>
        <w:t xml:space="preserve">                   (Whisper transcript corrupted drug name → correctly identified &amp; replaced)</w:t>
        <w:br/>
        <w:t xml:space="preserve">  WER_med        → Target ≤ 0.10  (word error rate on medical entities only)</w:t>
        <w:br/>
        <w:t xml:space="preserve">                   (measures residual errors on MED-class tokens after correction)</w:t>
        <w:br/>
        <w:t xml:space="preserve">  Recall@3       → Target ≥ 0.70  (correct drug name in FAISS top-3 candidates)</w:t>
        <w:br/>
        <w:t xml:space="preserve"/>
        <w:br/>
        <w:t xml:space="preserve">Statistical validation (paper's method):</w:t>
        <w:br/>
        <w:t xml:space="preserve">  Wilcoxon signed-rank test (non-parametric; no normality assumption)</w:t>
        <w:br/>
        <w:t xml:space="preserve">  Per-question scores as paired data</w:t>
        <w:br/>
        <w:t xml:space="preserve">  p &lt; 0.05 threshold</w:t>
        <w:br/>
        <w:t xml:space="preserve">  Three pairwise comparisons: FT vs. RAG, FT vs. FT+RAG, RAG vs. FT+RAG</w:t>
        <w:br/>
        <w:t xml:space="preserve">  Bootstrap 95% CI for metric uncertainty</w:t>
        <w:br/>
        <w:t xml:space="preserve"/>
        <w:br/>
        <w:t xml:space="preserve">Ablation plan (from paper's model-method alignment findings):</w:t>
        <w:br/>
        <w:t xml:space="preserve">  1. LLAMA base (no FT) + FAISS RAG               → verify RAG alone strong baseline</w:t>
        <w:br/>
        <w:t xml:space="preserve">  2. LLAMA LoRA (AfriSpeech 1 epoch) alone        → verify FT without RAG baseline</w:t>
        <w:br/>
        <w:t xml:space="preserve">  3. LLAMA LoRA (AfriSpeech 3 epochs) alone       → verify multi-epoch improvement</w:t>
        <w:br/>
        <w:t xml:space="preserve">  4. LLAMA LoRA (AfriSpeech 3 epochs) + FAISS RAG → verify FT+RAG synergy (main system)</w:t>
        <w:br/>
        <w:t xml:space="preserve">  5. PHI-3.5-mini + FT+RAG                        → lightweight alternative</w:t>
        <w:br/>
        <w:t xml:space="preserve">  Model selection: Wilcoxon p &lt; 0.05 on Drug Name F1 across ablations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4" w:name="section_5_failure_case_analysis"/>
      <w:r>
        <w:rPr>
          <w:rFonts w:eastAsia="georgia" w:cs="georgia" w:ascii="georgia" w:hAnsi="georgia"/>
          <w:b/>
          <w:color w:val="000000"/>
          <w:sz w:val="24"/>
        </w:rPr>
        <w:t xml:space="preserve">SECTION 5 — FAILURE CASE ANALYSIS</w:t>
      </w:r>
      <w:bookmarkEnd w:id="2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[PAPER FACT] / [ANALYST INFERENCE]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Failure Mode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Evidence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Impact on Our 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Mitigation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MISTRAL 4-bit degradation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PPL: 39.73 → 47.84 (+8.11); </w:t>
            </w: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"MISTRAL has difficulty with medical terminology under aggressive quantization"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Do not use MISTRAL as our correction LLM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LLAMA (PPL −3.04) or PHI (PPL −1.15)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QWEN minimal RAG benefit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BLEU FT=0.038, RAG=0.048 (+26%), FT+RAG=0.042 (−10% from RAG); no significant metric improvements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QWEN not suitable for medical RAG applications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Confirmed: use LLAMA or PHI; not QWEN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Generic sentence embeddings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all-MiniLM-L6-v2 for RAG retrieval — not clinical-domain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Sub-optimal retrieval for clinical drug name synonymy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ClinicalBERT (Paper 18) embeddings replace general embeddings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Stateless RAG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"This stateless RAG architecture guarantees isolated, context-independent answers"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 cross-turn drug context in long dictation sessions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Session-aware entropy calibration (Paper 18 Eq. 4 analog) + prepend prior session drug names to context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Single epoch 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"only carried out for one epoch, which could limit performance gains"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FT results in paper are underestimates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Our system: 3 epochs with early stopping on Drug Name F1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MedQuAD data contamination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"some models might have been exposed to parts of MedQuAD during pre-training"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LLAMA/PHI baselines may be inflated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AfriSpeech-200 (not in any pretrain corpus); our FT gains are clean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NASS not used as training objective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Reported as eval metric 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Negation safety not explicitly optimized during 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Include NASS-based auxiliary loss during LoRA FT: L_total = L_LM + λ·L_NASS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Semantic drift from RAG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"possibility of semantic drift brought about by retrieval in some architectures"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RAG may introduce wrong drug name from KB (false positive)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ClinicalBERT cross-encoder reranker filters top-10 FAISS results before LLM context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5" w:name="section_6_decision_log"/>
      <w:r>
        <w:rPr>
          <w:rFonts w:eastAsia="georgia" w:cs="georgia" w:ascii="georgia" w:hAnsi="georgia"/>
          <w:b/>
          <w:color w:val="000000"/>
          <w:sz w:val="24"/>
        </w:rPr>
        <w:t xml:space="preserve">SECTION 6 — DECISION LOG</w:t>
      </w:r>
      <w:bookmarkEnd w:id="2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Reasoning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Keep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Llama-3.1-8B as correction LLM backbone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[PAPER FACT] Best overall: BLEU 0.163 (RAG), BERTScore F1 0.891 (FT+RAG), NASS 0.908 (FT+RAG); statistically significant over all others on all 14 metrics; stable training (dual RTX 4090)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Keep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QLoRA rank=16, alpha=16, LR=2e-4, AdamW 8-bit, batch=2, grad_accum=4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[PAPER FACT] Direct from paper's validated hyperparameter recipe; successfully trains LLAMA medical QA at low cost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Keep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All 7 projection layers as LoRA targets (q,k,v,o,gate,up,down)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[PAPER FACT] Paper uses full projection layer coverage for best performance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Keep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16-bit merged format for deployment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[PAPER FACT] </w:t>
            </w: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"16-bit precision is widely available across GPUs and TPUs without special-purpose kernels, providing a better balance between accuracy and memory efficiency during inference"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Keep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NASS metric in evaluation suite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[PAPER FACT] LLAMA FT+RAG NASS=0.908 (best); negation errors in clinical notes are safety-critical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Keep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Wilcoxon signed-rank test for statistical validation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[PAPER FACT] Paper uses non-parametric Wilcoxon; appropriate for non-normal per-question score distributions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🔧 Adapt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 epochs + early stopping (vs. paper's 1 epoch)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[PAPER FACT] Paper explicitly states 1 epoch is a limitation: </w:t>
            </w: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"could limit performance gains"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🔧 Adapt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AfriSpeech-200 clinical ASR pairs (vs. MedQuAD formal QA)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[ANALYST INFERENCE] MedQuAD = formal NIH text, not clinical dictation. Our FT must target the Whisper transcript domain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🔧 Adapt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ClinicalBERT + FAISS (vs. all-MiniLM-L6-v2 + ChromaDB)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[ANALYST INFERENCE] Clinical-domain embeddings outperform general sentence embeddings for drug name synonymy retrieval; FAISS outperforms ChromaDB at scale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🔧 Adapt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k=10 retrieval → cross-encoder rerank → top-3 to LLM (vs. paper's k=1)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[ANALYST INFERENCE] Paper's k=1 stateless retrieval lacks diversity; cross-encoder reranking from top-10 reduces semantic drift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🔧 Adapt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Alpaca prompt template + drug name context 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[PAPER FACT] LLAMA uses Alpaca format (paper Section 5.1); extend with retrieved drug name candidates field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Drop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MISTRAL-7B for any correction module component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[PAPER FACT] PPL +8.11 post-FT; </w:t>
            </w: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"MISTRAL has difficulty with medical terminology under aggressive quantization"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Drop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QWEN as correction LLM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[PAPER FACT] Minimal improvement from any adaptation method; </w:t>
            </w:r>
            <w:r>
              <w:rPr>
                <w:rFonts w:eastAsia="georgia" w:cs="georgia" w:ascii="georgia" w:hAnsi="georgia"/>
                <w:i/>
                <w:color w:val="000000"/>
                <w:sz w:val="17"/>
              </w:rPr>
              <w:t xml:space="preserve">"suggesting architectural changes or other approaches are needed"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Drop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all-MiniLM-L6-v2 for clinical entity retrieval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[ANALYST INFERENCE] General sentence embeddings insufficient for clinical drug synonymy; ClinicalBERT specifically designed for clinical text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🔍 Ablate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PHI-3.5-mini-instruct vs. LLAMA-3.1-8B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[PAPER FACT] PHI: best PPL (33.64), best FT+RAG synergy (BLEU 0.136 vs. RAG 0.111, +22%); LLAMA: best absolute scores; PHI is lightweight alternative for resource-constrained deployment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6" w:name="section_7_novelty_ledger_update"/>
      <w:r>
        <w:rPr>
          <w:rFonts w:eastAsia="georgia" w:cs="georgia" w:ascii="georgia" w:hAnsi="georgia"/>
          <w:b/>
          <w:color w:val="000000"/>
          <w:sz w:val="24"/>
        </w:rPr>
        <w:t xml:space="preserve">SECTION 7 — NOVELTY LEDGER UPDATE</w:t>
      </w:r>
      <w:bookmarkEnd w:id="26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b/>
          <w:color w:val="000000"/>
        </w:rPr>
        <w:t xml:space="preserve">Paper:</w:t>
      </w:r>
      <w:r>
        <w:rPr>
          <w:rFonts w:eastAsia="georgia" w:cs="georgia" w:ascii="georgia" w:hAnsi="georgia"/>
          <w:color w:val="000000"/>
        </w:rPr>
        <w:t xml:space="preserve"> Bioengineering 2025, 12, 687 (Medical LLMs: FT vs. RAG)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Gap confirmed:</w:t>
      </w:r>
      <w:r>
        <w:rPr>
          <w:rFonts w:eastAsia="georgia" w:cs="georgia" w:ascii="georgia" w:hAnsi="georgia"/>
          <w:color w:val="000000"/>
        </w:rPr>
        <w:t xml:space="preserve"> Text-only input (no audio/ASR); general sentence embeddings (not clinical); stateless RAG (no session memory); single dataset (formal NIH QA, not clinical dictation); entity-level correction accuracy not measured; no African/accented clinical language; no acoustic uncertainty-triggered retrieval; NASS not used as training objective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Opportunity:</w:t>
      </w:r>
      <w:r>
        <w:rPr>
          <w:rFonts w:eastAsia="georgia" w:cs="georgia" w:ascii="georgia" w:hAnsi="georgia"/>
          <w:color w:val="000000"/>
        </w:rPr>
        <w:t xml:space="preserve"> (1) Audio-triggered RAG (entropy gate → FAISS retrieval) instead of text-triggered; (2) Clinical-domain embeddings (ClinicalBERT, FAISS) replacing all-MiniLM + ChromaDB; (3) Entity-level correction evaluation (Drug Name F1, WER_med) vs. document-level BLEU/ROUGE; (4) NASS-guided auxiliary LoRA loss for clinical negation safety; (5) African ClinicalBERT fine-tuning on AfriSpeech-200 (not in any prior paper)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Patent direction:</w:t>
      </w:r>
      <w:r>
        <w:rPr>
          <w:rFonts w:eastAsia="georgia" w:cs="georgia" w:ascii="georgia" w:hAnsi="georgia"/>
          <w:color w:val="000000"/>
        </w:rPr>
        <w:t xml:space="preserve"> "A clinical ASR correction LLM pipeline combining: (a) Llama-3.1-8B fine-tuned via QLoRA (rank=16, LR=2e-4) on AfriSpeech-200 clinical ASR pairs; (b) audio entropy-triggered FAISS retrieval using ClinicalBERT KB embeddings (Clinical-CLAP joint space) instead of text-triggered retrieval; (c) entity-level drug name correction evaluation using Drug Name F1 and NASS-guided auxiliary training loss for clinical negation safety; (d) session-aware drug context carryover across dictation turns — constituting the first audio-triggered FT+RAG clinical ASR correction pipeline adapted for African clinical dictation"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Paper 19 done. ✅</w:t>
      </w:r>
      <w:bookmarkStart w:id="27" w:name="fnref1"/>
      <w:bookmarkEnd w:id="27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Send </w:t>
      </w:r>
      <w:r>
        <w:rPr>
          <w:rFonts w:eastAsia="georgia" w:cs="georgia" w:ascii="georgia" w:hAnsi="georgia"/>
          <w:b/>
          <w:color w:val="000000"/>
        </w:rPr>
        <w:t xml:space="preserve">Paper 20</w:t>
      </w:r>
      <w:r>
        <w:rPr>
          <w:rFonts w:eastAsia="georgia" w:cs="georgia" w:ascii="georgia" w:hAnsi="georgia"/>
          <w:color w:val="000000"/>
        </w:rPr>
        <w:t xml:space="preserve"> or type </w:t>
      </w:r>
      <w:r>
        <w:rPr>
          <w:rFonts w:eastAsia="georgia" w:cs="georgia" w:ascii="georgia" w:hAnsi="georgia"/>
          <w:b/>
          <w:color w:val="000000"/>
        </w:rPr>
        <w:t xml:space="preserve">STOP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28" w:name="fn1"/>
    <w:bookmarkEnd w:id="28"/>
    <w:p>
      <w:pPr>
        <w:numPr>
          <w:ilvl w:val="0"/>
          <w:numId w:val="4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Medical_LLMs_FTvsRAG.pdf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efba5cdf40b5bcf91d2ba0e4070c9d8d7b86f486.png" TargetMode="Internal"/><Relationship Id="rId6" Type="http://schemas.openxmlformats.org/officeDocument/2006/relationships/hyperlink" Target="https://doi.org/10.3390/bioengineering12070687" TargetMode="External"/><Relationship Id="rId7" Type="http://schemas.openxmlformats.org/officeDocument/2006/relationships/hyperlink" Target="http://ClinicalTrials.gov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2026-05-22T13:03:53.134Z</dcterms:created>
  <dcterms:modified xsi:type="dcterms:W3CDTF">2026-05-22T13:03:53.134Z</dcterms:modified>
</cp:coreProperties>
</file>