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b392ab15bad906130866d4c85a87a06cb7a15430.png"/>
            <a:graphic>
              <a:graphicData uri="http://schemas.openxmlformats.org/drawingml/2006/picture">
                <pic:pic>
                  <pic:nvPicPr>
                    <pic:cNvPr id="1" name="image-b392ab15bad906130866d4c85a87a06cb7a1543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yes"/>
      <w:r>
        <w:rPr>
          <w:rFonts w:eastAsia="georgia" w:cs="georgia" w:ascii="georgia" w:hAnsi="georgia"/>
          <w:b/>
          <w:color w:val="000000"/>
          <w:sz w:val="39"/>
        </w:rPr>
        <w:t xml:space="preserve">yes</w:t>
      </w:r>
      <w:bookmarkEnd w:id="0"/>
    </w:p>
    <w:p>
      <w:pPr>
        <w:spacing w:line="360" w:after="210" w:lineRule="auto"/>
      </w:pPr>
      <w:r>
        <w:rPr>
          <w:rFonts w:eastAsia="georgia" w:cs="georgia" w:ascii="georgia" w:hAnsi="georgia"/>
          <w:color w:val="000000"/>
        </w:rPr>
        <w:t xml:space="preserve">Here is the same paper in the full </w:t>
      </w:r>
      <w:r>
        <w:rPr>
          <w:rFonts w:eastAsia="georgia" w:cs="georgia" w:ascii="georgia" w:hAnsi="georgia"/>
          <w:b/>
          <w:color w:val="000000"/>
        </w:rPr>
        <w:t xml:space="preserve">card format</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paper_card_high_precision_synthet_32e001"/>
      <w:r>
        <w:rPr>
          <w:rFonts w:eastAsia="georgia" w:cs="georgia" w:ascii="georgia" w:hAnsi="georgia"/>
          <w:b/>
          <w:color w:val="000000"/>
          <w:sz w:val="39"/>
        </w:rPr>
        <w:t xml:space="preserve">PAPER CARD — High-Precision Synthetic Data Training / United-MedASR</w:t>
      </w:r>
      <w:bookmarkEnd w:id="1"/>
    </w:p>
    <w:p>
      <w:pPr>
        <w:spacing w:line="360" w:after="210" w:lineRule="auto"/>
      </w:pPr>
      <w:r>
        <w:rPr>
          <w:rFonts w:eastAsia="georgia" w:cs="georgia" w:ascii="georgia" w:hAnsi="georgia"/>
          <w:b/>
          <w:color w:val="000000"/>
        </w:rPr>
        <w:t xml:space="preserve">Title:</w:t>
      </w:r>
      <w:r>
        <w:rPr>
          <w:rFonts w:eastAsia="georgia" w:cs="georgia" w:ascii="georgia" w:hAnsi="georgia"/>
          <w:color w:val="000000"/>
        </w:rPr>
        <w:t xml:space="preserve"> High-Precision Synthetic Data Training for Medical ASR</w:t>
      </w:r>
      <w:r>
        <w:rPr>
          <w:rFonts w:eastAsia="georgia" w:cs="georgia" w:ascii="georgia" w:hAnsi="georgia"/>
          <w:color w:val="000000"/>
        </w:rPr>
        <w:br w:type="textWrapping"/>
      </w:r>
      <w:r>
        <w:rPr>
          <w:rFonts w:eastAsia="georgia" w:cs="georgia" w:ascii="georgia" w:hAnsi="georgia"/>
          <w:b/>
          <w:color w:val="000000"/>
        </w:rPr>
        <w:t xml:space="preserve">System name:</w:t>
      </w:r>
      <w:r>
        <w:rPr>
          <w:rFonts w:eastAsia="georgia" w:cs="georgia" w:ascii="georgia" w:hAnsi="georgia"/>
          <w:color w:val="000000"/>
        </w:rPr>
        <w:t xml:space="preserve"> United-MedASR</w:t>
      </w:r>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2024 preprint</w:t>
      </w:r>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1 — Direct system enabler for medical ASR data generation and correction, because it shows how to bootstrap training data with synthetic medical speech and then refine transcription with a semantic enhancer.</w:t>
      </w:r>
      <w:bookmarkStart w:id="2" w:name="fnref1"/>
      <w:bookmarkEnd w:id="2"/>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mahi_s_card_research_intelligence"/>
      <w:r>
        <w:rPr>
          <w:rFonts w:eastAsia="georgia" w:cs="georgia" w:ascii="georgia" w:hAnsi="georgia"/>
          <w:b/>
          <w:color w:val="000000"/>
          <w:sz w:val="39"/>
        </w:rPr>
        <w:t xml:space="preserve">MAHI'S CARD — Research Intelligence</w:t>
      </w:r>
      <w:bookmarkEnd w:id="3"/>
    </w:p>
    <w:p>
      <w:pPr>
        <w:spacing w:line="360" w:before="315" w:after="105" w:lineRule="auto"/>
        <w:ind w:left="-30"/>
        <w:jc w:val="left"/>
      </w:pPr>
      <w:bookmarkStart w:id="4" w:name="owner_mahi_role_literature_compar_680d15"/>
      <w:r>
        <w:rPr>
          <w:rFonts w:eastAsia="georgia" w:cs="georgia" w:ascii="georgia" w:hAnsi="georgia"/>
          <w:b/>
          <w:color w:val="000000"/>
          <w:sz w:val="24"/>
        </w:rPr>
        <w:t xml:space="preserve">Owner: Mahi | Role: Literature + Comparative Analysis Lead</w:t>
      </w:r>
      <w:bookmarkEnd w:id="4"/>
    </w:p>
    <w:p>
      <w:pPr>
        <w:spacing w:line="360" w:before="315" w:after="105" w:lineRule="auto"/>
        <w:ind w:left="-30"/>
        <w:jc w:val="left"/>
      </w:pPr>
      <w:bookmarkStart w:id="5" w:name="section_1_paper_overview"/>
      <w:r>
        <w:rPr>
          <w:rFonts w:eastAsia="georgia" w:cs="georgia" w:ascii="georgia" w:hAnsi="georgia"/>
          <w:b/>
          <w:color w:val="000000"/>
          <w:sz w:val="24"/>
        </w:rPr>
        <w:t xml:space="preserve">SECTION 1 — PAPER OVERVIEW</w:t>
      </w:r>
      <w:bookmarkEnd w:id="5"/>
    </w:p>
    <w:p>
      <w:pPr>
        <w:spacing w:line="360" w:after="210" w:lineRule="auto"/>
      </w:pPr>
      <w:r>
        <w:rPr>
          <w:rFonts w:eastAsia="georgia" w:cs="georgia" w:ascii="georgia" w:hAnsi="georgia"/>
          <w:color w:val="000000"/>
        </w:rPr>
        <w:t xml:space="preserve">This paper proposes United-MedASR, a medical ASR pipeline that combines synthetic medical text generation, synthetic speech creation, Whisper fine-tuning, Faster-Whisper deployment, and a BART-based semantic enhancer. It uses medical sources like ICD-10, MIMS, and FDA to build a glossary, then generates about 395,000 synthetic sentences and around 790,000 synthetic audio files. The paper’s stated goal is to reduce dependence on scarce real medical audio while improving recognition of specialized terminology.</w:t>
      </w:r>
      <w:bookmarkStart w:id="6" w:name="fnref1_1"/>
      <w:bookmarkEnd w:id="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7" w:name="section_2_core_research_problem"/>
      <w:r>
        <w:rPr>
          <w:rFonts w:eastAsia="georgia" w:cs="georgia" w:ascii="georgia" w:hAnsi="georgia"/>
          <w:b/>
          <w:color w:val="000000"/>
          <w:sz w:val="24"/>
        </w:rPr>
        <w:t xml:space="preserve">SECTION 2 — CORE RESEARCH PROBLEM</w:t>
      </w:r>
      <w:bookmarkEnd w:id="7"/>
    </w:p>
    <w:p>
      <w:pPr>
        <w:spacing w:line="360" w:after="210" w:lineRule="auto"/>
      </w:pPr>
      <w:r>
        <w:rPr>
          <w:rFonts w:eastAsia="georgia" w:cs="georgia" w:ascii="georgia" w:hAnsi="georgia"/>
          <w:color w:val="000000"/>
        </w:rPr>
        <w:t xml:space="preserve">The core problem is that medical ASR suffers from data scarcity, privacy constraints, and poor handling of specialized jargon. The paper explicitly argues that collecting and labeling human medical audio is difficult because of privacy laws and confidentiality restrictions, so synthetic data is needed to move the field forward. It also notes that synthetic speech is useful but can lack real-world variability, which can hurt robustness in noisy settings.</w:t>
      </w:r>
      <w:bookmarkStart w:id="8" w:name="fnref1_2"/>
      <w:bookmarkEnd w:id="8"/>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9" w:name="section_3_prior_system_limitations"/>
      <w:r>
        <w:rPr>
          <w:rFonts w:eastAsia="georgia" w:cs="georgia" w:ascii="georgia" w:hAnsi="georgia"/>
          <w:b/>
          <w:color w:val="000000"/>
          <w:sz w:val="24"/>
        </w:rPr>
        <w:t xml:space="preserve">SECTION 3 — PRIOR SYSTEM LIMITATIONS</w:t>
      </w:r>
      <w:bookmarkEnd w:id="9"/>
    </w:p>
    <w:p>
      <w:pPr>
        <w:spacing w:line="360" w:after="210" w:lineRule="auto"/>
      </w:pPr>
      <w:r>
        <w:rPr>
          <w:rFonts w:eastAsia="georgia" w:cs="georgia" w:ascii="georgia" w:hAnsi="georgia"/>
          <w:color w:val="000000"/>
        </w:rPr>
        <w:t xml:space="preserve">Traditional ASR systems relied on HMM-GMM, DNNs, or recurrent models and struggled with noise, long-range dependencies, and medical terminology. The paper frames Whisper as a strong base model, but says domain adaptation is still necessary for medical speech. It also notes that purely synthetic data can fail to capture the complexity of real clinical audio, which is a direct limitation of the approach.</w:t>
      </w:r>
      <w:bookmarkStart w:id="10" w:name="fnref1_3"/>
      <w:bookmarkEnd w:id="10"/>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1" w:name="section_4_research_contribution"/>
      <w:r>
        <w:rPr>
          <w:rFonts w:eastAsia="georgia" w:cs="georgia" w:ascii="georgia" w:hAnsi="georgia"/>
          <w:b/>
          <w:color w:val="000000"/>
          <w:sz w:val="24"/>
        </w:rPr>
        <w:t xml:space="preserve">SECTION 4 — RESEARCH CONTRIBUTION</w:t>
      </w:r>
      <w:bookmarkEnd w:id="11"/>
    </w:p>
    <w:p>
      <w:pPr>
        <w:spacing w:line="360" w:after="210" w:lineRule="auto"/>
      </w:pPr>
      <w:r>
        <w:rPr>
          <w:rFonts w:eastAsia="georgia" w:cs="georgia" w:ascii="georgia" w:hAnsi="georgia"/>
          <w:color w:val="000000"/>
        </w:rPr>
        <w:t xml:space="preserve">The paper’s main contribution is a full synthetic-data pipeline for medical ASR, starting from text scraping and GPT-generated sentences, then StyleTTS2 speech synthesis, Whisper fine-tuning, Faster-Whisper optimization, and BART-based semantic correction. It reports very low WER on several benchmarks, including 0.985 on LibriSpeech test-clean, 0.412 on Europarl-ASR EN guest, 0.514 on TED-LIUM, and 0.336 on FLEURS English. It also makes the United-Syn-Med dataset publicly available on Hugging Face.</w:t>
      </w:r>
      <w:bookmarkStart w:id="12" w:name="fnref1_4"/>
      <w:bookmarkEnd w:id="1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3" w:name="section_5_architecture_summary"/>
      <w:r>
        <w:rPr>
          <w:rFonts w:eastAsia="georgia" w:cs="georgia" w:ascii="georgia" w:hAnsi="georgia"/>
          <w:b/>
          <w:color w:val="000000"/>
          <w:sz w:val="24"/>
        </w:rPr>
        <w:t xml:space="preserve">SECTION 5 — ARCHITECTURE SUMMARY</w:t>
      </w:r>
      <w:bookmarkEnd w:id="13"/>
    </w:p>
    <w:p>
      <w:pPr>
        <w:spacing w:line="360" w:after="210" w:lineRule="auto"/>
      </w:pPr>
      <w:r>
        <w:rPr>
          <w:rFonts w:eastAsia="georgia" w:cs="georgia" w:ascii="georgia" w:hAnsi="georgia"/>
          <w:color w:val="000000"/>
        </w:rPr>
        <w:t xml:space="preserve">The pipeline has five stages: synthetic text generation, synthetic speech generation, Whisper fine-tuning, Faster-Whisper conversion, and BART-based semantic enhancement. The speech is generated with StyleTTS2 using parameters such as alpha=0.3, beta=0.7, diffusion_steps=6, then standardized to 30-second clips. Whisper is fine-tuned with learning rate 1e-5, batch size 16, and 10 epochs, while BART is fine-tuned with learning rate 4e-4 and batch size 8.</w:t>
      </w:r>
      <w:bookmarkStart w:id="14" w:name="fnref1_5"/>
      <w:bookmarkEnd w:id="14"/>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5" w:name="section_6_retrieval_analysis"/>
      <w:r>
        <w:rPr>
          <w:rFonts w:eastAsia="georgia" w:cs="georgia" w:ascii="georgia" w:hAnsi="georgia"/>
          <w:b/>
          <w:color w:val="000000"/>
          <w:sz w:val="24"/>
        </w:rPr>
        <w:t xml:space="preserve">SECTION 6 — RETRIEVAL ANALYSIS</w:t>
      </w:r>
      <w:bookmarkEnd w:id="15"/>
    </w:p>
    <w:p>
      <w:pPr>
        <w:spacing w:line="360" w:after="210" w:lineRule="auto"/>
      </w:pPr>
      <w:r>
        <w:rPr>
          <w:rFonts w:eastAsia="georgia" w:cs="georgia" w:ascii="georgia" w:hAnsi="georgia"/>
          <w:color w:val="000000"/>
        </w:rPr>
        <w:t xml:space="preserve">This paper does not use retrieval in the RAG sense. Instead, it uses semantic post-processing with a fine-tuned BART model to correct transcription errors after Whisper. For your system, this makes it most relevant as a </w:t>
      </w:r>
      <w:r>
        <w:rPr>
          <w:rFonts w:eastAsia="georgia" w:cs="georgia" w:ascii="georgia" w:hAnsi="georgia"/>
          <w:b/>
          <w:color w:val="000000"/>
        </w:rPr>
        <w:t xml:space="preserve">data generation and ASR correction reference</w:t>
      </w:r>
      <w:r>
        <w:rPr>
          <w:rFonts w:eastAsia="georgia" w:cs="georgia" w:ascii="georgia" w:hAnsi="georgia"/>
          <w:color w:val="000000"/>
        </w:rPr>
        <w:t xml:space="preserve">, not as a retrieval architecture paper.</w:t>
      </w:r>
      <w:bookmarkStart w:id="16" w:name="fnref1_6"/>
      <w:bookmarkEnd w:id="1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7" w:name="section_7_embedding_alignment_strategy"/>
      <w:r>
        <w:rPr>
          <w:rFonts w:eastAsia="georgia" w:cs="georgia" w:ascii="georgia" w:hAnsi="georgia"/>
          <w:b/>
          <w:color w:val="000000"/>
          <w:sz w:val="24"/>
        </w:rPr>
        <w:t xml:space="preserve">SECTION 7 — EMBEDDING &amp; ALIGNMENT STRATEGY</w:t>
      </w:r>
      <w:bookmarkEnd w:id="17"/>
    </w:p>
    <w:p>
      <w:pPr>
        <w:spacing w:line="360" w:after="210" w:lineRule="auto"/>
      </w:pPr>
      <w:r>
        <w:rPr>
          <w:rFonts w:eastAsia="georgia" w:cs="georgia" w:ascii="georgia" w:hAnsi="georgia"/>
          <w:color w:val="000000"/>
        </w:rPr>
        <w:t xml:space="preserve">The paper does not focus on embeddings in the text-retrieval sense, but it does define a practical alignment pipeline between synthetic text, synthetic audio, Whisper features, and semantic correction. The key alignment idea is that curated medical terminology from ICD-10, MIMS, and FDA is transformed into synthetic speech, then mapped back into text through ASR training and semantic refinement. This is useful for your project because it shows how to create controlled training pairs for rare or sensitive medical vocabulary.</w:t>
      </w:r>
      <w:bookmarkStart w:id="18" w:name="fnref1_7"/>
      <w:bookmarkEnd w:id="18"/>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9" w:name="section_8_full_results_table"/>
      <w:r>
        <w:rPr>
          <w:rFonts w:eastAsia="georgia" w:cs="georgia" w:ascii="georgia" w:hAnsi="georgia"/>
          <w:b/>
          <w:color w:val="000000"/>
          <w:sz w:val="24"/>
        </w:rPr>
        <w:t xml:space="preserve">SECTION 8 — FULL RESULTS TABLE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Benchmark</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Reported WER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LibriSpeech test-clean</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0.985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Reported as very strong transcription accuracy in the paper.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Europarl-ASR EN guest</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0.412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Far better than the prior baseline of 7.00.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TED-LIUM</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0.514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Better than 2023 baselines such as 3.92 and 4.60.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FLEURS English</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0.336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Better than SeamlessM4T Large and Medium at 23.1 and 21.9. </w:t>
            </w:r>
            <w:hyperlink w:anchor="fn1">
              <w:r>
                <w:rPr>
                  <w:rFonts w:eastAsia="helvetica neue" w:cs="helvetica neue" w:ascii="helvetica neue" w:hAnsi="helvetica neue"/>
                  <w:color w:val="#000"/>
                  <w:sz w:val="17"/>
                  <w:u w:val="single"/>
                  <w:vertAlign w:val="superscript"/>
                </w:rPr>
                <w:t xml:space="preserve">[1]</w:t>
              </w:r>
            </w:hyperlink>
          </w:p>
        </w:tc>
      </w:tr>
    </w:tbl>
    <w:p>
      <w:pPr>
        <w:spacing w:lineRule="auto"/>
      </w:pPr>
    </w:p>
    <w:p>
      <w:pPr>
        <w:spacing w:line="360" w:after="210" w:lineRule="auto"/>
      </w:pPr>
      <w:r>
        <w:rPr>
          <w:rFonts w:eastAsia="georgia" w:cs="georgia" w:ascii="georgia" w:hAnsi="georgia"/>
          <w:color w:val="000000"/>
        </w:rPr>
        <w:t xml:space="preserve">The paper also reports around 5,486 hours of labeled audio generated from synthetic speech.</w:t>
      </w:r>
      <w:bookmarkStart w:id="20" w:name="fnref1_12"/>
      <w:bookmarkEnd w:id="20"/>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1" w:name="section_9_failure_cases_limitations"/>
      <w:r>
        <w:rPr>
          <w:rFonts w:eastAsia="georgia" w:cs="georgia" w:ascii="georgia" w:hAnsi="georgia"/>
          <w:b/>
          <w:color w:val="000000"/>
          <w:sz w:val="24"/>
        </w:rPr>
        <w:t xml:space="preserve">SECTION 9 — FAILURE CASES &amp; LIMITATIONS</w:t>
      </w:r>
      <w:bookmarkEnd w:id="21"/>
    </w:p>
    <w:p>
      <w:pPr>
        <w:spacing w:line="360" w:after="210" w:lineRule="auto"/>
      </w:pPr>
      <w:r>
        <w:rPr>
          <w:rFonts w:eastAsia="georgia" w:cs="georgia" w:ascii="georgia" w:hAnsi="georgia"/>
          <w:color w:val="000000"/>
        </w:rPr>
        <w:t xml:space="preserve">The biggest limitation is that synthetic audio may not capture the full variability and unpredictability of real clinical speech. The paper also warns about privacy and de-anonymization risk in medical data workflows. Another limitation is that the paper’s benchmark reporting is broad, but not tightly tied to a specific real-world clinical dictation corpus like your AfriSpeech-style setting.</w:t>
      </w:r>
      <w:bookmarkStart w:id="22" w:name="fnref1_13"/>
      <w:bookmarkEnd w:id="22"/>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3" w:name="section_10_research_gap_identification"/>
      <w:r>
        <w:rPr>
          <w:rFonts w:eastAsia="georgia" w:cs="georgia" w:ascii="georgia" w:hAnsi="georgia"/>
          <w:b/>
          <w:color w:val="000000"/>
          <w:sz w:val="24"/>
        </w:rPr>
        <w:t xml:space="preserve">SECTION 10 — RESEARCH GAP IDENTIFICATION</w:t>
      </w:r>
      <w:bookmarkEnd w:id="23"/>
    </w:p>
    <w:p>
      <w:pPr>
        <w:spacing w:line="360" w:after="210" w:lineRule="auto"/>
      </w:pPr>
      <w:r>
        <w:rPr>
          <w:rFonts w:eastAsia="georgia" w:cs="georgia" w:ascii="georgia" w:hAnsi="georgia"/>
          <w:color w:val="000000"/>
        </w:rPr>
        <w:t xml:space="preserve">This paper does not address accented African clinical speech, Whisper-specific ASR corruption patterns, or drug-name retrieval from noisy transcripts. It also does not propose entity-level correction metrics like drug-name F1, which are more relevant to your pipeline than generic WER alone. That leaves a clear gap for combining synthetic-data training with clinical entity retrieval and correction.</w:t>
      </w:r>
      <w:bookmarkStart w:id="24" w:name="fnref1_14"/>
      <w:bookmarkEnd w:id="24"/>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5" w:name="section_11_comparison_with_other_papers"/>
      <w:r>
        <w:rPr>
          <w:rFonts w:eastAsia="georgia" w:cs="georgia" w:ascii="georgia" w:hAnsi="georgia"/>
          <w:b/>
          <w:color w:val="000000"/>
          <w:sz w:val="24"/>
        </w:rPr>
        <w:t xml:space="preserve">SECTION 11 — COMPARISON WITH OTHER PAPERS</w:t>
      </w:r>
      <w:bookmarkEnd w:id="25"/>
    </w:p>
    <w:p>
      <w:pPr>
        <w:spacing w:line="360" w:after="210" w:lineRule="auto"/>
      </w:pPr>
      <w:r>
        <w:rPr>
          <w:rFonts w:eastAsia="georgia" w:cs="georgia" w:ascii="georgia" w:hAnsi="georgia"/>
          <w:color w:val="000000"/>
        </w:rPr>
        <w:t xml:space="preserve">Compared with BioBERT and ClinicalBERT, this paper is about </w:t>
      </w:r>
      <w:r>
        <w:rPr>
          <w:rFonts w:eastAsia="georgia" w:cs="georgia" w:ascii="georgia" w:hAnsi="georgia"/>
          <w:b/>
          <w:color w:val="000000"/>
        </w:rPr>
        <w:t xml:space="preserve">data creation and ASR correction</w:t>
      </w:r>
      <w:r>
        <w:rPr>
          <w:rFonts w:eastAsia="georgia" w:cs="georgia" w:ascii="georgia" w:hAnsi="georgia"/>
          <w:color w:val="000000"/>
        </w:rPr>
        <w:t xml:space="preserve">, not biomedical language modeling. Compared with your FT+RAG paper, it contributes the missing front end: synthetic medical speech and semantic correction for ASR outputs. In your system, it fits best as the training-data engine for generating robust paired audio-text examples.</w:t>
      </w:r>
      <w:bookmarkStart w:id="26" w:name="fnref1_15"/>
      <w:bookmarkEnd w:id="2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7" w:name="section_12_relevance_to_your_project"/>
      <w:r>
        <w:rPr>
          <w:rFonts w:eastAsia="georgia" w:cs="georgia" w:ascii="georgia" w:hAnsi="georgia"/>
          <w:b/>
          <w:color w:val="000000"/>
          <w:sz w:val="24"/>
        </w:rPr>
        <w:t xml:space="preserve">SECTION 12 — RELEVANCE TO YOUR PROJECT</w:t>
      </w:r>
      <w:bookmarkEnd w:id="27"/>
    </w:p>
    <w:p>
      <w:pPr>
        <w:spacing w:line="360" w:after="210" w:lineRule="auto"/>
      </w:pPr>
      <w:r>
        <w:rPr>
          <w:rFonts w:eastAsia="georgia" w:cs="georgia" w:ascii="georgia" w:hAnsi="georgia"/>
          <w:color w:val="000000"/>
        </w:rPr>
        <w:t xml:space="preserve">This paper is especially useful for training your medical speech correction stack because it gives a concrete recipe for making synthetic medical audio at scale. It supports your idea of boosting ASR robustness before doing retrieval or LoRA correction. The semantic enhancer stage is also conceptually similar to your correction LLM, though here it is implemented with BART rather than a modern instruction-tuned model.</w:t>
      </w:r>
      <w:bookmarkStart w:id="28" w:name="fnref1_16"/>
      <w:bookmarkEnd w:id="28"/>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9" w:name="section_13_patent_novelty_insights"/>
      <w:r>
        <w:rPr>
          <w:rFonts w:eastAsia="georgia" w:cs="georgia" w:ascii="georgia" w:hAnsi="georgia"/>
          <w:b/>
          <w:color w:val="000000"/>
          <w:sz w:val="24"/>
        </w:rPr>
        <w:t xml:space="preserve">SECTION 13 — PATENT / NOVELTY INSIGHTS</w:t>
      </w:r>
      <w:bookmarkEnd w:id="29"/>
    </w:p>
    <w:p>
      <w:pPr>
        <w:spacing w:line="360" w:after="210" w:lineRule="auto"/>
      </w:pPr>
      <w:r>
        <w:rPr>
          <w:rFonts w:eastAsia="georgia" w:cs="georgia" w:ascii="georgia" w:hAnsi="georgia"/>
          <w:color w:val="000000"/>
        </w:rPr>
        <w:t xml:space="preserve">The most novel direction here is the combination of synthetic medical text, synthetic speech, Whisper adaptation, and semantic enhancement into a complete medical ASR pipeline. For your work, the patentable gap is not the synthetic generation itself but the integration of that generation with clinical entity retrieval, accent-aware correction, and retrieval-augmented drug name disambiguation. A stronger novelty claim would come from linking this synthetic data engine to your audio-triggered retrieval system and entity-level correction metrics.</w:t>
      </w:r>
      <w:bookmarkStart w:id="30" w:name="fnref1_17"/>
      <w:bookmarkEnd w:id="30"/>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1" w:name="section_14_structured_summary_table"/>
      <w:r>
        <w:rPr>
          <w:rFonts w:eastAsia="georgia" w:cs="georgia" w:ascii="georgia" w:hAnsi="georgia"/>
          <w:b/>
          <w:color w:val="000000"/>
          <w:sz w:val="24"/>
        </w:rPr>
        <w:t xml:space="preserve">SECTION 14 — STRUCTURED SUMMARY TABLE</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Medical ASR lacks enough high-quality labeled audio and is constrained by privacy and terminology scarcity.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medical text + StyleTTS2 speech + Whisper FT + Faster-Whisper + BART semantic correction.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result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Very low reported WER on multiple benchmarks, including 0.336 on FLEURS English.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speech may not reflect real clinical noise, accent, or conversational variation.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Relevance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Useful as the synthetic-data and ASR-correction module for your pipeline. </w:t>
            </w:r>
            <w:hyperlink w:anchor="fn1">
              <w:r>
                <w:rPr>
                  <w:rFonts w:eastAsia="helvetica neue" w:cs="helvetica neue" w:ascii="helvetica neue" w:hAnsi="helvetica neue"/>
                  <w:color w:val="#000"/>
                  <w:sz w:val="17"/>
                  <w:u w:val="single"/>
                  <w:vertAlign w:val="superscript"/>
                </w:rPr>
                <w:t xml:space="preserve">[1]</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ankit_s_card_systems_intelligence"/>
      <w:r>
        <w:rPr>
          <w:rFonts w:eastAsia="georgia" w:cs="georgia" w:ascii="georgia" w:hAnsi="georgia"/>
          <w:b/>
          <w:color w:val="000000"/>
          <w:sz w:val="39"/>
        </w:rPr>
        <w:t xml:space="preserve">ANKIT'S CARD — Systems Intelligence</w:t>
      </w:r>
      <w:bookmarkEnd w:id="32"/>
    </w:p>
    <w:p>
      <w:pPr>
        <w:spacing w:line="360" w:before="315" w:after="105" w:lineRule="auto"/>
        <w:ind w:left="-30"/>
        <w:jc w:val="left"/>
      </w:pPr>
      <w:bookmarkStart w:id="33" w:name="owner_ankit_role_architecture_imp_6d25d6"/>
      <w:r>
        <w:rPr>
          <w:rFonts w:eastAsia="georgia" w:cs="georgia" w:ascii="georgia" w:hAnsi="georgia"/>
          <w:b/>
          <w:color w:val="000000"/>
          <w:sz w:val="24"/>
        </w:rPr>
        <w:t xml:space="preserve">Owner: Ankit | Role: Architecture + Implementation Lead</w:t>
      </w:r>
      <w:bookmarkEnd w:id="33"/>
    </w:p>
    <w:p>
      <w:pPr>
        <w:spacing w:line="360" w:before="315" w:after="105" w:lineRule="auto"/>
        <w:ind w:left="-30"/>
        <w:jc w:val="left"/>
      </w:pPr>
      <w:bookmarkStart w:id="34" w:name="section_1_core_problem"/>
      <w:r>
        <w:rPr>
          <w:rFonts w:eastAsia="georgia" w:cs="georgia" w:ascii="georgia" w:hAnsi="georgia"/>
          <w:b/>
          <w:color w:val="000000"/>
          <w:sz w:val="24"/>
        </w:rPr>
        <w:t xml:space="preserve">SECTION 1 — CORE PROBLEM</w:t>
      </w:r>
      <w:bookmarkEnd w:id="34"/>
    </w:p>
    <w:p>
      <w:pPr>
        <w:spacing w:line="360" w:after="210" w:lineRule="auto"/>
      </w:pPr>
      <w:r>
        <w:rPr>
          <w:rFonts w:eastAsia="georgia" w:cs="georgia" w:ascii="georgia" w:hAnsi="georgia"/>
          <w:color w:val="000000"/>
        </w:rPr>
        <w:t xml:space="preserve">This paper solves the front-end data bottleneck for medical ASR. Instead of waiting for scarce labeled medical audio, it manufactures a large synthetic dataset and then trains the recognizer on it. That makes it highly relevant if your goal is to improve Whisper-like transcription in low-resource clinical settings.</w:t>
      </w:r>
      <w:bookmarkStart w:id="35" w:name="fnref1_23"/>
      <w:bookmarkEnd w:id="3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6" w:name="section_2_implementation_recipe"/>
      <w:r>
        <w:rPr>
          <w:rFonts w:eastAsia="georgia" w:cs="georgia" w:ascii="georgia" w:hAnsi="georgia"/>
          <w:b/>
          <w:color w:val="000000"/>
          <w:sz w:val="24"/>
        </w:rPr>
        <w:t xml:space="preserve">SECTION 2 — IMPLEMENTATION RECIPE</w:t>
      </w:r>
      <w:bookmarkEnd w:id="36"/>
    </w:p>
    <w:p>
      <w:pPr>
        <w:spacing w:line="360" w:after="210" w:lineRule="auto"/>
      </w:pPr>
      <w:r>
        <w:rPr>
          <w:rFonts w:eastAsia="georgia" w:cs="georgia" w:ascii="georgia" w:hAnsi="georgia"/>
          <w:color w:val="000000"/>
        </w:rPr>
        <w:t xml:space="preserve">Here is the practical pipeline the paper uses, condensed into an engineering view:</w:t>
      </w:r>
    </w:p>
    <w:p>
      <w:pPr>
        <w:numPr>
          <w:ilvl w:val="0"/>
          <w:numId w:val="1"/>
        </w:numPr>
        <w:spacing w:line="360" w:before="105" w:after="105" w:lineRule="auto"/>
      </w:pPr>
      <w:r>
        <w:rPr>
          <w:rFonts w:eastAsia="georgia" w:cs="georgia" w:ascii="georgia" w:hAnsi="georgia"/>
          <w:color w:val="000000"/>
          <w:sz w:val="21"/>
        </w:rPr>
        <w:t xml:space="preserve">Scrape trusted medical sources such as ICD-10, MIMS, and FDA.</w:t>
      </w:r>
      <w:bookmarkStart w:id="37" w:name="fnref1_24"/>
      <w:bookmarkEnd w:id="37"/>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Generate synthetic medical sentences with GPT.</w:t>
      </w:r>
      <w:bookmarkStart w:id="38" w:name="fnref1_25"/>
      <w:bookmarkEnd w:id="38"/>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Convert those sentences into speech using StyleTTS2.</w:t>
      </w:r>
      <w:bookmarkStart w:id="39" w:name="fnref1_26"/>
      <w:bookmarkEnd w:id="39"/>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Train Whisper Medium on the synthetic audio-text pairs.</w:t>
      </w:r>
      <w:bookmarkStart w:id="40" w:name="fnref1_27"/>
      <w:bookmarkEnd w:id="40"/>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Convert to Faster-Whisper for faster inference and add Silero VAD.</w:t>
      </w:r>
      <w:bookmarkStart w:id="41" w:name="fnref1_28"/>
      <w:bookmarkEnd w:id="41"/>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color w:val="000000"/>
          <w:sz w:val="21"/>
        </w:rPr>
        <w:t xml:space="preserve">Fine-tune BART-base as a semantic enhancer to correct medical transcription errors.</w:t>
      </w:r>
      <w:bookmarkStart w:id="42" w:name="fnref1_29"/>
      <w:bookmarkEnd w:id="42"/>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The training settings reported are Whisper batch size 16, learning rate 1e-5, and 10 epochs, with BART trained at learning rate 4e-4 and batch size 8. The paper also standardizes audio to 30 seconds and stores a very large synthetic corpus in cloud storage.</w:t>
      </w:r>
      <w:bookmarkStart w:id="43" w:name="fnref1_30"/>
      <w:bookmarkEnd w:id="4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4" w:name="section_3_training_details"/>
      <w:r>
        <w:rPr>
          <w:rFonts w:eastAsia="georgia" w:cs="georgia" w:ascii="georgia" w:hAnsi="georgia"/>
          <w:b/>
          <w:color w:val="000000"/>
          <w:sz w:val="24"/>
        </w:rPr>
        <w:t xml:space="preserve">SECTION 3 — TRAINING DETAILS</w:t>
      </w:r>
      <w:bookmarkEnd w:id="44"/>
    </w:p>
    <w:p>
      <w:pPr>
        <w:spacing w:line="360" w:after="210" w:lineRule="auto"/>
      </w:pPr>
      <w:r>
        <w:rPr>
          <w:rFonts w:eastAsia="georgia" w:cs="georgia" w:ascii="georgia" w:hAnsi="georgia"/>
          <w:color w:val="000000"/>
        </w:rPr>
        <w:t xml:space="preserve">The paper reports around 395,000 unique synthetic sentences and around 790,000 synthetic TTS files. The synthetic audio is described as having 24 kHz sample rate, 384 kbps bitrate, and 0 dB SNR in the reported setup. That means the data is intentionally structured and controlled, which is good for bootstrapping but not enough by itself for real clinical robustness.</w:t>
      </w:r>
      <w:bookmarkStart w:id="45" w:name="fnref1_31"/>
      <w:bookmarkEnd w:id="4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6" w:name="section_4_evaluation_framework"/>
      <w:r>
        <w:rPr>
          <w:rFonts w:eastAsia="georgia" w:cs="georgia" w:ascii="georgia" w:hAnsi="georgia"/>
          <w:b/>
          <w:color w:val="000000"/>
          <w:sz w:val="24"/>
        </w:rPr>
        <w:t xml:space="preserve">SECTION 4 — EVALUATION FRAMEWORK</w:t>
      </w:r>
      <w:bookmarkEnd w:id="46"/>
    </w:p>
    <w:p>
      <w:pPr>
        <w:spacing w:line="360" w:after="210" w:lineRule="auto"/>
      </w:pPr>
      <w:r>
        <w:rPr>
          <w:rFonts w:eastAsia="georgia" w:cs="georgia" w:ascii="georgia" w:hAnsi="georgia"/>
          <w:color w:val="000000"/>
        </w:rPr>
        <w:t xml:space="preserve">The main metric is WER for Whisper and CER for the BART semantic enhancer. Benchmarks include LibriSpeech test-clean, Europarl-ASR EN guest, TED-LIUM, and FLEURS. This is a standard ASR evaluation setup, but it does not directly measure clinical entity accuracy, medication correctness, or downstream safety.</w:t>
      </w:r>
      <w:bookmarkStart w:id="47" w:name="fnref1_32"/>
      <w:bookmarkEnd w:id="47"/>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8" w:name="section_5_failure_case_analysis"/>
      <w:r>
        <w:rPr>
          <w:rFonts w:eastAsia="georgia" w:cs="georgia" w:ascii="georgia" w:hAnsi="georgia"/>
          <w:b/>
          <w:color w:val="000000"/>
          <w:sz w:val="24"/>
        </w:rPr>
        <w:t xml:space="preserve">SECTION 5 — FAILURE CASE ANALYSIS</w:t>
      </w:r>
      <w:bookmarkEnd w:id="48"/>
    </w:p>
    <w:p>
      <w:pPr>
        <w:spacing w:line="360" w:after="210" w:lineRule="auto"/>
      </w:pPr>
      <w:r>
        <w:rPr>
          <w:rFonts w:eastAsia="georgia" w:cs="georgia" w:ascii="georgia" w:hAnsi="georgia"/>
          <w:color w:val="000000"/>
        </w:rPr>
        <w:t xml:space="preserve">The strongest weakness is the realism gap: synthetic speech often misses natural disfluencies, variable accent patterns, and clinical speech quirks. The paper also acknowledges the risk of de-anonymization, which matters for healthcare deployment. Another issue is that it reports generic ASR metrics, so a low WER does not necessarily mean correct drug-name preservation.</w:t>
      </w:r>
      <w:bookmarkStart w:id="49" w:name="fnref1_33"/>
      <w:bookmarkEnd w:id="4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50" w:name="section_6_decision_log"/>
      <w:r>
        <w:rPr>
          <w:rFonts w:eastAsia="georgia" w:cs="georgia" w:ascii="georgia" w:hAnsi="georgia"/>
          <w:b/>
          <w:color w:val="000000"/>
          <w:sz w:val="24"/>
        </w:rPr>
        <w:t xml:space="preserve">SECTION 6 — DECISION LOG</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Synthetic medical text generation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Good way to bootstrap rare-term coverage.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StyleTTS2-based audio generation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Provides scalable speech synthesis for medical vocabulary.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Whisper fine-tuning + Faster-Whisper deployment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Practical for improving both accuracy and inference speed.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BART semantic enhancer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Useful as a post-ASR correction layer.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real clinical audio later for calibration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data alone is not enough for deployment realism.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 entity-level evaluation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WER is not enough for medication safety.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Treating synthetic-only results as deployment-ready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paper itself notes realism and privacy limitations. </w:t>
            </w:r>
            <w:hyperlink w:anchor="fn1">
              <w:r>
                <w:rPr>
                  <w:rFonts w:eastAsia="helvetica neue" w:cs="helvetica neue" w:ascii="helvetica neue" w:hAnsi="helvetica neue"/>
                  <w:color w:val="#000"/>
                  <w:sz w:val="17"/>
                  <w:u w:val="single"/>
                  <w:vertAlign w:val="superscript"/>
                </w:rPr>
                <w:t xml:space="preserve">[1]</w:t>
              </w:r>
            </w:hyperlink>
          </w:p>
        </w:tc>
      </w:tr>
    </w:tbl>
    <w:p>
      <w:pPr>
        <w:spacing w:lineRule="auto"/>
      </w:pPr>
    </w:p>
    <w:p>
      <w:pPr>
        <w:spacing w:line="360" w:before="315" w:after="105" w:lineRule="auto"/>
        <w:ind w:left="-30"/>
        <w:jc w:val="left"/>
      </w:pPr>
      <w:bookmarkStart w:id="51" w:name="section_7_novelty_ledger_update"/>
      <w:r>
        <w:rPr>
          <w:rFonts w:eastAsia="georgia" w:cs="georgia" w:ascii="georgia" w:hAnsi="georgia"/>
          <w:b/>
          <w:color w:val="000000"/>
          <w:sz w:val="24"/>
        </w:rPr>
        <w:t xml:space="preserve">SECTION 7 — NOVELTY LEDGER UPDATE</w:t>
      </w:r>
      <w:bookmarkEnd w:id="51"/>
    </w:p>
    <w:p>
      <w:pPr>
        <w:spacing w:line="360" w:after="210" w:lineRule="auto"/>
      </w:pPr>
      <w:r>
        <w:rPr>
          <w:rFonts w:eastAsia="georgia" w:cs="georgia" w:ascii="georgia" w:hAnsi="georgia"/>
          <w:color w:val="000000"/>
        </w:rPr>
        <w:t xml:space="preserve">This paper gives you a strong data-generation engine, but not a full clinical correction system. The novel opportunity is to use its synthetic corpus creation as a pretraining or augmentation stage, then layer on your clinical retrieval, NER, and correction models. That would move the work from “synthetic ASR training” to “entity-safe clinical speech correction,” which is much more differentiated.</w:t>
      </w:r>
      <w:bookmarkStart w:id="52" w:name="fnref1_41"/>
      <w:bookmarkEnd w:id="52"/>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If you want, I can now turn the entire set of papers into a single </w:t>
      </w:r>
      <w:r>
        <w:rPr>
          <w:rFonts w:eastAsia="georgia" w:cs="georgia" w:ascii="georgia" w:hAnsi="georgia"/>
          <w:b/>
          <w:color w:val="000000"/>
        </w:rPr>
        <w:t xml:space="preserve">ranked architecture brief</w:t>
      </w:r>
      <w:r>
        <w:rPr>
          <w:rFonts w:eastAsia="georgia" w:cs="georgia" w:ascii="georgia" w:hAnsi="georgia"/>
          <w:color w:val="000000"/>
        </w:rPr>
        <w:t xml:space="preserve"> showing exactly which paper supports each component of your system.</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3" w:name="fn1"/>
    <w:bookmarkEnd w:id="53"/>
    <w:p>
      <w:pPr>
        <w:numPr>
          <w:ilvl w:val="0"/>
          <w:numId w:val="3"/>
        </w:numPr>
        <w:spacing w:line="360" w:after="210" w:lineRule="auto"/>
      </w:pPr>
      <w:r>
        <w:rPr>
          <w:rFonts w:eastAsia="georgia" w:cs="georgia" w:ascii="georgia" w:hAnsi="georgia"/>
          <w:color w:val="000000"/>
          <w:sz w:val="18"/>
        </w:rPr>
        <w:t xml:space="preserve">High-Precision-Synthetic-Data-Training.pdf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b392ab15bad906130866d4c85a87a06cb7a15430.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2026-05-22T13:10:11.075Z</dcterms:created>
  <dcterms:modified xsi:type="dcterms:W3CDTF">2026-05-22T13:10:11.075Z</dcterms:modified>
</cp:coreProperties>
</file>