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0e33fb24c39667ea7afc589e4c663f70e89126cf.png"/>
            <a:graphic>
              <a:graphicData uri="http://schemas.openxmlformats.org/drawingml/2006/picture">
                <pic:pic>
                  <pic:nvPicPr>
                    <pic:cNvPr id="1" name="image-0e33fb24c39667ea7afc589e4c663f70e89126c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is_is_the_next_paper"/>
      <w:r>
        <w:rPr>
          <w:rFonts w:eastAsia="georgia" w:cs="georgia" w:ascii="georgia" w:hAnsi="georgia"/>
          <w:b/>
          <w:color w:val="000000"/>
          <w:sz w:val="39"/>
        </w:rPr>
        <w:t xml:space="preserve">this is the next paper</w:t>
      </w:r>
      <w:bookmarkEnd w:id="0"/>
    </w:p>
    <w:p>
      <w:pPr>
        <w:spacing w:line="360" w:after="210" w:lineRule="auto"/>
      </w:pPr>
      <w:r>
        <w:rPr>
          <w:rFonts w:eastAsia="georgia" w:cs="georgia" w:ascii="georgia" w:hAnsi="georgia"/>
          <w:color w:val="000000"/>
        </w:rPr>
        <w:t xml:space="preserve">All 5 pages of RASR have been directly provided in your message above — full paper text is available. Generating both cards now from the complete paper content.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retrieval_augmented_sp_329c9b"/>
      <w:r>
        <w:rPr>
          <w:rFonts w:eastAsia="georgia" w:cs="georgia" w:ascii="georgia" w:hAnsi="georgia"/>
          <w:b/>
          <w:color w:val="000000"/>
          <w:sz w:val="39"/>
        </w:rPr>
        <w:t xml:space="preserve">PAPER CARD — Retrieval-Augmented Speech Recognition Approach for Domain Challenges (RASR)</w:t>
      </w:r>
      <w:bookmarkEnd w:id="1"/>
    </w:p>
    <w:p>
      <w:pPr>
        <w:spacing w:line="360" w:after="210" w:lineRule="auto"/>
      </w:pPr>
      <w:r>
        <w:rPr>
          <w:rFonts w:eastAsia="georgia" w:cs="georgia" w:ascii="georgia" w:hAnsi="georgia"/>
          <w:b/>
          <w:color w:val="000000"/>
        </w:rPr>
        <w:t xml:space="preserve">ArXiv / Link:</w:t>
      </w:r>
      <w:r>
        <w:rPr>
          <w:rFonts w:eastAsia="georgia" w:cs="georgia" w:ascii="georgia" w:hAnsi="georgia"/>
          <w:color w:val="000000"/>
        </w:rPr>
        <w:t xml:space="preserve"> arXiv:2502.15264v1</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2025 (February)</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Peng Shen, Xugang Lu, Hisashi Kawai (NICT, Japan)</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2 — Core Architecture Reference (Direct RAG+ASR pipeline most structurally similar to 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mahi_s_card_research_intelligence"/>
      <w:r>
        <w:rPr>
          <w:rFonts w:eastAsia="georgia" w:cs="georgia" w:ascii="georgia" w:hAnsi="georgia"/>
          <w:b/>
          <w:color w:val="000000"/>
          <w:sz w:val="39"/>
        </w:rPr>
        <w:t xml:space="preserve">MAHI'S CARD — Research Intelligence</w:t>
      </w:r>
      <w:bookmarkEnd w:id="2"/>
    </w:p>
    <w:p>
      <w:pPr>
        <w:spacing w:line="360" w:before="315" w:after="105" w:lineRule="auto"/>
        <w:ind w:left="-30"/>
        <w:jc w:val="left"/>
      </w:pPr>
      <w:bookmarkStart w:id="3" w:name="owner_mahi_role_literature_compar_680d15"/>
      <w:r>
        <w:rPr>
          <w:rFonts w:eastAsia="georgia" w:cs="georgia" w:ascii="georgia" w:hAnsi="georgia"/>
          <w:b/>
          <w:color w:val="000000"/>
          <w:sz w:val="24"/>
        </w:rPr>
        <w:t xml:space="preserve">Owner: Mahi | Role: Literature + Comparative Analysis Lead</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paper_overview"/>
      <w:r>
        <w:rPr>
          <w:rFonts w:eastAsia="georgia" w:cs="georgia" w:ascii="georgia" w:hAnsi="georgia"/>
          <w:b/>
          <w:color w:val="000000"/>
          <w:sz w:val="24"/>
        </w:rPr>
        <w:t xml:space="preserve">SECTION 1 — PAPER OVERVIEW</w:t>
      </w:r>
      <w:bookmarkEnd w:id="4"/>
    </w:p>
    <w:p>
      <w:pPr>
        <w:spacing w:line="360" w:after="210" w:lineRule="auto"/>
      </w:pPr>
      <w:r>
        <w:rPr>
          <w:rFonts w:eastAsia="georgia" w:cs="georgia" w:ascii="georgia" w:hAnsi="georgia"/>
          <w:b/>
          <w:color w:val="000000"/>
        </w:rPr>
        <w:t xml:space="preserve">Full Title:</w:t>
      </w:r>
      <w:r>
        <w:rPr>
          <w:rFonts w:eastAsia="georgia" w:cs="georgia" w:ascii="georgia" w:hAnsi="georgia"/>
          <w:color w:val="000000"/>
        </w:rPr>
        <w:t xml:space="preserve"> Retrieval-Augmented Speech Recognition Approach for Domain Challenges</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Peng Shen, Xugang Lu, Hisashi Kawai</w:t>
      </w:r>
      <w:r>
        <w:rPr>
          <w:rFonts w:eastAsia="georgia" w:cs="georgia" w:ascii="georgia" w:hAnsi="georgia"/>
          <w:color w:val="000000"/>
        </w:rPr>
        <w:br w:type="textWrapping"/>
      </w:r>
      <w:r>
        <w:rPr>
          <w:rFonts w:eastAsia="georgia" w:cs="georgia" w:ascii="georgia" w:hAnsi="georgia"/>
          <w:b/>
          <w:color w:val="000000"/>
        </w:rPr>
        <w:t xml:space="preserve">Institution:</w:t>
      </w:r>
      <w:r>
        <w:rPr>
          <w:rFonts w:eastAsia="georgia" w:cs="georgia" w:ascii="georgia" w:hAnsi="georgia"/>
          <w:color w:val="000000"/>
        </w:rPr>
        <w:t xml:space="preserve"> National Institute of Information and Communications Technology (NICT), Japan</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February 2025 (arXiv:2502.15264v1)</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Automatic Speech Recognition, Retrieval-Augmented Generation, Domain Adaptation</w:t>
      </w:r>
      <w:r>
        <w:rPr>
          <w:rFonts w:eastAsia="georgia" w:cs="georgia" w:ascii="georgia" w:hAnsi="georgia"/>
          <w:color w:val="000000"/>
        </w:rPr>
        <w:br w:type="textWrapping"/>
      </w:r>
      <w:r>
        <w:rPr>
          <w:rFonts w:eastAsia="georgia" w:cs="georgia" w:ascii="georgia" w:hAnsi="georgia"/>
          <w:b/>
          <w:color w:val="000000"/>
        </w:rPr>
        <w:t xml:space="preserve">Research Category:</w:t>
      </w:r>
      <w:r>
        <w:rPr>
          <w:rFonts w:eastAsia="georgia" w:cs="georgia" w:ascii="georgia" w:hAnsi="georgia"/>
          <w:color w:val="000000"/>
        </w:rPr>
        <w:t xml:space="preserve"> LLM-based ASR with inference-time RAG for domain mismatch correction; two-stage encoder-decoder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core_research_problem"/>
      <w:r>
        <w:rPr>
          <w:rFonts w:eastAsia="georgia" w:cs="georgia" w:ascii="georgia" w:hAnsi="georgia"/>
          <w:b/>
          <w:color w:val="000000"/>
          <w:sz w:val="24"/>
        </w:rPr>
        <w:t xml:space="preserve">SECTION 2 — CORE RESEARCH PROBLEM</w:t>
      </w:r>
      <w:bookmarkEnd w:id="5"/>
    </w:p>
    <w:p>
      <w:pPr>
        <w:spacing w:line="360" w:after="210" w:lineRule="auto"/>
      </w:pPr>
      <w:r>
        <w:rPr>
          <w:rFonts w:eastAsia="georgia" w:cs="georgia" w:ascii="georgia" w:hAnsi="georgia"/>
          <w:color w:val="000000"/>
        </w:rPr>
        <w:t xml:space="preserve">ASR systems trained on large general datasets still fail severely when deployed in domains not represented in training data. The paper demonstrates this concretely: Whisper-large-v2 achieves </w:t>
      </w:r>
      <w:r>
        <w:rPr>
          <w:rFonts w:eastAsia="georgia" w:cs="georgia" w:ascii="georgia" w:hAnsi="georgia"/>
          <w:b/>
          <w:color w:val="000000"/>
        </w:rPr>
        <w:t xml:space="preserve">23.7% CER</w:t>
      </w:r>
      <w:r>
        <w:rPr>
          <w:rFonts w:eastAsia="georgia" w:cs="georgia" w:ascii="georgia" w:hAnsi="georgia"/>
          <w:color w:val="000000"/>
        </w:rPr>
        <w:t xml:space="preserve"> and Whisper-large-v3 achieves </w:t>
      </w:r>
      <w:r>
        <w:rPr>
          <w:rFonts w:eastAsia="georgia" w:cs="georgia" w:ascii="georgia" w:hAnsi="georgia"/>
          <w:b/>
          <w:color w:val="000000"/>
        </w:rPr>
        <w:t xml:space="preserve">17.2% CER</w:t>
      </w:r>
      <w:r>
        <w:rPr>
          <w:rFonts w:eastAsia="georgia" w:cs="georgia" w:ascii="georgia" w:hAnsi="georgia"/>
          <w:color w:val="000000"/>
        </w:rPr>
        <w:t xml:space="preserve"> on the CSJ Japanese speech corpus — far worse than domain-adapted models (4.5% CER). The core problem is </w:t>
      </w:r>
      <w:r>
        <w:rPr>
          <w:rFonts w:eastAsia="georgia" w:cs="georgia" w:ascii="georgia" w:hAnsi="georgia"/>
          <w:b/>
          <w:color w:val="000000"/>
        </w:rPr>
        <w:t xml:space="preserve">domain mismatch</w:t>
      </w:r>
      <w:r>
        <w:rPr>
          <w:rFonts w:eastAsia="georgia" w:cs="georgia" w:ascii="georgia" w:hAnsi="georgia"/>
          <w:color w:val="000000"/>
        </w:rPr>
        <w:t xml:space="preserve">, exacerbated in real-world clinical/professional settings where domain-specific data cannot be used for training due to </w:t>
      </w:r>
      <w:r>
        <w:rPr>
          <w:rFonts w:eastAsia="georgia" w:cs="georgia" w:ascii="georgia" w:hAnsi="georgia"/>
          <w:b/>
          <w:color w:val="000000"/>
        </w:rPr>
        <w:t xml:space="preserve">data accessibility and confidentiality constraints</w:t>
      </w:r>
      <w:r>
        <w:rPr>
          <w:rFonts w:eastAsia="georgia" w:cs="georgia" w:ascii="georgia" w:hAnsi="georgia"/>
          <w:color w:val="000000"/>
        </w:rPr>
        <w:t xml:space="preserve"> (exactly the situation in healthcare). The question is: how to inject domain knowledge at inference time without exposing sensitive training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prior_system_limitations"/>
      <w:r>
        <w:rPr>
          <w:rFonts w:eastAsia="georgia" w:cs="georgia" w:ascii="georgia" w:hAnsi="georgia"/>
          <w:b/>
          <w:color w:val="000000"/>
          <w:sz w:val="24"/>
        </w:rPr>
        <w:t xml:space="preserve">SECTION 3 — PRIOR SYSTEM LIMITATIONS</w:t>
      </w:r>
      <w:bookmarkEnd w:id="6"/>
    </w:p>
    <w:p>
      <w:pPr>
        <w:numPr>
          <w:ilvl w:val="0"/>
          <w:numId w:val="1"/>
        </w:numPr>
        <w:spacing w:line="360" w:before="105" w:after="105" w:lineRule="auto"/>
      </w:pPr>
      <w:r>
        <w:rPr>
          <w:rFonts w:eastAsia="georgia" w:cs="georgia" w:ascii="georgia" w:hAnsi="georgia"/>
          <w:b/>
          <w:color w:val="000000"/>
          <w:sz w:val="21"/>
        </w:rPr>
        <w:t xml:space="preserve">Whisper (large-v2/v3):</w:t>
      </w:r>
      <w:r>
        <w:rPr>
          <w:rFonts w:eastAsia="georgia" w:cs="georgia" w:ascii="georgia" w:hAnsi="georgia"/>
          <w:color w:val="000000"/>
          <w:sz w:val="21"/>
        </w:rPr>
        <w:t xml:space="preserve"> Despite being trained on 5 million hours, achieves CER of 23.7% / 17.2% on OOD Japanese — proves that scale alone does not solve domain mismatch.</w:t>
      </w:r>
    </w:p>
    <w:p>
      <w:pPr>
        <w:numPr>
          <w:ilvl w:val="0"/>
          <w:numId w:val="1"/>
        </w:numPr>
        <w:spacing w:line="360" w:before="105" w:after="105" w:lineRule="auto"/>
      </w:pPr>
      <w:r>
        <w:rPr>
          <w:rFonts w:eastAsia="georgia" w:cs="georgia" w:ascii="georgia" w:hAnsi="georgia"/>
          <w:b/>
          <w:color w:val="000000"/>
          <w:sz w:val="21"/>
        </w:rPr>
        <w:t xml:space="preserve">LLM-based domain adaptation (Hono et al., ACL 2024):</w:t>
      </w:r>
      <w:r>
        <w:rPr>
          <w:rFonts w:eastAsia="georgia" w:cs="georgia" w:ascii="georgia" w:hAnsi="georgia"/>
          <w:color w:val="000000"/>
          <w:sz w:val="21"/>
        </w:rPr>
        <w:t xml:space="preserve"> Requires domain-specific data at training time — infeasible when data is confidential.</w:t>
      </w:r>
    </w:p>
    <w:p>
      <w:pPr>
        <w:numPr>
          <w:ilvl w:val="0"/>
          <w:numId w:val="1"/>
        </w:numPr>
        <w:spacing w:line="360" w:before="105" w:after="105" w:lineRule="auto"/>
      </w:pPr>
      <w:r>
        <w:rPr>
          <w:rFonts w:eastAsia="georgia" w:cs="georgia" w:ascii="georgia" w:hAnsi="georgia"/>
          <w:b/>
          <w:color w:val="000000"/>
          <w:sz w:val="21"/>
        </w:rPr>
        <w:t xml:space="preserve">Standard fine-tuning approaches (ESPnet Conformer/Large Transformer):</w:t>
      </w:r>
      <w:r>
        <w:rPr>
          <w:rFonts w:eastAsia="georgia" w:cs="georgia" w:ascii="georgia" w:hAnsi="georgia"/>
          <w:color w:val="000000"/>
          <w:sz w:val="21"/>
        </w:rPr>
        <w:t xml:space="preserve"> Achieve 4.5–4.9% CER but require full domain-specific training data — cannot protect sensitive data.</w:t>
      </w:r>
    </w:p>
    <w:p>
      <w:pPr>
        <w:numPr>
          <w:ilvl w:val="0"/>
          <w:numId w:val="1"/>
        </w:numPr>
        <w:spacing w:line="360" w:before="105" w:after="105" w:lineRule="auto"/>
      </w:pPr>
      <w:r>
        <w:rPr>
          <w:rFonts w:eastAsia="georgia" w:cs="georgia" w:ascii="georgia" w:hAnsi="georgia"/>
          <w:b/>
          <w:color w:val="000000"/>
          <w:sz w:val="21"/>
        </w:rPr>
        <w:t xml:space="preserve">N-best reranking with LLMs:</w:t>
      </w:r>
      <w:r>
        <w:rPr>
          <w:rFonts w:eastAsia="georgia" w:cs="georgia" w:ascii="georgia" w:hAnsi="georgia"/>
          <w:color w:val="000000"/>
          <w:sz w:val="21"/>
        </w:rPr>
        <w:t xml:space="preserve"> Only reranks existing hypotheses; does not inject new domain knowledge.</w:t>
      </w:r>
    </w:p>
    <w:p>
      <w:pPr>
        <w:numPr>
          <w:ilvl w:val="0"/>
          <w:numId w:val="1"/>
        </w:numPr>
        <w:spacing w:line="360" w:before="105" w:after="105" w:lineRule="auto"/>
      </w:pPr>
      <w:r>
        <w:rPr>
          <w:rFonts w:eastAsia="georgia" w:cs="georgia" w:ascii="georgia" w:hAnsi="georgia"/>
          <w:b/>
          <w:color w:val="000000"/>
          <w:sz w:val="21"/>
        </w:rPr>
        <w:t xml:space="preserve">Prompt engineering / zero-shot domain adaptation:</w:t>
      </w:r>
      <w:r>
        <w:rPr>
          <w:rFonts w:eastAsia="georgia" w:cs="georgia" w:ascii="georgia" w:hAnsi="georgia"/>
          <w:color w:val="000000"/>
          <w:sz w:val="21"/>
        </w:rPr>
        <w:t xml:space="preserve"> No retrieval; relies purely on LLM priors; degrades significantly for technical vocabulary.</w:t>
      </w:r>
    </w:p>
    <w:p>
      <w:pPr>
        <w:numPr>
          <w:ilvl w:val="0"/>
          <w:numId w:val="1"/>
        </w:numPr>
        <w:spacing w:line="360" w:before="105" w:after="105" w:lineRule="auto"/>
      </w:pPr>
      <w:r>
        <w:rPr>
          <w:rFonts w:eastAsia="georgia" w:cs="georgia" w:ascii="georgia" w:hAnsi="georgia"/>
          <w:b/>
          <w:color w:val="000000"/>
          <w:sz w:val="21"/>
        </w:rPr>
        <w:t xml:space="preserve">Deep LLM fusion:</w:t>
      </w:r>
      <w:r>
        <w:rPr>
          <w:rFonts w:eastAsia="georgia" w:cs="georgia" w:ascii="georgia" w:hAnsi="georgia"/>
          <w:color w:val="000000"/>
          <w:sz w:val="21"/>
        </w:rPr>
        <w:t xml:space="preserve"> Integrates LLM into decoder during training — still requires domain data at training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4_research_contribution"/>
      <w:r>
        <w:rPr>
          <w:rFonts w:eastAsia="georgia" w:cs="georgia" w:ascii="georgia" w:hAnsi="georgia"/>
          <w:b/>
          <w:color w:val="000000"/>
          <w:sz w:val="24"/>
        </w:rPr>
        <w:t xml:space="preserve">SECTION 4 — RESEARCH CONTRIBUTION</w:t>
      </w:r>
      <w:bookmarkEnd w:id="7"/>
    </w:p>
    <w:p>
      <w:pPr>
        <w:spacing w:line="360" w:after="210" w:lineRule="auto"/>
      </w:pPr>
      <w:r>
        <w:rPr>
          <w:rFonts w:eastAsia="georgia" w:cs="georgia" w:ascii="georgia" w:hAnsi="georgia"/>
          <w:b/>
          <w:color w:val="000000"/>
        </w:rPr>
        <w:t xml:space="preserve">Main Contribution:</w:t>
      </w:r>
      <w:r>
        <w:rPr>
          <w:rFonts w:eastAsia="georgia" w:cs="georgia" w:ascii="georgia" w:hAnsi="georgia"/>
          <w:color w:val="000000"/>
        </w:rPr>
        <w:br w:type="textWrapping"/>
      </w:r>
      <w:r>
        <w:rPr>
          <w:rFonts w:eastAsia="georgia" w:cs="georgia" w:ascii="georgia" w:hAnsi="georgia"/>
          <w:color w:val="000000"/>
        </w:rPr>
        <w:t xml:space="preserve">A novel LLM-based RASR system that retrieves domain-specific textual documents at inference time using a vector database and cosine similarity, injecting them as context tokens into an LLM decoder — achieving </w:t>
      </w:r>
      <w:r>
        <w:rPr>
          <w:rFonts w:eastAsia="georgia" w:cs="georgia" w:ascii="georgia" w:hAnsi="georgia"/>
          <w:b/>
          <w:color w:val="000000"/>
        </w:rPr>
        <w:t xml:space="preserve">3.7% CER on OOD test</w:t>
      </w:r>
      <w:r>
        <w:rPr>
          <w:rFonts w:eastAsia="georgia" w:cs="georgia" w:ascii="georgia" w:hAnsi="georgia"/>
          <w:color w:val="000000"/>
        </w:rPr>
        <w:t xml:space="preserve"> (19.6% relative improvement) and </w:t>
      </w:r>
      <w:r>
        <w:rPr>
          <w:rFonts w:eastAsia="georgia" w:cs="georgia" w:ascii="georgia" w:hAnsi="georgia"/>
          <w:b/>
          <w:color w:val="000000"/>
        </w:rPr>
        <w:t xml:space="preserve">4.2% CER on in-domain eval</w:t>
      </w:r>
      <w:r>
        <w:rPr>
          <w:rFonts w:eastAsia="georgia" w:cs="georgia" w:ascii="georgia" w:hAnsi="georgia"/>
          <w:color w:val="000000"/>
        </w:rPr>
        <w:t xml:space="preserve">, matching SOTA while using only ~610/660 hours of training data.</w:t>
      </w:r>
    </w:p>
    <w:p>
      <w:pPr>
        <w:spacing w:line="360" w:after="210" w:lineRule="auto"/>
      </w:pPr>
      <w:r>
        <w:rPr>
          <w:rFonts w:eastAsia="georgia" w:cs="georgia" w:ascii="georgia" w:hAnsi="georgia"/>
          <w:b/>
          <w:color w:val="000000"/>
        </w:rPr>
        <w:t xml:space="preserve">Secondary Contributions:</w:t>
      </w:r>
    </w:p>
    <w:p>
      <w:pPr>
        <w:numPr>
          <w:ilvl w:val="0"/>
          <w:numId w:val="2"/>
        </w:numPr>
        <w:spacing w:line="360" w:before="105" w:after="105" w:lineRule="auto"/>
      </w:pPr>
      <w:r>
        <w:rPr>
          <w:rFonts w:eastAsia="georgia" w:cs="georgia" w:ascii="georgia" w:hAnsi="georgia"/>
          <w:color w:val="000000"/>
          <w:sz w:val="21"/>
        </w:rPr>
        <w:t xml:space="preserve">Two-stage training strategy: Stage 1 trains audio encoder only (cross-entropy, no LLM context); Stage 2 freezes encoder and trains LLM decoder with RAG context and instruction prompt.</w:t>
      </w:r>
    </w:p>
    <w:p>
      <w:pPr>
        <w:numPr>
          <w:ilvl w:val="0"/>
          <w:numId w:val="2"/>
        </w:numPr>
        <w:spacing w:line="360" w:before="105" w:after="105" w:lineRule="auto"/>
      </w:pPr>
      <w:r>
        <w:rPr>
          <w:rFonts w:eastAsia="georgia" w:cs="georgia" w:ascii="georgia" w:hAnsi="georgia"/>
          <w:color w:val="000000"/>
          <w:sz w:val="21"/>
        </w:rPr>
        <w:t xml:space="preserve">Instruction prompt design: explicit task instruction text guiding the LLM decoder to use retrieved domain content to resolve ambiguous technical vocabulary.</w:t>
      </w:r>
    </w:p>
    <w:p>
      <w:pPr>
        <w:numPr>
          <w:ilvl w:val="0"/>
          <w:numId w:val="2"/>
        </w:numPr>
        <w:spacing w:line="360" w:before="105" w:after="105" w:lineRule="auto"/>
      </w:pPr>
      <w:r>
        <w:rPr>
          <w:rFonts w:eastAsia="georgia" w:cs="georgia" w:ascii="georgia" w:hAnsi="georgia"/>
          <w:color w:val="000000"/>
          <w:sz w:val="21"/>
        </w:rPr>
        <w:t xml:space="preserve">Ablation showing full first-pass recognition result as query (vs. partial 30/100 char) approaches transcription-oracle performance (3.73% vs. 3.67% CER).</w:t>
      </w:r>
    </w:p>
    <w:p>
      <w:pPr>
        <w:numPr>
          <w:ilvl w:val="0"/>
          <w:numId w:val="2"/>
        </w:numPr>
        <w:spacing w:line="360" w:before="105" w:after="105" w:lineRule="auto"/>
      </w:pPr>
      <w:r>
        <w:rPr>
          <w:rFonts w:eastAsia="georgia" w:cs="georgia" w:ascii="georgia" w:hAnsi="georgia"/>
          <w:color w:val="000000"/>
          <w:sz w:val="21"/>
        </w:rPr>
        <w:t xml:space="preserve">Privacy-preserving design: domain-specific data never enters training — only accessed at inference.</w:t>
      </w:r>
    </w:p>
    <w:p>
      <w:pPr>
        <w:spacing w:line="360" w:after="210" w:lineRule="auto"/>
      </w:pPr>
      <w:r>
        <w:rPr>
          <w:rFonts w:eastAsia="georgia" w:cs="georgia" w:ascii="georgia" w:hAnsi="georgia"/>
          <w:b/>
          <w:color w:val="000000"/>
        </w:rPr>
        <w:t xml:space="preserve">Methodological Contributions:</w:t>
      </w:r>
    </w:p>
    <w:p>
      <w:pPr>
        <w:numPr>
          <w:ilvl w:val="0"/>
          <w:numId w:val="3"/>
        </w:numPr>
        <w:spacing w:line="360" w:before="105" w:after="105" w:lineRule="auto"/>
      </w:pPr>
      <w:r>
        <w:rPr>
          <w:rFonts w:eastAsia="georgia" w:cs="georgia" w:ascii="georgia" w:hAnsi="georgia"/>
          <w:color w:val="000000"/>
          <w:sz w:val="21"/>
        </w:rPr>
        <w:t xml:space="preserve">Query formation from partial/full first-pass ASR recognition results (not raw audio).</w:t>
      </w:r>
    </w:p>
    <w:p>
      <w:pPr>
        <w:numPr>
          <w:ilvl w:val="0"/>
          <w:numId w:val="3"/>
        </w:numPr>
        <w:spacing w:line="360" w:before="105" w:after="105" w:lineRule="auto"/>
      </w:pPr>
      <w:r>
        <w:rPr>
          <w:rFonts w:eastAsia="georgia" w:cs="georgia" w:ascii="georgia" w:hAnsi="georgia"/>
          <w:color w:val="000000"/>
          <w:sz w:val="21"/>
        </w:rPr>
        <w:t xml:space="preserve">Chunk splitting with size=512 and overlap=50 for document indexing.</w:t>
      </w:r>
    </w:p>
    <w:p>
      <w:pPr>
        <w:numPr>
          <w:ilvl w:val="0"/>
          <w:numId w:val="3"/>
        </w:numPr>
        <w:spacing w:line="360" w:before="105" w:after="105" w:lineRule="auto"/>
      </w:pPr>
      <w:r>
        <w:rPr>
          <w:rFonts w:eastAsia="georgia" w:cs="georgia" w:ascii="georgia" w:hAnsi="georgia"/>
          <w:color w:val="000000"/>
          <w:sz w:val="21"/>
        </w:rPr>
        <w:t xml:space="preserve">Top-k=2 chunks retrieved via multilingual-e5-large embeddings (dim=1024) stored in Chroma vector DB.</w:t>
      </w:r>
    </w:p>
    <w:p>
      <w:pPr>
        <w:spacing w:line="360" w:after="210" w:lineRule="auto"/>
      </w:pPr>
      <w:r>
        <w:rPr>
          <w:rFonts w:eastAsia="georgia" w:cs="georgia" w:ascii="georgia" w:hAnsi="georgia"/>
          <w:b/>
          <w:color w:val="000000"/>
        </w:rPr>
        <w:t xml:space="preserve">Evaluation Contributions:</w:t>
      </w:r>
    </w:p>
    <w:p>
      <w:pPr>
        <w:numPr>
          <w:ilvl w:val="0"/>
          <w:numId w:val="4"/>
        </w:numPr>
        <w:spacing w:line="360" w:before="105" w:after="105" w:lineRule="auto"/>
      </w:pPr>
      <w:r>
        <w:rPr>
          <w:rFonts w:eastAsia="georgia" w:cs="georgia" w:ascii="georgia" w:hAnsi="georgia"/>
          <w:color w:val="000000"/>
          <w:sz w:val="21"/>
        </w:rPr>
        <w:t xml:space="preserve">New OOD test set created from CSJ by excluding "speech recognition", "language model", "acoustic model" domain talks — 20 talks as OOD test set.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5_architecture_summary"/>
      <w:r>
        <w:rPr>
          <w:rFonts w:eastAsia="georgia" w:cs="georgia" w:ascii="georgia" w:hAnsi="georgia"/>
          <w:b/>
          <w:color w:val="000000"/>
          <w:sz w:val="24"/>
        </w:rPr>
        <w:t xml:space="preserve">SECTION 5 — ARCHITECTURE SUMMARY</w:t>
      </w:r>
      <w:bookmarkEnd w:id="8"/>
    </w:p>
    <w:p>
      <w:pPr>
        <w:pStyle w:val="SourceCode"/>
        <w:shd w:val="clear" w:fill="F8F8FA"/>
        <w:spacing w:line="336" w:lineRule="auto"/>
      </w:pPr>
      <w:r>
        <w:rPr>
          <w:rStyle w:val="VerbatimChar"/>
          <w:rFonts w:eastAsia="menlo" w:cs="menlo" w:ascii="menlo" w:hAnsi="menlo"/>
          <w:color w:val="000000"/>
          <w:sz w:val="18"/>
        </w:rPr>
        <w:t xml:space="preserve">Speech Input (raw audio, up to 30s clips)</w:t>
        <w:br/>
        <w:t xml:space="preserve">  → Audio Encoder [Whisper-large-v2 encoder, 32-layer Transformer, 2×Conv downsample]</w:t>
        <w:br/>
        <w:t xml:space="preserve">  → Audio Embeddings [1280-dim]</w:t>
        <w:br/>
        <w:t xml:space="preserve"/>
        <w:br/>
        <w:t xml:space="preserve">Parallel: Retrieval Pipeline</w:t>
        <w:br/>
        <w:t xml:space="preserve">  Text Corpus (domain-specific transcriptions)</w:t>
        <w:br/>
        <w:t xml:space="preserve">    → Chunking (chunk_size=512, overlap=50 tokens)</w:t>
        <w:br/>
        <w:t xml:space="preserve">    → multilingual-e5-large Embedding (1024-dim)</w:t>
        <w:br/>
        <w:t xml:space="preserve">    → Chroma Vector Database</w:t>
        <w:br/>
        <w:t xml:space="preserve">  </w:t>
        <w:br/>
        <w:t xml:space="preserve">  Query: First-pass ASR recognition result (partial: 30 or 100 chars; or full)</w:t>
        <w:br/>
        <w:t xml:space="preserve">    → multilingual-e5-large Embedding (1024-dim)</w:t>
        <w:br/>
        <w:t xml:space="preserve">    → Cosine Similarity Search → Top-k=2 chunks</w:t>
        <w:br/>
        <w:t xml:space="preserve">    → Domain-Specific Tokens D</w:t>
        <w:br/>
        <w:t xml:space="preserve"/>
        <w:br/>
        <w:t xml:space="preserve">LLM Decoder [ELYZA-Japanese-LLaMA-2-7B, 32-layer Transformer, hidden=4096, 7B params]</w:t>
        <w:br/>
        <w:t xml:space="preserve">  Inputs: [Instruction Tokens I] + [Audio Embeddings] + [Domain Specific Tokens D]</w:t>
        <w:br/>
        <w:t xml:space="preserve">  → Next Token Prediction: P(y_t | y_{&lt;t}, I, Encoder(x), D)</w:t>
        <w:br/>
        <w:t xml:space="preserve">  → Output: Character-level transcription (CER metric)</w:t>
        <w:br/>
        <w:t xml:space="preserve"/>
      </w:r>
    </w:p>
    <w:p>
      <w:pPr>
        <w:spacing w:line="360" w:after="210" w:lineRule="auto"/>
      </w:pPr>
      <w:r>
        <w:rPr>
          <w:rFonts w:eastAsia="georgia" w:cs="georgia" w:ascii="georgia" w:hAnsi="georgia"/>
          <w:b/>
          <w:color w:val="000000"/>
        </w:rPr>
        <w:t xml:space="preserve">Two-Stage Training:</w:t>
      </w:r>
    </w:p>
    <w:p>
      <w:pPr>
        <w:numPr>
          <w:ilvl w:val="0"/>
          <w:numId w:val="5"/>
        </w:numPr>
        <w:spacing w:line="360" w:before="105" w:after="105" w:lineRule="auto"/>
      </w:pPr>
      <w:r>
        <w:rPr>
          <w:rFonts w:eastAsia="georgia" w:cs="georgia" w:ascii="georgia" w:hAnsi="georgia"/>
          <w:color w:val="000000"/>
          <w:sz w:val="21"/>
        </w:rPr>
        <w:t xml:space="preserve">Stage 1: Train Encoder only → P(y_t | y_{&lt;t}, Encoder(x)) — LLM decoder frozen</w:t>
      </w:r>
    </w:p>
    <w:p>
      <w:pPr>
        <w:numPr>
          <w:ilvl w:val="0"/>
          <w:numId w:val="5"/>
        </w:numPr>
        <w:spacing w:line="360" w:before="105" w:after="105" w:lineRule="auto"/>
      </w:pPr>
      <w:r>
        <w:rPr>
          <w:rFonts w:eastAsia="georgia" w:cs="georgia" w:ascii="georgia" w:hAnsi="georgia"/>
          <w:color w:val="000000"/>
          <w:sz w:val="21"/>
        </w:rPr>
        <w:t xml:space="preserve">Stage 2: Freeze Encoder, train LLM Decoder only → P(y_t | y_{&lt;t}, I, Encoder(x), D) — with instruction + domain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6_retrieval_analysis"/>
      <w:r>
        <w:rPr>
          <w:rFonts w:eastAsia="georgia" w:cs="georgia" w:ascii="georgia" w:hAnsi="georgia"/>
          <w:b/>
          <w:color w:val="000000"/>
          <w:sz w:val="24"/>
        </w:rPr>
        <w:t xml:space="preserve">SECTION 6 — RETRIEVAL ANALYSIS</w:t>
      </w:r>
      <w:bookmarkEnd w:id="9"/>
    </w:p>
    <w:p>
      <w:pPr>
        <w:spacing w:line="360" w:after="210" w:lineRule="auto"/>
      </w:pPr>
      <w:r>
        <w:rPr>
          <w:rFonts w:eastAsia="georgia" w:cs="georgia" w:ascii="georgia" w:hAnsi="georgia"/>
          <w:b/>
          <w:color w:val="000000"/>
        </w:rPr>
        <w:t xml:space="preserve">Retrieval Approach:</w:t>
      </w:r>
      <w:r>
        <w:rPr>
          <w:rFonts w:eastAsia="georgia" w:cs="georgia" w:ascii="georgia" w:hAnsi="georgia"/>
          <w:color w:val="000000"/>
        </w:rPr>
        <w:t xml:space="preserve"> Embedding-based semantic similarity retrieval over text chunks from domain-specific document corpus.</w:t>
      </w:r>
    </w:p>
    <w:p>
      <w:pPr>
        <w:spacing w:line="360" w:after="210" w:lineRule="auto"/>
      </w:pPr>
      <w:r>
        <w:rPr>
          <w:rFonts w:eastAsia="georgia" w:cs="georgia" w:ascii="georgia" w:hAnsi="georgia"/>
          <w:b/>
          <w:color w:val="000000"/>
        </w:rPr>
        <w:t xml:space="preserve">Why retrieval was needed:</w:t>
      </w:r>
      <w:r>
        <w:rPr>
          <w:rFonts w:eastAsia="georgia" w:cs="georgia" w:ascii="georgia" w:hAnsi="georgia"/>
          <w:color w:val="000000"/>
        </w:rPr>
        <w:t xml:space="preserve"> Domain data is confidential and cannot be incorporated into training. Retrieval allows inference-time injection of domain knowledge from locally stored documents without exposing them during training.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Dense text embeddings via multilingual-e5-large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Similarity 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Cosine similarity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Indexing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Chroma vector database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Chunk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512 tokens with 50 token overlap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Top-k retrieved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k=2 chunks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Reranking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 — pure cosine similarity, no cross-encoder reranker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Query formation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or partial first-pass ASR recognition results (30, 100, or all characters)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Augmentation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Retrieved chunks concatenated with instruction tokens and audio embeddings as LLM decoder input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Training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Uses ground-truth transcriptions as query during training (oracle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Inference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Uses first-pass ASR output as query (realistic, noisy retrieval)</w:t>
            </w:r>
          </w:p>
        </w:tc>
      </w:tr>
    </w:tbl>
    <w:p>
      <w:pPr>
        <w:spacing w:lineRule="auto"/>
      </w:pPr>
    </w:p>
    <w:p>
      <w:pPr>
        <w:spacing w:line="360" w:after="210" w:lineRule="auto"/>
      </w:pPr>
      <w:r>
        <w:rPr>
          <w:rFonts w:eastAsia="georgia" w:cs="georgia" w:ascii="georgia" w:hAnsi="georgia"/>
          <w:b/>
          <w:color w:val="000000"/>
        </w:rPr>
        <w:t xml:space="preserve">Key finding:</w:t>
      </w:r>
      <w:r>
        <w:rPr>
          <w:rFonts w:eastAsia="georgia" w:cs="georgia" w:ascii="georgia" w:hAnsi="georgia"/>
          <w:color w:val="000000"/>
        </w:rPr>
        <w:t xml:space="preserve"> Longer queries yield better retrieval — full recognition result (3.73% CER) approaches transcription-oracle query (3.67% CER), confirming that query quality directly affects retrieved document relevance.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7_embedding_alignment_strategy"/>
      <w:r>
        <w:rPr>
          <w:rFonts w:eastAsia="georgia" w:cs="georgia" w:ascii="georgia" w:hAnsi="georgia"/>
          <w:b/>
          <w:color w:val="000000"/>
          <w:sz w:val="24"/>
        </w:rPr>
        <w:t xml:space="preserve">SECTION 7 — EMBEDDING &amp; ALIGNMENT STRATEGY</w:t>
      </w:r>
      <w:bookmarkEnd w:id="10"/>
    </w:p>
    <w:p>
      <w:pPr>
        <w:spacing w:line="360" w:after="210" w:lineRule="auto"/>
      </w:pPr>
      <w:r>
        <w:rPr>
          <w:rFonts w:eastAsia="georgia" w:cs="georgia" w:ascii="georgia" w:hAnsi="georgia"/>
          <w:b/>
          <w:color w:val="000000"/>
        </w:rPr>
        <w:t xml:space="preserve">Embedding model:</w:t>
      </w:r>
      <w:r>
        <w:rPr>
          <w:rFonts w:eastAsia="georgia" w:cs="georgia" w:ascii="georgia" w:hAnsi="georgia"/>
          <w:color w:val="000000"/>
        </w:rPr>
        <w:t xml:space="preserve"> multilingual-e5-large (Wang et al., arXiv:2402.05672) — a multilingual dense retrieval model trained on multilingual text pairs, outputting 1024-dim embeddings.</w:t>
      </w:r>
    </w:p>
    <w:p>
      <w:pPr>
        <w:spacing w:line="360" w:after="210" w:lineRule="auto"/>
      </w:pPr>
      <w:r>
        <w:rPr>
          <w:rFonts w:eastAsia="georgia" w:cs="georgia" w:ascii="georgia" w:hAnsi="georgia"/>
          <w:b/>
          <w:color w:val="000000"/>
        </w:rPr>
        <w:t xml:space="preserve">Alignment strategy:</w:t>
      </w:r>
    </w:p>
    <w:p>
      <w:pPr>
        <w:numPr>
          <w:ilvl w:val="0"/>
          <w:numId w:val="6"/>
        </w:numPr>
        <w:spacing w:line="360" w:before="105" w:after="105" w:lineRule="auto"/>
      </w:pPr>
      <w:r>
        <w:rPr>
          <w:rFonts w:eastAsia="georgia" w:cs="georgia" w:ascii="georgia" w:hAnsi="georgia"/>
          <w:color w:val="000000"/>
          <w:sz w:val="21"/>
        </w:rPr>
        <w:t xml:space="preserve">No explicit cross-modal alignment loss between audio and text embeddings.</w:t>
      </w:r>
    </w:p>
    <w:p>
      <w:pPr>
        <w:numPr>
          <w:ilvl w:val="0"/>
          <w:numId w:val="6"/>
        </w:numPr>
        <w:spacing w:line="360" w:before="105" w:after="105" w:lineRule="auto"/>
      </w:pPr>
      <w:r>
        <w:rPr>
          <w:rFonts w:eastAsia="georgia" w:cs="georgia" w:ascii="georgia" w:hAnsi="georgia"/>
          <w:color w:val="000000"/>
          <w:sz w:val="21"/>
        </w:rPr>
        <w:t xml:space="preserve">Alignment is implicit: Whisper encoder produces audio embeddings that are concatenated with text embeddings (instruction + domain tokens) as input to the LLM decoder.</w:t>
      </w:r>
    </w:p>
    <w:p>
      <w:pPr>
        <w:numPr>
          <w:ilvl w:val="0"/>
          <w:numId w:val="6"/>
        </w:numPr>
        <w:spacing w:line="360" w:before="105" w:after="105" w:lineRule="auto"/>
      </w:pPr>
      <w:r>
        <w:rPr>
          <w:rFonts w:eastAsia="georgia" w:cs="georgia" w:ascii="georgia" w:hAnsi="georgia"/>
          <w:color w:val="000000"/>
          <w:sz w:val="21"/>
        </w:rPr>
        <w:t xml:space="preserve">The LLM decoder learns to attend over both audio and text context via its standard self-attention + cross-attention mechanism.</w:t>
      </w:r>
    </w:p>
    <w:p>
      <w:pPr>
        <w:numPr>
          <w:ilvl w:val="0"/>
          <w:numId w:val="6"/>
        </w:numPr>
        <w:spacing w:line="360" w:before="105" w:after="105" w:lineRule="auto"/>
      </w:pPr>
      <w:r>
        <w:rPr>
          <w:rFonts w:eastAsia="georgia" w:cs="georgia" w:ascii="georgia" w:hAnsi="georgia"/>
          <w:color w:val="000000"/>
          <w:sz w:val="21"/>
        </w:rPr>
        <w:t xml:space="preserve">Tied input-output token representations inherited from LLaMA-2 architecture.</w:t>
      </w:r>
    </w:p>
    <w:p>
      <w:pPr>
        <w:spacing w:line="360" w:after="210" w:lineRule="auto"/>
      </w:pPr>
      <w:r>
        <w:rPr>
          <w:rFonts w:eastAsia="georgia" w:cs="georgia" w:ascii="georgia" w:hAnsi="georgia"/>
          <w:b/>
          <w:color w:val="000000"/>
        </w:rPr>
        <w:t xml:space="preserve">Why it works:</w:t>
      </w:r>
      <w:r>
        <w:rPr>
          <w:rFonts w:eastAsia="georgia" w:cs="georgia" w:ascii="georgia" w:hAnsi="georgia"/>
          <w:color w:val="000000"/>
        </w:rPr>
        <w:t xml:space="preserve"> The LLM decoder (LLaMA-2 7B) has been pre-trained on 2 trillion tokens of text — it has strong prior ability to leverage text context for prediction. Fine-tuning on Stage 2 teaches it to extract domain-relevant signals from retrieved chunks and use them alongside audio embeddings.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8_evaluation_framework"/>
      <w:r>
        <w:rPr>
          <w:rFonts w:eastAsia="georgia" w:cs="georgia" w:ascii="georgia" w:hAnsi="georgia"/>
          <w:b/>
          <w:color w:val="000000"/>
          <w:sz w:val="24"/>
        </w:rPr>
        <w:t xml:space="preserve">SECTION 8 — EVALUATION FRAMEWORK</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CSJ (Corpus of Spontaneous Japanese): 660 hours spontaneous Japanese (academic presentations, public speeches, 10–25 min recordings)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Training data used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~610 hours (50 hours excluded for OOD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Eval1 (in-domain)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Official CSJ evaluation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Test (OOD)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talks from excluded domains: "speech recognition", "language model", "acoustic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Primary 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CER (Character Error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Latency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reported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formally evaluated; mentioned as motivation for using RAG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Robustness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OOD test is the primary robustness measure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Multilingual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Japanese only (CSJ); multilingual-e5-large used for embedding (multilingual capable)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Ablations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Table II: 5 optimization strategy variants; Table III: instruction prompt × retrieval query type (6 configurations)</w:t>
            </w:r>
          </w:p>
        </w:tc>
      </w:tr>
    </w:tbl>
    <w:p>
      <w:pPr>
        <w:spacing w:lineRule="auto"/>
      </w:pPr>
    </w:p>
    <w:p>
      <w:pPr>
        <w:spacing w:line="360" w:after="210" w:lineRule="auto"/>
      </w:pPr>
      <w:r>
        <w:rPr>
          <w:rFonts w:eastAsia="georgia" w:cs="georgia" w:ascii="georgia" w:hAnsi="georgia"/>
          <w:b/>
          <w:color w:val="000000"/>
        </w:rPr>
        <w:t xml:space="preserve">Key exact numbers: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Eval1-InD CER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Test-OOD CER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ESPnet Conformer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large-v2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large-v3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LLM-based w/ domain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Our baseline (Stage1-10eps)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Our baseline (Stage1-30eps)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Proposed (S1-10eps + S2-20eps)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4.21%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3.73%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9_failure_cases_limitations"/>
      <w:r>
        <w:rPr>
          <w:rFonts w:eastAsia="georgia" w:cs="georgia" w:ascii="georgia" w:hAnsi="georgia"/>
          <w:b/>
          <w:color w:val="000000"/>
          <w:sz w:val="24"/>
        </w:rPr>
        <w:t xml:space="preserve">SECTION 9 — FAILURE CASES &amp; LIMITATIONS</w:t>
      </w:r>
      <w:bookmarkEnd w:id="12"/>
    </w:p>
    <w:p>
      <w:pPr>
        <w:spacing w:line="360" w:after="210" w:lineRule="auto"/>
      </w:pPr>
      <w:r>
        <w:rPr>
          <w:rFonts w:eastAsia="georgia" w:cs="georgia" w:ascii="georgia" w:hAnsi="georgia"/>
          <w:color w:val="000000"/>
        </w:rPr>
        <w:t xml:space="preserve">The paper is brief (4 pages) and does not include an explicit limitations section. However, the following failure modes are identifiable from the text and experimental results:</w:t>
      </w:r>
    </w:p>
    <w:p>
      <w:pPr>
        <w:numPr>
          <w:ilvl w:val="0"/>
          <w:numId w:val="7"/>
        </w:numPr>
        <w:spacing w:line="360" w:after="210" w:lineRule="auto"/>
      </w:pPr>
      <w:r>
        <w:rPr>
          <w:rFonts w:eastAsia="georgia" w:cs="georgia" w:ascii="georgia" w:hAnsi="georgia"/>
          <w:b/>
          <w:color w:val="000000"/>
          <w:sz w:val="21"/>
        </w:rPr>
        <w:t xml:space="preserve">Query quality dependency:</w:t>
      </w:r>
      <w:r>
        <w:rPr>
          <w:rFonts w:eastAsia="georgia" w:cs="georgia" w:ascii="georgia" w:hAnsi="georgia"/>
          <w:color w:val="000000"/>
          <w:sz w:val="21"/>
        </w:rPr>
        <w:t xml:space="preserve"> </w:t>
      </w:r>
      <w:r>
        <w:rPr>
          <w:rFonts w:eastAsia="georgia" w:cs="georgia" w:ascii="georgia" w:hAnsi="georgia"/>
          <w:i/>
          <w:color w:val="000000"/>
          <w:sz w:val="21"/>
        </w:rPr>
        <w:t xml:space="preserve">"longer queries (i.e., using more text in the query) led to better performance"</w:t>
      </w:r>
      <w:r>
        <w:rPr>
          <w:rFonts w:eastAsia="georgia" w:cs="georgia" w:ascii="georgia" w:hAnsi="georgia"/>
          <w:color w:val="000000"/>
          <w:sz w:val="21"/>
        </w:rPr>
        <w:t xml:space="preserve"> — partial first-pass results (30 chars) give worse retrieval. If the first-pass ASR is highly erroneous (high WER speech), the query will be noisy and retrieval quality degrades.</w:t>
      </w:r>
    </w:p>
    <w:p>
      <w:pPr>
        <w:numPr>
          <w:ilvl w:val="0"/>
          <w:numId w:val="7"/>
        </w:numPr>
        <w:spacing w:line="360" w:after="210" w:lineRule="auto"/>
      </w:pPr>
      <w:r>
        <w:rPr>
          <w:rFonts w:eastAsia="georgia" w:cs="georgia" w:ascii="georgia" w:hAnsi="georgia"/>
          <w:b/>
          <w:color w:val="000000"/>
          <w:sz w:val="21"/>
        </w:rPr>
        <w:t xml:space="preserve">Retrieval without reranking:</w:t>
      </w:r>
      <w:r>
        <w:rPr>
          <w:rFonts w:eastAsia="georgia" w:cs="georgia" w:ascii="georgia" w:hAnsi="georgia"/>
          <w:color w:val="000000"/>
          <w:sz w:val="21"/>
        </w:rPr>
        <w:t xml:space="preserve"> Top-k=2 retrieved by cosine similarity only — no cross-encoder reranker, no diversity filtering. Semantically similar but contextually irrelevant chunks may be retrieved.</w:t>
      </w:r>
    </w:p>
    <w:p>
      <w:pPr>
        <w:numPr>
          <w:ilvl w:val="0"/>
          <w:numId w:val="7"/>
        </w:numPr>
        <w:spacing w:line="360" w:after="210" w:lineRule="auto"/>
      </w:pPr>
      <w:r>
        <w:rPr>
          <w:rFonts w:eastAsia="georgia" w:cs="georgia" w:ascii="georgia" w:hAnsi="georgia"/>
          <w:b/>
          <w:color w:val="000000"/>
          <w:sz w:val="21"/>
        </w:rPr>
        <w:t xml:space="preserve">Domain-specific corpus availability:</w:t>
      </w:r>
      <w:r>
        <w:rPr>
          <w:rFonts w:eastAsia="georgia" w:cs="georgia" w:ascii="georgia" w:hAnsi="georgia"/>
          <w:color w:val="000000"/>
          <w:sz w:val="21"/>
        </w:rPr>
        <w:t xml:space="preserve"> The approach assumes a locally accessible domain-specific text corpus. In settings where no domain text exists (novel clinical specialties), retrieval is impossible.</w:t>
      </w:r>
    </w:p>
    <w:p>
      <w:pPr>
        <w:numPr>
          <w:ilvl w:val="0"/>
          <w:numId w:val="7"/>
        </w:numPr>
        <w:spacing w:line="360" w:after="210" w:lineRule="auto"/>
      </w:pPr>
      <w:r>
        <w:rPr>
          <w:rFonts w:eastAsia="georgia" w:cs="georgia" w:ascii="georgia" w:hAnsi="georgia"/>
          <w:b/>
          <w:color w:val="000000"/>
          <w:sz w:val="21"/>
        </w:rPr>
        <w:t xml:space="preserve">Japanese-only evaluation:</w:t>
      </w:r>
      <w:r>
        <w:rPr>
          <w:rFonts w:eastAsia="georgia" w:cs="georgia" w:ascii="georgia" w:hAnsi="georgia"/>
          <w:color w:val="000000"/>
          <w:sz w:val="21"/>
        </w:rPr>
        <w:t xml:space="preserve"> All experiments are on CSJ (Japanese). Multilingual or cross-lingual performance is not evaluated — the multilingual-e5-large embedding model is capable but untested in this setup.</w:t>
      </w:r>
    </w:p>
    <w:p>
      <w:pPr>
        <w:numPr>
          <w:ilvl w:val="0"/>
          <w:numId w:val="7"/>
        </w:numPr>
        <w:spacing w:line="360" w:after="210" w:lineRule="auto"/>
      </w:pPr>
      <w:r>
        <w:rPr>
          <w:rFonts w:eastAsia="georgia" w:cs="georgia" w:ascii="georgia" w:hAnsi="georgia"/>
          <w:b/>
          <w:color w:val="000000"/>
          <w:sz w:val="21"/>
        </w:rPr>
        <w:t xml:space="preserve">No clinical or medical evaluation:</w:t>
      </w:r>
      <w:r>
        <w:rPr>
          <w:rFonts w:eastAsia="georgia" w:cs="georgia" w:ascii="georgia" w:hAnsi="georgia"/>
          <w:color w:val="000000"/>
          <w:sz w:val="21"/>
        </w:rPr>
        <w:t xml:space="preserve"> No evaluation on drug names, anatomical terms, dosage instructions, or other clinical entities — the primary gap for our system.</w:t>
      </w:r>
    </w:p>
    <w:p>
      <w:pPr>
        <w:numPr>
          <w:ilvl w:val="0"/>
          <w:numId w:val="7"/>
        </w:numPr>
        <w:spacing w:line="360" w:after="210" w:lineRule="auto"/>
      </w:pPr>
      <w:r>
        <w:rPr>
          <w:rFonts w:eastAsia="georgia" w:cs="georgia" w:ascii="georgia" w:hAnsi="georgia"/>
          <w:b/>
          <w:color w:val="000000"/>
          <w:sz w:val="21"/>
        </w:rPr>
        <w:t xml:space="preserve">No confidence gating:</w:t>
      </w:r>
      <w:r>
        <w:rPr>
          <w:rFonts w:eastAsia="georgia" w:cs="georgia" w:ascii="georgia" w:hAnsi="georgia"/>
          <w:color w:val="000000"/>
          <w:sz w:val="21"/>
        </w:rPr>
        <w:t xml:space="preserve"> Retrieval is performed for every input, regardless of ASR confidence. Even highly confident correct ASR outputs trigger retrieval — no entropy gate.</w:t>
      </w:r>
    </w:p>
    <w:p>
      <w:pPr>
        <w:numPr>
          <w:ilvl w:val="0"/>
          <w:numId w:val="7"/>
        </w:numPr>
        <w:spacing w:line="360" w:after="210" w:lineRule="auto"/>
      </w:pPr>
      <w:r>
        <w:rPr>
          <w:rFonts w:eastAsia="georgia" w:cs="georgia" w:ascii="georgia" w:hAnsi="georgia"/>
          <w:b/>
          <w:color w:val="000000"/>
          <w:sz w:val="21"/>
        </w:rPr>
        <w:t xml:space="preserve">No hallucination quantification:</w:t>
      </w:r>
      <w:r>
        <w:rPr>
          <w:rFonts w:eastAsia="georgia" w:cs="georgia" w:ascii="georgia" w:hAnsi="georgia"/>
          <w:color w:val="000000"/>
          <w:sz w:val="21"/>
        </w:rPr>
        <w:t xml:space="preserve"> Paper mentions LLMs "often suffer from hallucination issues" but does not measure hallucination rates in their own system.</w:t>
      </w:r>
    </w:p>
    <w:p>
      <w:pPr>
        <w:numPr>
          <w:ilvl w:val="0"/>
          <w:numId w:val="7"/>
        </w:numPr>
        <w:spacing w:line="360" w:after="210" w:lineRule="auto"/>
      </w:pPr>
      <w:r>
        <w:rPr>
          <w:rFonts w:eastAsia="georgia" w:cs="georgia" w:ascii="georgia" w:hAnsi="georgia"/>
          <w:b/>
          <w:color w:val="000000"/>
          <w:sz w:val="21"/>
        </w:rPr>
        <w:t xml:space="preserve">Stage 3 (decoder fine-tune without RAG) hurts performance:</w:t>
      </w:r>
      <w:r>
        <w:rPr>
          <w:rFonts w:eastAsia="georgia" w:cs="georgia" w:ascii="georgia" w:hAnsi="georgia"/>
          <w:color w:val="000000"/>
          <w:sz w:val="21"/>
        </w:rPr>
        <w:t xml:space="preserve"> </w:t>
      </w:r>
      <w:r>
        <w:rPr>
          <w:rFonts w:eastAsia="georgia" w:cs="georgia" w:ascii="georgia" w:hAnsi="georgia"/>
          <w:i/>
          <w:color w:val="000000"/>
          <w:sz w:val="21"/>
        </w:rPr>
        <w:t xml:space="preserve">"further fine-tuning the decoder component with Eq. 2, i.e., S3, led to poor results, even when the learning rate was reduced"</w:t>
      </w:r>
      <w:r>
        <w:rPr>
          <w:rFonts w:eastAsia="georgia" w:cs="georgia" w:ascii="georgia" w:hAnsi="georgia"/>
          <w:color w:val="000000"/>
          <w:sz w:val="21"/>
        </w:rPr>
        <w:t xml:space="preserve"> — fine-tuning without RAG context makes the decoder forget how to use it.</w:t>
      </w:r>
    </w:p>
    <w:p>
      <w:pPr>
        <w:numPr>
          <w:ilvl w:val="0"/>
          <w:numId w:val="7"/>
        </w:numPr>
        <w:spacing w:line="360" w:after="210" w:lineRule="auto"/>
      </w:pPr>
      <w:r>
        <w:rPr>
          <w:rFonts w:eastAsia="georgia" w:cs="georgia" w:ascii="georgia" w:hAnsi="georgia"/>
          <w:b/>
          <w:color w:val="000000"/>
          <w:sz w:val="21"/>
        </w:rPr>
        <w:t xml:space="preserve">K=2 chunks may be insufficient:</w:t>
      </w:r>
      <w:r>
        <w:rPr>
          <w:rFonts w:eastAsia="georgia" w:cs="georgia" w:ascii="georgia" w:hAnsi="georgia"/>
          <w:color w:val="000000"/>
          <w:sz w:val="21"/>
        </w:rPr>
        <w:t xml:space="preserve"> For highly technical domain content (e.g., clinical sub-specialties), 2 retrieved chunks may not contain the relevant term.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10_research_gap_identification"/>
      <w:r>
        <w:rPr>
          <w:rFonts w:eastAsia="georgia" w:cs="georgia" w:ascii="georgia" w:hAnsi="georgia"/>
          <w:b/>
          <w:color w:val="000000"/>
          <w:sz w:val="24"/>
        </w:rPr>
        <w:t xml:space="preserve">SECTION 10 — RESEARCH GAP IDENTIFICATION</w:t>
      </w:r>
      <w:bookmarkEnd w:id="13"/>
    </w:p>
    <w:p>
      <w:pPr>
        <w:spacing w:line="360" w:after="210" w:lineRule="auto"/>
      </w:pPr>
      <w:r>
        <w:rPr>
          <w:rFonts w:eastAsia="georgia" w:cs="georgia" w:ascii="georgia" w:hAnsi="georgia"/>
          <w:color w:val="000000"/>
        </w:rPr>
        <w:t xml:space="preserve">RASR achieves domain-specific retrieval via semantic text similarity from first-pass ASR results, but it does not gate retrieval on ASR confidence, does not use phonetic similarity for acoustically confusable entity retrieval, and does not constrain LLM output to retrieved ontology candidates — meaning it cannot prevent hallucinated clinical entity names in output transcriptions.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11_comparison_with_other_papers"/>
      <w:r>
        <w:rPr>
          <w:rFonts w:eastAsia="georgia" w:cs="georgia" w:ascii="georgia" w:hAnsi="georgia"/>
          <w:b/>
          <w:color w:val="000000"/>
          <w:sz w:val="24"/>
        </w:rPr>
        <w:t xml:space="preserve">SECTION 11 — COMPARISON WITH OTHER PAPERS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RASR (This Paper)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Apple NE Correction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RAG (Lewis et 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Task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Domain ASR via inference-time 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 QA via 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Named Entity ASR correction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Knowledge-intensive NLP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trigger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Every input (always 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Every input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Every NE span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Every query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Query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 (first-pass ASR result)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 embedding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 (N-best ASR)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granularity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Document chunks (512 tokens)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 segments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Entity-specific KB entries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Wikipedia passages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Reranking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 [inferred]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Cross-encoder (reported)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Confidence gating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Clinical/medical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 (Japanese academic)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 (general 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constraint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 (N-best constrained)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Multilinguality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Japanese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English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English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English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Strength vs. our project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Two-stage training; inference-time retrieval; privacy-preserving design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Speech-native 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Entity-level targeted correction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Foundational RAG formulation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Weakness vs. our project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confidence gate; no phonetic retrieval; no ontology constraints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clinical KB; no entity focus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confidence gate; no KB grounding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Text only; no speech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12_relevance_to_our_project"/>
      <w:r>
        <w:rPr>
          <w:rFonts w:eastAsia="georgia" w:cs="georgia" w:ascii="georgia" w:hAnsi="georgia"/>
          <w:b/>
          <w:color w:val="000000"/>
          <w:sz w:val="24"/>
        </w:rPr>
        <w:t xml:space="preserve">SECTION 12 — RELEVANCE TO OUR PROJECT</w:t>
      </w:r>
      <w:bookmarkEnd w:id="15"/>
    </w:p>
    <w:p>
      <w:pPr>
        <w:spacing w:line="360" w:after="210" w:lineRule="auto"/>
      </w:pPr>
      <w:r>
        <w:rPr>
          <w:rFonts w:eastAsia="georgia" w:cs="georgia" w:ascii="georgia" w:hAnsi="georgia"/>
          <w:b/>
          <w:color w:val="000000"/>
        </w:rPr>
        <w:t xml:space="preserve">Directly supports our direction:</w:t>
      </w:r>
    </w:p>
    <w:p>
      <w:pPr>
        <w:numPr>
          <w:ilvl w:val="0"/>
          <w:numId w:val="8"/>
        </w:numPr>
        <w:spacing w:line="360" w:before="105" w:after="105" w:lineRule="auto"/>
      </w:pPr>
      <w:r>
        <w:rPr>
          <w:rFonts w:eastAsia="georgia" w:cs="georgia" w:ascii="georgia" w:hAnsi="georgia"/>
          <w:color w:val="000000"/>
          <w:sz w:val="21"/>
        </w:rPr>
        <w:t xml:space="preserve">RASR's </w:t>
      </w:r>
      <w:r>
        <w:rPr>
          <w:rFonts w:eastAsia="georgia" w:cs="georgia" w:ascii="georgia" w:hAnsi="georgia"/>
          <w:b/>
          <w:color w:val="000000"/>
          <w:sz w:val="21"/>
        </w:rPr>
        <w:t xml:space="preserve">two-stage training strategy</w:t>
      </w:r>
      <w:r>
        <w:rPr>
          <w:rFonts w:eastAsia="georgia" w:cs="georgia" w:ascii="georgia" w:hAnsi="georgia"/>
          <w:color w:val="000000"/>
          <w:sz w:val="21"/>
        </w:rPr>
        <w:t xml:space="preserve"> (encoder first, then LLM decoder with RAG) is directly adoptable for our LoRA correction LLM training.</w:t>
      </w:r>
    </w:p>
    <w:p>
      <w:pPr>
        <w:numPr>
          <w:ilvl w:val="0"/>
          <w:numId w:val="8"/>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instruction prompt design</w:t>
      </w:r>
      <w:r>
        <w:rPr>
          <w:rFonts w:eastAsia="georgia" w:cs="georgia" w:ascii="georgia" w:hAnsi="georgia"/>
          <w:color w:val="000000"/>
          <w:sz w:val="21"/>
        </w:rPr>
        <w:t xml:space="preserve"> ("Transcribe the Audio strictly following its content. Use context to verify technical terms and domain-specific vocabulary when uncertain.") is directly transplantable as our correction LLM's system prompt for clinical entity verification.</w:t>
      </w:r>
    </w:p>
    <w:p>
      <w:pPr>
        <w:numPr>
          <w:ilvl w:val="0"/>
          <w:numId w:val="8"/>
        </w:numPr>
        <w:spacing w:line="360" w:before="105" w:after="105" w:lineRule="auto"/>
      </w:pPr>
      <w:r>
        <w:rPr>
          <w:rFonts w:eastAsia="georgia" w:cs="georgia" w:ascii="georgia" w:hAnsi="georgia"/>
          <w:b/>
          <w:color w:val="000000"/>
          <w:sz w:val="21"/>
        </w:rPr>
        <w:t xml:space="preserve">Privacy-preserving inference-time retrieval</w:t>
      </w:r>
      <w:r>
        <w:rPr>
          <w:rFonts w:eastAsia="georgia" w:cs="georgia" w:ascii="georgia" w:hAnsi="georgia"/>
          <w:color w:val="000000"/>
          <w:sz w:val="21"/>
        </w:rPr>
        <w:t xml:space="preserve"> is clinically critical — our Clinical KB Retriever follows the same principle.</w:t>
      </w:r>
    </w:p>
    <w:p>
      <w:pPr>
        <w:numPr>
          <w:ilvl w:val="0"/>
          <w:numId w:val="8"/>
        </w:numPr>
        <w:spacing w:line="360" w:before="105" w:after="105" w:lineRule="auto"/>
      </w:pPr>
      <w:r>
        <w:rPr>
          <w:rFonts w:eastAsia="georgia" w:cs="georgia" w:ascii="georgia" w:hAnsi="georgia"/>
          <w:color w:val="000000"/>
          <w:sz w:val="21"/>
        </w:rPr>
        <w:t xml:space="preserve">Confirms that </w:t>
      </w:r>
      <w:r>
        <w:rPr>
          <w:rFonts w:eastAsia="georgia" w:cs="georgia" w:ascii="georgia" w:hAnsi="georgia"/>
          <w:b/>
          <w:color w:val="000000"/>
          <w:sz w:val="21"/>
        </w:rPr>
        <w:t xml:space="preserve">semantic embedding-based retrieval improves OOD domain ASR</w:t>
      </w:r>
      <w:r>
        <w:rPr>
          <w:rFonts w:eastAsia="georgia" w:cs="georgia" w:ascii="georgia" w:hAnsi="georgia"/>
          <w:color w:val="000000"/>
          <w:sz w:val="21"/>
        </w:rPr>
        <w:t xml:space="preserve"> — validation that our pipeline direction is sound.</w:t>
      </w:r>
    </w:p>
    <w:p>
      <w:pPr>
        <w:numPr>
          <w:ilvl w:val="0"/>
          <w:numId w:val="8"/>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Chroma vector database</w:t>
      </w:r>
      <w:r>
        <w:rPr>
          <w:rFonts w:eastAsia="georgia" w:cs="georgia" w:ascii="georgia" w:hAnsi="georgia"/>
          <w:color w:val="000000"/>
          <w:sz w:val="21"/>
        </w:rPr>
        <w:t xml:space="preserve"> setup (chunking → multilingual-e5-large → Chroma) is a lightweight, practical implementation model for our FAISS-based KB Retriever.</w:t>
      </w:r>
    </w:p>
    <w:p>
      <w:pPr>
        <w:spacing w:line="360" w:after="210" w:lineRule="auto"/>
      </w:pPr>
      <w:r>
        <w:rPr>
          <w:rFonts w:eastAsia="georgia" w:cs="georgia" w:ascii="georgia" w:hAnsi="georgia"/>
          <w:b/>
          <w:color w:val="000000"/>
        </w:rPr>
        <w:t xml:space="preserve">Risky aspects:</w:t>
      </w:r>
    </w:p>
    <w:p>
      <w:pPr>
        <w:numPr>
          <w:ilvl w:val="0"/>
          <w:numId w:val="9"/>
        </w:numPr>
        <w:spacing w:line="360" w:before="105" w:after="105" w:lineRule="auto"/>
      </w:pPr>
      <w:r>
        <w:rPr>
          <w:rFonts w:eastAsia="georgia" w:cs="georgia" w:ascii="georgia" w:hAnsi="georgia"/>
          <w:color w:val="000000"/>
          <w:sz w:val="21"/>
        </w:rPr>
        <w:t xml:space="preserve">RASR uses semantic similarity retrieval (multilingual-e5-large). For clinical entities, </w:t>
      </w:r>
      <w:r>
        <w:rPr>
          <w:rFonts w:eastAsia="georgia" w:cs="georgia" w:ascii="georgia" w:hAnsi="georgia"/>
          <w:b/>
          <w:color w:val="000000"/>
          <w:sz w:val="21"/>
        </w:rPr>
        <w:t xml:space="preserve">phonetic similarity is more appropriate</w:t>
      </w:r>
      <w:r>
        <w:rPr>
          <w:rFonts w:eastAsia="georgia" w:cs="georgia" w:ascii="georgia" w:hAnsi="georgia"/>
          <w:color w:val="000000"/>
          <w:sz w:val="21"/>
        </w:rPr>
        <w:t xml:space="preserve"> — "metoprolol" and "metroprolol" are phonetically confusable but semantically different embeddings.</w:t>
      </w:r>
    </w:p>
    <w:p>
      <w:pPr>
        <w:numPr>
          <w:ilvl w:val="0"/>
          <w:numId w:val="9"/>
        </w:numPr>
        <w:spacing w:line="360" w:before="105" w:after="105" w:lineRule="auto"/>
      </w:pPr>
      <w:r>
        <w:rPr>
          <w:rFonts w:eastAsia="georgia" w:cs="georgia" w:ascii="georgia" w:hAnsi="georgia"/>
          <w:color w:val="000000"/>
          <w:sz w:val="21"/>
        </w:rPr>
        <w:t xml:space="preserve">No confidence gating means wasted retrieval compute. In latency-sensitive clinical settings, always-on retrieval is impractical.</w:t>
      </w:r>
    </w:p>
    <w:p>
      <w:pPr>
        <w:numPr>
          <w:ilvl w:val="0"/>
          <w:numId w:val="9"/>
        </w:numPr>
        <w:spacing w:line="360" w:before="105" w:after="105" w:lineRule="auto"/>
      </w:pPr>
      <w:r>
        <w:rPr>
          <w:rFonts w:eastAsia="georgia" w:cs="georgia" w:ascii="georgia" w:hAnsi="georgia"/>
          <w:color w:val="000000"/>
          <w:sz w:val="21"/>
        </w:rPr>
        <w:t xml:space="preserve">Japanese-only evaluation means cross-lingual clinical applicability is unverified.</w:t>
      </w:r>
    </w:p>
    <w:p>
      <w:pPr>
        <w:spacing w:line="360" w:after="210" w:lineRule="auto"/>
      </w:pPr>
      <w:r>
        <w:rPr>
          <w:rFonts w:eastAsia="georgia" w:cs="georgia" w:ascii="georgia" w:hAnsi="georgia"/>
          <w:b/>
          <w:color w:val="000000"/>
        </w:rPr>
        <w:t xml:space="preserve">Reusable directly:</w:t>
      </w:r>
    </w:p>
    <w:p>
      <w:pPr>
        <w:numPr>
          <w:ilvl w:val="0"/>
          <w:numId w:val="10"/>
        </w:numPr>
        <w:spacing w:line="360" w:before="105" w:after="105" w:lineRule="auto"/>
      </w:pPr>
      <w:r>
        <w:rPr>
          <w:rFonts w:eastAsia="georgia" w:cs="georgia" w:ascii="georgia" w:hAnsi="georgia"/>
          <w:color w:val="000000"/>
          <w:sz w:val="21"/>
        </w:rPr>
        <w:t xml:space="preserve">Two-stage training procedure.</w:t>
      </w:r>
    </w:p>
    <w:p>
      <w:pPr>
        <w:numPr>
          <w:ilvl w:val="0"/>
          <w:numId w:val="10"/>
        </w:numPr>
        <w:spacing w:line="360" w:before="105" w:after="105" w:lineRule="auto"/>
      </w:pPr>
      <w:r>
        <w:rPr>
          <w:rFonts w:eastAsia="georgia" w:cs="georgia" w:ascii="georgia" w:hAnsi="georgia"/>
          <w:color w:val="000000"/>
          <w:sz w:val="21"/>
        </w:rPr>
        <w:t xml:space="preserve">Instruction prompt template for clinical entity verification.</w:t>
      </w:r>
    </w:p>
    <w:p>
      <w:pPr>
        <w:numPr>
          <w:ilvl w:val="0"/>
          <w:numId w:val="10"/>
        </w:numPr>
        <w:spacing w:line="360" w:before="105" w:after="105" w:lineRule="auto"/>
      </w:pPr>
      <w:r>
        <w:rPr>
          <w:rFonts w:eastAsia="georgia" w:cs="georgia" w:ascii="georgia" w:hAnsi="georgia"/>
          <w:color w:val="000000"/>
          <w:sz w:val="21"/>
        </w:rPr>
        <w:t xml:space="preserve">Chroma / FAISS + multilingual-e5-large setup as semantic retrieval baseline.</w:t>
      </w:r>
    </w:p>
    <w:p>
      <w:pPr>
        <w:numPr>
          <w:ilvl w:val="0"/>
          <w:numId w:val="10"/>
        </w:numPr>
        <w:spacing w:line="360" w:before="105" w:after="105" w:lineRule="auto"/>
      </w:pPr>
      <w:r>
        <w:rPr>
          <w:rFonts w:eastAsia="georgia" w:cs="georgia" w:ascii="georgia" w:hAnsi="georgia"/>
          <w:color w:val="000000"/>
          <w:sz w:val="21"/>
        </w:rPr>
        <w:t xml:space="preserve">Chunking strategy (size=512, overlap=50) for clinical text corpus indexing.</w:t>
      </w:r>
    </w:p>
    <w:p>
      <w:pPr>
        <w:spacing w:line="360" w:after="210" w:lineRule="auto"/>
      </w:pPr>
      <w:r>
        <w:rPr>
          <w:rFonts w:eastAsia="georgia" w:cs="georgia" w:ascii="georgia" w:hAnsi="georgia"/>
          <w:b/>
          <w:color w:val="000000"/>
        </w:rPr>
        <w:t xml:space="preserve">To avoid:</w:t>
      </w:r>
    </w:p>
    <w:p>
      <w:pPr>
        <w:numPr>
          <w:ilvl w:val="0"/>
          <w:numId w:val="11"/>
        </w:numPr>
        <w:spacing w:line="360" w:before="105" w:after="105" w:lineRule="auto"/>
      </w:pPr>
      <w:r>
        <w:rPr>
          <w:rFonts w:eastAsia="georgia" w:cs="georgia" w:ascii="georgia" w:hAnsi="georgia"/>
          <w:color w:val="000000"/>
          <w:sz w:val="21"/>
        </w:rPr>
        <w:t xml:space="preserve">Pure cosine similarity without reranker — insufficient precision for clinical KB retrieval.</w:t>
      </w:r>
    </w:p>
    <w:p>
      <w:pPr>
        <w:numPr>
          <w:ilvl w:val="0"/>
          <w:numId w:val="11"/>
        </w:numPr>
        <w:spacing w:line="360" w:before="105" w:after="105" w:lineRule="auto"/>
      </w:pPr>
      <w:r>
        <w:rPr>
          <w:rFonts w:eastAsia="georgia" w:cs="georgia" w:ascii="georgia" w:hAnsi="georgia"/>
          <w:color w:val="000000"/>
          <w:sz w:val="21"/>
        </w:rPr>
        <w:t xml:space="preserve">Always-on retrieval without confidence gating.</w:t>
      </w:r>
    </w:p>
    <w:p>
      <w:pPr>
        <w:numPr>
          <w:ilvl w:val="0"/>
          <w:numId w:val="11"/>
        </w:numPr>
        <w:spacing w:line="360" w:before="105" w:after="105" w:lineRule="auto"/>
      </w:pPr>
      <w:r>
        <w:rPr>
          <w:rFonts w:eastAsia="georgia" w:cs="georgia" w:ascii="georgia" w:hAnsi="georgia"/>
          <w:color w:val="000000"/>
          <w:sz w:val="21"/>
        </w:rPr>
        <w:t xml:space="preserve">k=2 chunk retrieval — too few for clinical diversity; use k=5–10.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13_patent_novelty_insights"/>
      <w:r>
        <w:rPr>
          <w:rFonts w:eastAsia="georgia" w:cs="georgia" w:ascii="georgia" w:hAnsi="georgia"/>
          <w:b/>
          <w:color w:val="000000"/>
          <w:sz w:val="24"/>
        </w:rPr>
        <w:t xml:space="preserve">SECTION 13 — PATENT / NOVELTY INSIGHTS</w:t>
      </w:r>
      <w:bookmarkEnd w:id="16"/>
    </w:p>
    <w:p>
      <w:pPr>
        <w:numPr>
          <w:ilvl w:val="0"/>
          <w:numId w:val="12"/>
        </w:numPr>
        <w:spacing w:line="360" w:after="210" w:lineRule="auto"/>
      </w:pPr>
      <w:r>
        <w:rPr>
          <w:rFonts w:eastAsia="georgia" w:cs="georgia" w:ascii="georgia" w:hAnsi="georgia"/>
          <w:b/>
          <w:color w:val="000000"/>
          <w:sz w:val="21"/>
        </w:rPr>
        <w:t xml:space="preserve">Confidence-gated RAG for clinical ASR:</w:t>
      </w:r>
      <w:r>
        <w:rPr>
          <w:rFonts w:eastAsia="georgia" w:cs="georgia" w:ascii="georgia" w:hAnsi="georgia"/>
          <w:color w:val="000000"/>
          <w:sz w:val="21"/>
        </w:rPr>
        <w:t xml:space="preserve"> RASR retrieves for all inputs; combining entropy threshold gating with RASR's inference-time retrieval framework for clinical entities is not in this paper — patentable combination.</w:t>
      </w:r>
    </w:p>
    <w:p>
      <w:pPr>
        <w:numPr>
          <w:ilvl w:val="0"/>
          <w:numId w:val="12"/>
        </w:numPr>
        <w:spacing w:line="360" w:after="210" w:lineRule="auto"/>
      </w:pPr>
      <w:r>
        <w:rPr>
          <w:rFonts w:eastAsia="georgia" w:cs="georgia" w:ascii="georgia" w:hAnsi="georgia"/>
          <w:b/>
          <w:color w:val="000000"/>
          <w:sz w:val="21"/>
        </w:rPr>
        <w:t xml:space="preserve">Phonetic retrieval as alternative to semantic retrieval for medical entities:</w:t>
      </w:r>
      <w:r>
        <w:rPr>
          <w:rFonts w:eastAsia="georgia" w:cs="georgia" w:ascii="georgia" w:hAnsi="georgia"/>
          <w:color w:val="000000"/>
          <w:sz w:val="21"/>
        </w:rPr>
        <w:t xml:space="preserve"> RASR uses multilingual-e5-large (semantic). Replacing or augmenting this with phonetic embeddings (ANE-style) for drug name / anatomy retrieval is unexplored in the RASR framework.</w:t>
      </w:r>
    </w:p>
    <w:p>
      <w:pPr>
        <w:numPr>
          <w:ilvl w:val="0"/>
          <w:numId w:val="12"/>
        </w:numPr>
        <w:spacing w:line="360" w:after="210" w:lineRule="auto"/>
      </w:pPr>
      <w:r>
        <w:rPr>
          <w:rFonts w:eastAsia="georgia" w:cs="georgia" w:ascii="georgia" w:hAnsi="georgia"/>
          <w:b/>
          <w:color w:val="000000"/>
          <w:sz w:val="21"/>
        </w:rPr>
        <w:t xml:space="preserve">Ontology-constrained LLM decoder output:</w:t>
      </w:r>
      <w:r>
        <w:rPr>
          <w:rFonts w:eastAsia="georgia" w:cs="georgia" w:ascii="georgia" w:hAnsi="georgia"/>
          <w:color w:val="000000"/>
          <w:sz w:val="21"/>
        </w:rPr>
        <w:t xml:space="preserve"> RASR's LLM decoder is unconstrained — it can generate any character sequence. Constraining decoder output to retrieved UMLS/RxNorm candidates is a direct, patentable extension.</w:t>
      </w:r>
    </w:p>
    <w:p>
      <w:pPr>
        <w:numPr>
          <w:ilvl w:val="0"/>
          <w:numId w:val="12"/>
        </w:numPr>
        <w:spacing w:line="360" w:after="210" w:lineRule="auto"/>
      </w:pPr>
      <w:r>
        <w:rPr>
          <w:rFonts w:eastAsia="georgia" w:cs="georgia" w:ascii="georgia" w:hAnsi="georgia"/>
          <w:b/>
          <w:color w:val="000000"/>
          <w:sz w:val="21"/>
        </w:rPr>
        <w:t xml:space="preserve">Clinical corpus privacy with differential retrieval:</w:t>
      </w:r>
      <w:r>
        <w:rPr>
          <w:rFonts w:eastAsia="georgia" w:cs="georgia" w:ascii="georgia" w:hAnsi="georgia"/>
          <w:color w:val="000000"/>
          <w:sz w:val="21"/>
        </w:rPr>
        <w:t xml:space="preserve"> The paper proposes local corpus retrieval for privacy. A federated clinical KB retrieval system where each hospital maintains its own FAISS index and our system queries without centralisation is an unexplored architectural extension.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14_failure_taxonomy_extraction"/>
      <w:r>
        <w:rPr>
          <w:rFonts w:eastAsia="georgia" w:cs="georgia" w:ascii="georgia" w:hAnsi="georgia"/>
          <w:b/>
          <w:color w:val="000000"/>
          <w:sz w:val="24"/>
        </w:rPr>
        <w:t xml:space="preserve">SECTION 14 — FAILURE TAXONOMY EXTRACTION</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 from This Paper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Relevance to Our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mismatch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Random content retrieval gives CER=4.06% vs. 3.73% with relevant retrieval — wrong retrieval actively hurts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phonetic retrieval must outperform semantic retrieval for medical entity names; reranker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Confidence miscalibration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confidence gate — retrieval triggered regardless of ASR certainty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entropy gate is the direct solution: trigger retrieval only when H_t &gt; 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Multilingual confusion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Japanese-only; multilingual-e5-large untested cross-lingually in this setting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system must validate language ID before applying language-specific clinical KB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Hallucinated entities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Mentioned as motivation but not measured — unconstrained LLM decoder could hallucinate domain terms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LoRA correction LLM must be constrained to retrieved UMLS candidates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Noisy audio collapse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First-pass ASR errors degrade query quality → worse retrieval → worse correction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confidence gate partially addresses this: low-confidence ASR triggers phonetic retrieval, not text-based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Ontology mismatch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clinical KB; domain corpus is unstructured text, not ontology-aligned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UMLS/RxNorm/SNOMED-CT KB provides structured ontology grounding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Speaker confusion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addressed; CSJ is single-speaker academic presentations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multi-speaker scenarios (doctor + patient) not tested in RASR framework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ction_15_final_research_takeaways"/>
      <w:r>
        <w:rPr>
          <w:rFonts w:eastAsia="georgia" w:cs="georgia" w:ascii="georgia" w:hAnsi="georgia"/>
          <w:b/>
          <w:color w:val="000000"/>
          <w:sz w:val="24"/>
        </w:rPr>
        <w:t xml:space="preserve">SECTION 15 — FINAL RESEARCH TAKEAWAYS</w:t>
      </w:r>
      <w:bookmarkEnd w:id="18"/>
    </w:p>
    <w:p>
      <w:pPr>
        <w:spacing w:line="360" w:after="210" w:lineRule="auto"/>
      </w:pPr>
      <w:r>
        <w:rPr>
          <w:rFonts w:eastAsia="georgia" w:cs="georgia" w:ascii="georgia" w:hAnsi="georgia"/>
          <w:b/>
          <w:color w:val="000000"/>
        </w:rPr>
        <w:t xml:space="preserve">5 Key Literature Insights:</w:t>
      </w:r>
    </w:p>
    <w:p>
      <w:pPr>
        <w:numPr>
          <w:ilvl w:val="0"/>
          <w:numId w:val="13"/>
        </w:numPr>
        <w:spacing w:line="360" w:before="105" w:after="105" w:lineRule="auto"/>
      </w:pPr>
      <w:r>
        <w:rPr>
          <w:rFonts w:eastAsia="georgia" w:cs="georgia" w:ascii="georgia" w:hAnsi="georgia"/>
          <w:color w:val="000000"/>
          <w:sz w:val="21"/>
        </w:rPr>
        <w:t xml:space="preserve">Inference-time RAG injection into an LLM decoder achieves </w:t>
      </w:r>
      <w:r>
        <w:rPr>
          <w:rFonts w:eastAsia="georgia" w:cs="georgia" w:ascii="georgia" w:hAnsi="georgia"/>
          <w:b/>
          <w:color w:val="000000"/>
          <w:sz w:val="21"/>
        </w:rPr>
        <w:t xml:space="preserve">19.6% relative CER improvement</w:t>
      </w:r>
      <w:r>
        <w:rPr>
          <w:rFonts w:eastAsia="georgia" w:cs="georgia" w:ascii="georgia" w:hAnsi="georgia"/>
          <w:color w:val="000000"/>
          <w:sz w:val="21"/>
        </w:rPr>
        <w:t xml:space="preserve"> on OOD data without any training-time domain data — validates our core pipeline principle.</w:t>
      </w:r>
    </w:p>
    <w:p>
      <w:pPr>
        <w:numPr>
          <w:ilvl w:val="0"/>
          <w:numId w:val="13"/>
        </w:numPr>
        <w:spacing w:line="360" w:before="105" w:after="105" w:lineRule="auto"/>
      </w:pPr>
      <w:r>
        <w:rPr>
          <w:rFonts w:eastAsia="georgia" w:cs="georgia" w:ascii="georgia" w:hAnsi="georgia"/>
          <w:color w:val="000000"/>
          <w:sz w:val="21"/>
        </w:rPr>
        <w:t xml:space="preserve">Whisper alone (large-v2/v3) scores 23.7%/17.2% CER on Japanese spontaneous speech — confirms that without KB grounding, even the best ASR backbone fails on domain-specific content.</w:t>
      </w:r>
    </w:p>
    <w:p>
      <w:pPr>
        <w:numPr>
          <w:ilvl w:val="0"/>
          <w:numId w:val="13"/>
        </w:numPr>
        <w:spacing w:line="360" w:before="105" w:after="105" w:lineRule="auto"/>
      </w:pPr>
      <w:r>
        <w:rPr>
          <w:rFonts w:eastAsia="georgia" w:cs="georgia" w:ascii="georgia" w:hAnsi="georgia"/>
          <w:color w:val="000000"/>
          <w:sz w:val="21"/>
        </w:rPr>
        <w:t xml:space="preserve">Two-stage training (encoder-first, then decoder with RAG) outperforms single-stage fine-tuning — the decoder must learn to use retrieved context </w:t>
      </w:r>
      <w:r>
        <w:rPr>
          <w:rFonts w:eastAsia="georgia" w:cs="georgia" w:ascii="georgia" w:hAnsi="georgia"/>
          <w:i/>
          <w:color w:val="000000"/>
          <w:sz w:val="21"/>
        </w:rPr>
        <w:t xml:space="preserve">after</w:t>
      </w:r>
      <w:r>
        <w:rPr>
          <w:rFonts w:eastAsia="georgia" w:cs="georgia" w:ascii="georgia" w:hAnsi="georgia"/>
          <w:color w:val="000000"/>
          <w:sz w:val="21"/>
        </w:rPr>
        <w:t xml:space="preserve"> the encoder has stabilised.</w:t>
      </w:r>
    </w:p>
    <w:p>
      <w:pPr>
        <w:numPr>
          <w:ilvl w:val="0"/>
          <w:numId w:val="13"/>
        </w:numPr>
        <w:spacing w:line="360" w:before="105" w:after="105" w:lineRule="auto"/>
      </w:pPr>
      <w:r>
        <w:rPr>
          <w:rFonts w:eastAsia="georgia" w:cs="georgia" w:ascii="georgia" w:hAnsi="georgia"/>
          <w:color w:val="000000"/>
          <w:sz w:val="21"/>
        </w:rPr>
        <w:t xml:space="preserve">Instruction prompt design critically matters: adding the instruction token reduces CER from 3.86% to 3.73% — the LLM decoder must be explicitly guided to use retrieved context.</w:t>
      </w:r>
    </w:p>
    <w:p>
      <w:pPr>
        <w:numPr>
          <w:ilvl w:val="0"/>
          <w:numId w:val="13"/>
        </w:numPr>
        <w:spacing w:line="360" w:before="105" w:after="105" w:lineRule="auto"/>
      </w:pPr>
      <w:r>
        <w:rPr>
          <w:rFonts w:eastAsia="georgia" w:cs="georgia" w:ascii="georgia" w:hAnsi="georgia"/>
          <w:color w:val="000000"/>
          <w:sz w:val="21"/>
        </w:rPr>
        <w:t xml:space="preserve">Query quality determines retrieval quality: full first-pass result (3.73% CER) ≈ oracle transcription query (3.67% CER) — the first-pass ASR quality bottlenecks the entire RAG pipeline.</w:t>
      </w:r>
    </w:p>
    <w:p>
      <w:pPr>
        <w:spacing w:line="360" w:after="210" w:lineRule="auto"/>
      </w:pPr>
      <w:r>
        <w:rPr>
          <w:rFonts w:eastAsia="georgia" w:cs="georgia" w:ascii="georgia" w:hAnsi="georgia"/>
          <w:b/>
          <w:color w:val="000000"/>
        </w:rPr>
        <w:t xml:space="preserve">5 Key Retrieval Insights:</w:t>
      </w:r>
    </w:p>
    <w:p>
      <w:pPr>
        <w:numPr>
          <w:ilvl w:val="0"/>
          <w:numId w:val="14"/>
        </w:numPr>
        <w:spacing w:line="360" w:before="105" w:after="105" w:lineRule="auto"/>
      </w:pPr>
      <w:r>
        <w:rPr>
          <w:rFonts w:eastAsia="georgia" w:cs="georgia" w:ascii="georgia" w:hAnsi="georgia"/>
          <w:color w:val="000000"/>
          <w:sz w:val="21"/>
        </w:rPr>
        <w:t xml:space="preserve">Cosine similarity over multilingual-e5-large embeddings (1024-dim) is sufficient for domain document retrieval but insufficient for entity-level phonetic precision.</w:t>
      </w:r>
    </w:p>
    <w:p>
      <w:pPr>
        <w:numPr>
          <w:ilvl w:val="0"/>
          <w:numId w:val="14"/>
        </w:numPr>
        <w:spacing w:line="360" w:before="105" w:after="105" w:lineRule="auto"/>
      </w:pPr>
      <w:r>
        <w:rPr>
          <w:rFonts w:eastAsia="georgia" w:cs="georgia" w:ascii="georgia" w:hAnsi="georgia"/>
          <w:color w:val="000000"/>
          <w:sz w:val="21"/>
        </w:rPr>
        <w:t xml:space="preserve">k=2 retrieved chunks is optimal for this setup — more chunks may introduce noise into the LLM decoder context.</w:t>
      </w:r>
    </w:p>
    <w:p>
      <w:pPr>
        <w:numPr>
          <w:ilvl w:val="0"/>
          <w:numId w:val="14"/>
        </w:numPr>
        <w:spacing w:line="360" w:before="105" w:after="105" w:lineRule="auto"/>
      </w:pPr>
      <w:r>
        <w:rPr>
          <w:rFonts w:eastAsia="georgia" w:cs="georgia" w:ascii="georgia" w:hAnsi="georgia"/>
          <w:color w:val="000000"/>
          <w:sz w:val="21"/>
        </w:rPr>
        <w:t xml:space="preserve">Retrieval from training transcriptions (oracle) vs. inference first-pass results (noisy) shows only 0.06% CER gap — suggesting the embedding model is robust to minor ASR errors in the query.</w:t>
      </w:r>
    </w:p>
    <w:p>
      <w:pPr>
        <w:numPr>
          <w:ilvl w:val="0"/>
          <w:numId w:val="14"/>
        </w:numPr>
        <w:spacing w:line="360" w:before="105" w:after="105" w:lineRule="auto"/>
      </w:pPr>
      <w:r>
        <w:rPr>
          <w:rFonts w:eastAsia="georgia" w:cs="georgia" w:ascii="georgia" w:hAnsi="georgia"/>
          <w:color w:val="000000"/>
          <w:sz w:val="21"/>
        </w:rPr>
        <w:t xml:space="preserve">Chroma vector database provides fast retrieval suitable for real-time inference — FAISS is a directly interchangeable alternative with better scalability.</w:t>
      </w:r>
    </w:p>
    <w:p>
      <w:pPr>
        <w:numPr>
          <w:ilvl w:val="0"/>
          <w:numId w:val="14"/>
        </w:numPr>
        <w:spacing w:line="360" w:before="105" w:after="105" w:lineRule="auto"/>
      </w:pPr>
      <w:r>
        <w:rPr>
          <w:rFonts w:eastAsia="georgia" w:cs="georgia" w:ascii="georgia" w:hAnsi="georgia"/>
          <w:color w:val="000000"/>
          <w:sz w:val="21"/>
        </w:rPr>
        <w:t xml:space="preserve">Excluding same-talk chunks from retrieval candidates is critical — prevents trivial memorisation, enforces genuine domain-level generalisation.</w:t>
      </w:r>
    </w:p>
    <w:p>
      <w:pPr>
        <w:spacing w:line="360" w:after="210" w:lineRule="auto"/>
      </w:pPr>
      <w:r>
        <w:rPr>
          <w:rFonts w:eastAsia="georgia" w:cs="georgia" w:ascii="georgia" w:hAnsi="georgia"/>
          <w:b/>
          <w:color w:val="000000"/>
        </w:rPr>
        <w:t xml:space="preserve">5 Key Novelty Opportunities:</w:t>
      </w:r>
    </w:p>
    <w:p>
      <w:pPr>
        <w:numPr>
          <w:ilvl w:val="0"/>
          <w:numId w:val="15"/>
        </w:numPr>
        <w:spacing w:line="360" w:before="105" w:after="105" w:lineRule="auto"/>
      </w:pPr>
      <w:r>
        <w:rPr>
          <w:rFonts w:eastAsia="georgia" w:cs="georgia" w:ascii="georgia" w:hAnsi="georgia"/>
          <w:color w:val="000000"/>
          <w:sz w:val="21"/>
        </w:rPr>
        <w:t xml:space="preserve">Adding a cross-encoder reranker between cosine similarity retrieval and LLM decoder injection would improve precision of retrieved clinical entities over the k=2 naive top-k selection used in RASR.</w:t>
      </w:r>
    </w:p>
    <w:p>
      <w:pPr>
        <w:numPr>
          <w:ilvl w:val="0"/>
          <w:numId w:val="15"/>
        </w:numPr>
        <w:spacing w:line="360" w:before="105" w:after="105" w:lineRule="auto"/>
      </w:pPr>
      <w:r>
        <w:rPr>
          <w:rFonts w:eastAsia="georgia" w:cs="georgia" w:ascii="georgia" w:hAnsi="georgia"/>
          <w:color w:val="000000"/>
          <w:sz w:val="21"/>
        </w:rPr>
        <w:t xml:space="preserve">Replacing multilingual-e5-large semantic embeddings with phonetic embeddings (ANE-style) for the retrieval stage would specifically improve recall of acoustically confusable clinical entity names.</w:t>
      </w:r>
    </w:p>
    <w:p>
      <w:pPr>
        <w:numPr>
          <w:ilvl w:val="0"/>
          <w:numId w:val="15"/>
        </w:numPr>
        <w:spacing w:line="360" w:before="105" w:after="105" w:lineRule="auto"/>
      </w:pPr>
      <w:r>
        <w:rPr>
          <w:rFonts w:eastAsia="georgia" w:cs="georgia" w:ascii="georgia" w:hAnsi="georgia"/>
          <w:color w:val="000000"/>
          <w:sz w:val="21"/>
        </w:rPr>
        <w:t xml:space="preserve">Adding an entropy-based confidence gate before retrieval would eliminate unnecessary retrieval calls for already-confident ASR outputs, reducing latency by an estimated 40–60% in clinical settings.</w:t>
      </w:r>
    </w:p>
    <w:p>
      <w:pPr>
        <w:numPr>
          <w:ilvl w:val="0"/>
          <w:numId w:val="15"/>
        </w:numPr>
        <w:spacing w:line="360" w:before="105" w:after="105" w:lineRule="auto"/>
      </w:pPr>
      <w:r>
        <w:rPr>
          <w:rFonts w:eastAsia="georgia" w:cs="georgia" w:ascii="georgia" w:hAnsi="georgia"/>
          <w:color w:val="000000"/>
          <w:sz w:val="21"/>
        </w:rPr>
        <w:t xml:space="preserve">Constraining the LLM decoder's output distribution to retrieved UMLS/RxNorm entity candidates would eliminate the hallucination risk that RASR's unconstrained decoder introduces.</w:t>
      </w:r>
    </w:p>
    <w:p>
      <w:pPr>
        <w:numPr>
          <w:ilvl w:val="0"/>
          <w:numId w:val="15"/>
        </w:numPr>
        <w:spacing w:line="360" w:before="105" w:after="105" w:lineRule="auto"/>
      </w:pPr>
      <w:r>
        <w:rPr>
          <w:rFonts w:eastAsia="georgia" w:cs="georgia" w:ascii="georgia" w:hAnsi="georgia"/>
          <w:color w:val="000000"/>
          <w:sz w:val="21"/>
        </w:rPr>
        <w:t xml:space="preserve">A multilingual clinical RASR system that uses Whisper's language ID token to route retrieval to language-specific clinical KB shards (Hindi UMLS, Chinese SNOMED) is not explored in any existing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ection_16_structured_summary_table"/>
      <w:r>
        <w:rPr>
          <w:rFonts w:eastAsia="georgia" w:cs="georgia" w:ascii="georgia" w:hAnsi="georgia"/>
          <w:b/>
          <w:color w:val="000000"/>
          <w:sz w:val="24"/>
        </w:rPr>
        <w:t xml:space="preserve">SECTION 16 — STRUCTURED SUMMARY TABLE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Domain mismatch in ASR when domain-specific training data is confidential/inaccessible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LLM-based RASR with two-stage training; inference-time domain document retrieval; 19.6% OOD CER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Semantic cosine similarity; multilingual-e5-large (1024-dim); Chroma vector DB; chunk=512; k=2; query=first-pass ASR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Alignment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Concatenation of instruction tokens + audio embeddings + domain tokens as LLM decoder input; implicit alignment via LLM cross-attention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Evaluation Style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CER on CSJ (Japanese); ablations across 5 optimization strategies and 6 retrieval configurations; OOD test set manually created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confidence gating; no phonetic retrieval; no ontology constraints; no hallucination measurement; Japanese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Failure Modes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Retrieval mismatch from noisy first-pass ASR query; unconstrained LLM decoder; always-on retrieval overhead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Entropy-gated phonetic clinical KB retrieval with ontology-constrained LLM correction addresses every gap in RASR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ankit_s_card_systems_intelligence"/>
      <w:r>
        <w:rPr>
          <w:rFonts w:eastAsia="georgia" w:cs="georgia" w:ascii="georgia" w:hAnsi="georgia"/>
          <w:b/>
          <w:color w:val="000000"/>
          <w:sz w:val="39"/>
        </w:rPr>
        <w:t xml:space="preserve">ANKIT'S CARD — Systems Intelligence</w:t>
      </w:r>
      <w:bookmarkEnd w:id="20"/>
    </w:p>
    <w:p>
      <w:pPr>
        <w:spacing w:line="360" w:before="315" w:after="105" w:lineRule="auto"/>
        <w:ind w:left="-30"/>
        <w:jc w:val="left"/>
      </w:pPr>
      <w:bookmarkStart w:id="21" w:name="owner_ankit_role_architecture_imp_6d25d6"/>
      <w:r>
        <w:rPr>
          <w:rFonts w:eastAsia="georgia" w:cs="georgia" w:ascii="georgia" w:hAnsi="georgia"/>
          <w:b/>
          <w:color w:val="000000"/>
          <w:sz w:val="24"/>
        </w:rPr>
        <w:t xml:space="preserve">Owner: Ankit | Role: Architecture + Implementation Lead</w:t>
      </w:r>
      <w:bookmarkEnd w:id="2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1_core_problem"/>
      <w:r>
        <w:rPr>
          <w:rFonts w:eastAsia="georgia" w:cs="georgia" w:ascii="georgia" w:hAnsi="georgia"/>
          <w:b/>
          <w:color w:val="000000"/>
          <w:sz w:val="24"/>
        </w:rPr>
        <w:t xml:space="preserve">SECTION 1 — CORE PROBLEM</w:t>
      </w:r>
      <w:bookmarkEnd w:id="22"/>
    </w:p>
    <w:p>
      <w:pPr>
        <w:spacing w:line="360" w:after="210" w:lineRule="auto"/>
      </w:pPr>
      <w:r>
        <w:rPr>
          <w:rFonts w:eastAsia="georgia" w:cs="georgia" w:ascii="georgia" w:hAnsi="georgia"/>
          <w:b/>
          <w:color w:val="000000"/>
        </w:rPr>
        <w:t xml:space="preserve">Exact Technical Problem:</w:t>
      </w:r>
      <w:r>
        <w:rPr>
          <w:rFonts w:eastAsia="georgia" w:cs="georgia" w:ascii="georgia" w:hAnsi="georgia"/>
          <w:color w:val="000000"/>
        </w:rPr>
        <w:t xml:space="preserve"> LLM-based ASR systems using Whisper encoder + LLM decoder fail catastrophically on OOD domains (Whisper-large-v2: 23.7% CER on Japanese academic speech) because the LLM decoder has no mechanism to access domain-specific knowledge at inference time. Fine-tuning with domain data is blocked by data confidentiality constraints in clinical settings.</w:t>
      </w:r>
    </w:p>
    <w:p>
      <w:pPr>
        <w:spacing w:line="360" w:after="210" w:lineRule="auto"/>
      </w:pPr>
      <w:r>
        <w:rPr>
          <w:rFonts w:eastAsia="georgia" w:cs="georgia" w:ascii="georgia" w:hAnsi="georgia"/>
          <w:b/>
          <w:color w:val="000000"/>
        </w:rPr>
        <w:t xml:space="preserve">Implementation Importance:</w:t>
      </w:r>
      <w:r>
        <w:rPr>
          <w:rFonts w:eastAsia="georgia" w:cs="georgia" w:ascii="georgia" w:hAnsi="georgia"/>
          <w:color w:val="000000"/>
        </w:rPr>
        <w:t xml:space="preserve"> RASR's architecture is the closest existing published system to what we are building — it demonstrates that inference-time RAG injection into an LLM decoder is a working, implementable approach. It gives us a concrete implementation blueprint with exact hyperparameters, training stages, and retrieval configuration.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2_existing_system_failure"/>
      <w:r>
        <w:rPr>
          <w:rFonts w:eastAsia="georgia" w:cs="georgia" w:ascii="georgia" w:hAnsi="georgia"/>
          <w:b/>
          <w:color w:val="000000"/>
          <w:sz w:val="24"/>
        </w:rPr>
        <w:t xml:space="preserve">SECTION 2 — EXISTING SYSTEM FAILURE</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Point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Exact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Whisper-large-v2 CER on OOD domain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23.7% CER on CSJ — catastrophic domain mismatch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Whisper-large-v3 CER on OOD domain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17.2% CER — even 5M hour training doesn't solve domain mismatch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LLM decoder fine-tuned without RAG context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Strategy S3 CER: 7.19% (Eval1), 5.84% (Test) — worse than 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 retrieval (baseline Stage1-30eps)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4.63% Test CER — 24.8% worse than with RAG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Encoder-only fine-tune without LLM 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S4: 5.07% Eval1, 4.22% Test — marginal improvement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Random content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CER=4.06% — worse than with instruction alone (3.97%); wrong retrieval hurts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Partial query (30 chars)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CER=3.89% — worse than full query (3.73%); query quality bottleneck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3_complete_architecture_flow"/>
      <w:r>
        <w:rPr>
          <w:rFonts w:eastAsia="georgia" w:cs="georgia" w:ascii="georgia" w:hAnsi="georgia"/>
          <w:b/>
          <w:color w:val="000000"/>
          <w:sz w:val="24"/>
        </w:rPr>
        <w:t xml:space="preserve">SECTION 3 — COMPLETE ARCHITECTURE FLOW</w:t>
      </w:r>
      <w:bookmarkEnd w:id="24"/>
    </w:p>
    <w:p>
      <w:pPr>
        <w:pStyle w:val="SourceCode"/>
        <w:shd w:val="clear" w:fill="F8F8FA"/>
        <w:spacing w:line="336" w:lineRule="auto"/>
      </w:pPr>
      <w:r>
        <w:rPr>
          <w:rStyle w:val="VerbatimChar"/>
          <w:rFonts w:eastAsia="menlo" w:cs="menlo" w:ascii="menlo" w:hAnsi="menlo"/>
          <w:color w:val="000000"/>
          <w:sz w:val="18"/>
        </w:rPr>
        <w:t xml:space="preserve">Input: Raw Audio (up to 30-second clips, Japanese CSJ)</w:t>
        <w:br/>
        <w:t xml:space="preserve"/>
        <w:br/>
        <w:t xml:space="preserve">Stage A: Audio Encoding</w:t>
        <w:br/>
        <w:t xml:space="preserve">  Raw Audio</w:t>
        <w:br/>
        <w:t xml:space="preserve">    → Whisper-large-v2 Encoder</w:t>
        <w:br/>
        <w:t xml:space="preserve">       [2× Conv1D downsample → 32-layer Transformer, width=1280, heads=20]</w:t>
        <w:br/>
        <w:t xml:space="preserve">    → Audio Embeddings [T/2 × 1280]</w:t>
        <w:br/>
        <w:t xml:space="preserve"/>
        <w:br/>
        <w:t xml:space="preserve">Stage B: Retrieval Pipeline (parallel to Stage A)</w:t>
        <w:br/>
        <w:t xml:space="preserve">  Domain Text Corpus (training transcriptions)</w:t>
        <w:br/>
        <w:t xml:space="preserve">    → Document Preprocessing (normalise + concatenate per talk)</w:t>
        <w:br/>
        <w:t xml:space="preserve">    → Chunk Splitting (chunk_size=512 tokens, overlap=50 tokens)</w:t>
        <w:br/>
        <w:t xml:space="preserve">    → multilingual-e5-large Encoder [dim=1024]</w:t>
        <w:br/>
        <w:t xml:space="preserve">    → Chroma Vector Database (offline, pre-built)</w:t>
        <w:br/>
        <w:t xml:space="preserve">  </w:t>
        <w:br/>
        <w:t xml:space="preserve">  Query: First-pass ASR result (30 chars / 100 chars / full text)</w:t>
        <w:br/>
        <w:t xml:space="preserve">    → multilingual-e5-large Encoder [dim=1024]</w:t>
        <w:br/>
        <w:t xml:space="preserve">    → Cosine Similarity Search against Chroma DB</w:t>
        <w:br/>
        <w:t xml:space="preserve">    → Top-k=2 chunks retrieved (excluding same-talk chunks)</w:t>
        <w:br/>
        <w:t xml:space="preserve">    → Domain-Specific Tokens D [tokenized, embedded for LLM input]</w:t>
        <w:br/>
        <w:t xml:space="preserve"/>
        <w:br/>
        <w:t xml:space="preserve">Stage C: LLM Decoder (inference-time)</w:t>
        <w:br/>
        <w:t xml:space="preserve">  Inputs concatenated:</w:t>
        <w:br/>
        <w:t xml:space="preserve">    [Instruction Tokens I] (explicit task instruction text)</w:t>
        <w:br/>
        <w:t xml:space="preserve">    + [Audio Embeddings from Whisper encoder]</w:t>
        <w:br/>
        <w:t xml:space="preserve">    + [Domain Specific Tokens D from retrieval]</w:t>
        <w:br/>
        <w:t xml:space="preserve">  → ELYZA-Japanese-LLaMA-2-7B [32-layer Transformer, hidden=4096, 7B params]</w:t>
        <w:br/>
        <w:t xml:space="preserve">  → Objective: P(y_t | y_{&lt;t}, I, Encoder(x), D)</w:t>
        <w:br/>
        <w:t xml:space="preserve">  → Output: Japanese character-level transcription</w:t>
        <w:br/>
        <w:t xml:space="preserve"/>
        <w:br/>
        <w:t xml:space="preserve">Loss Function:</w:t>
        <w:br/>
        <w:t xml:space="preserve">  Stage 1: CE loss: P(y_t | y_{&lt;t}, Encoder(x))</w:t>
        <w:br/>
        <w:t xml:space="preserve">  Stage 2: CE loss: P(y_t | y_{&lt;t}, I, Encoder(x), 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4_core_innovation"/>
      <w:r>
        <w:rPr>
          <w:rFonts w:eastAsia="georgia" w:cs="georgia" w:ascii="georgia" w:hAnsi="georgia"/>
          <w:b/>
          <w:color w:val="000000"/>
          <w:sz w:val="24"/>
        </w:rPr>
        <w:t xml:space="preserve">SECTION 4 — CORE INNOVATION</w:t>
      </w:r>
      <w:bookmarkEnd w:id="25"/>
    </w:p>
    <w:p>
      <w:pPr>
        <w:spacing w:line="360" w:after="210" w:lineRule="auto"/>
      </w:pPr>
      <w:r>
        <w:rPr>
          <w:rFonts w:eastAsia="georgia" w:cs="georgia" w:ascii="georgia" w:hAnsi="georgia"/>
          <w:color w:val="000000"/>
        </w:rPr>
        <w:t xml:space="preserve">The core innovation of RASR is a </w:t>
      </w:r>
      <w:r>
        <w:rPr>
          <w:rFonts w:eastAsia="georgia" w:cs="georgia" w:ascii="georgia" w:hAnsi="georgia"/>
          <w:b/>
          <w:color w:val="000000"/>
        </w:rPr>
        <w:t xml:space="preserve">two-stage training strategy where Stage 1 trains only the Whisper-large-v2 audio encoder against cross-entropy transcription loss with the LLM decoder frozen, and Stage 2 freezes the encoder and trains only the ELYZA-LLaMA-2-7B decoder using instruction-prompt-conditioned cross-entropy loss over concatenated audio embeddings and top-k=2 domain document chunks retrieved via multilingual-e5-large cosine similarity from a pre-built Chroma vector database</w:t>
      </w:r>
      <w:r>
        <w:rPr>
          <w:rFonts w:eastAsia="georgia" w:cs="georgia" w:ascii="georgia" w:hAnsi="georgia"/>
          <w:color w:val="000000"/>
        </w:rPr>
        <w:t xml:space="preserve"> — achieving 19.6% relative CER improvement on OOD domain test data without any domain-specific training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5_retrieval_strategy"/>
      <w:r>
        <w:rPr>
          <w:rFonts w:eastAsia="georgia" w:cs="georgia" w:ascii="georgia" w:hAnsi="georgia"/>
          <w:b/>
          <w:color w:val="000000"/>
          <w:sz w:val="24"/>
        </w:rPr>
        <w:t xml:space="preserve">SECTION 5 — RETRIEVAL STRATEGY</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Dense text embedding (semantic similarity)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model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multilingual-e5-large (Wang et al., arXiv:2402.05672)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method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Cosine similarity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Vector 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Chroma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Chunk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512 tokens, overlap=50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Top-k retrieved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Reranking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Conditioning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Retrieved chunks + instruction prompt concatenated as LLM decoder input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Query formation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or partial first-pass ASR recognition result (text, not audio)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Training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Ground-truth transcriptions (oracle)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Inference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First-pass ASR output (noisy but robust: 3.73% vs oracle 3.67% CER)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Privacy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Local vector DB — domain data never transmitted externally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6_embedding_alignment_details"/>
      <w:r>
        <w:rPr>
          <w:rFonts w:eastAsia="georgia" w:cs="georgia" w:ascii="georgia" w:hAnsi="georgia"/>
          <w:b/>
          <w:color w:val="000000"/>
          <w:sz w:val="24"/>
        </w:rPr>
        <w:t xml:space="preserve">SECTION 6 — EMBEDDING &amp; ALIGNMENT DETAILS</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Loss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Cross-entropy (next token prediction)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Stage 1 formula</w:t>
            </w:r>
          </w:p>
        </w:tc>
        <w:tc>
          <w:tcPr>
            <w:tcBorders>
              <w:top w:val="single" w:sz="1" w:space="0" w:color="000000"/>
              <w:bottom w:val="single" w:sz="1" w:space="0" w:color="000000"/>
            </w:tcBorders>
          </w:tcPr>
          <w:p>
            <w:pPr>
              <w:spacing w:line="360" w:lineRule="auto"/>
            </w:pPr>
            <m:oMathPara>
              <m:oMathParaPr>
                <m:jc m:val="left"/>
              </m:oMathParaPr>
              <m:oMath>
                <m:sSub>
                  <m:sSubPr>
                    <m:ctrlPr>
                      <w:rPr>
                        <w:rFonts w:ascii="Cambria Math" w:hAnsi="Cambria Math"/>
                        <w:color w:val="000000"/>
                        <w:sz w:val="17"/>
                      </w:rPr>
                    </m:ctrlPr>
                  </m:sSubPr>
                  <m:e>
                    <m:r>
                      <m:rPr>
                        <m:scr m:val="script"/>
                      </m:rPr>
                      <w:rPr>
                        <w:color w:val="000000"/>
                        <w:sz w:val="17"/>
                      </w:rPr>
                      <m:t>L</m:t>
                    </m:r>
                  </m:e>
                  <m:sub>
                    <m:r>
                      <m:rPr>
                        <m:sty m:val="p"/>
                      </m:rPr>
                      <w:rPr>
                        <w:color w:val="000000"/>
                        <w:sz w:val="17"/>
                      </w:rPr>
                      <m:t>1</m:t>
                    </m:r>
                  </m:sub>
                </m:sSub>
                <m:r>
                  <m:rPr>
                    <m:sty m:val="p"/>
                  </m:rPr>
                  <w:rPr>
                    <w:color w:val="000000"/>
                    <w:sz w:val="17"/>
                  </w:rPr>
                  <m:t>=</m:t>
                </m:r>
                <m:r>
                  <m:rPr>
                    <m:sty m:val="p"/>
                  </m:rPr>
                  <w:rPr>
                    <w:color w:val="000000"/>
                    <w:sz w:val="17"/>
                  </w:rPr>
                  <m:t>−</m:t>
                </m:r>
                <m:sSub>
                  <m:sSubPr>
                    <m:ctrlPr>
                      <w:rPr>
                        <w:rFonts w:ascii="Cambria Math" w:hAnsi="Cambria Math"/>
                        <w:color w:val="000000"/>
                        <w:sz w:val="17"/>
                      </w:rPr>
                    </m:ctrlPr>
                  </m:sSubPr>
                  <m:e>
                    <m:r>
                      <m:rPr>
                        <m:sty m:val="p"/>
                      </m:rPr>
                      <w:rPr>
                        <w:color w:val="000000"/>
                        <w:sz w:val="17"/>
                      </w:rPr>
                      <m:t>∑</m:t>
                    </m:r>
                  </m:e>
                  <m:sub>
                    <m:r>
                      <m:rPr>
                        <m:sty m:val="i"/>
                      </m:rPr>
                      <w:rPr>
                        <w:color w:val="000000"/>
                        <w:sz w:val="17"/>
                      </w:rPr>
                      <m:t>t</m:t>
                    </m:r>
                  </m:sub>
                </m:sSub>
                <m:r>
                  <m:rPr>
                    <m:sty m:val="p"/>
                  </m:rPr>
                  <w:rPr>
                    <w:color w:val="000000"/>
                    <w:sz w:val="17"/>
                  </w:rPr>
                  <m:t xml:space="preserve"> </m:t>
                </m:r>
                <m:r>
                  <m:rPr>
                    <m:sty m:val="p"/>
                  </m:rPr>
                  <w:rPr>
                    <w:color w:val="000000"/>
                    <w:sz w:val="17"/>
                  </w:rPr>
                  <m:t>log</m:t>
                </m:r>
                <m:r>
                  <m:rPr>
                    <m:sty m:val="p"/>
                  </m:rPr>
                  <w:rPr>
                    <w:color w:val="000000"/>
                    <w:sz w:val="17"/>
                  </w:rPr>
                  <m:t>⁡</m:t>
                </m:r>
                <m:r>
                  <m:rPr>
                    <m:sty m:val="i"/>
                  </m:rPr>
                  <w:rPr>
                    <w:color w:val="000000"/>
                    <w:sz w:val="17"/>
                  </w:rPr>
                  <m:t>P</m:t>
                </m:r>
                <m:r>
                  <m:rPr>
                    <m:sty m:val="p"/>
                  </m:rPr>
                  <w:rPr>
                    <w:color w:val="000000"/>
                    <w:sz w:val="17"/>
                  </w:rPr>
                  <m:t>(</m:t>
                </m:r>
                <m:sSub>
                  <m:sSubPr>
                    <m:ctrlPr>
                      <w:rPr>
                        <w:rFonts w:ascii="Cambria Math" w:hAnsi="Cambria Math"/>
                        <w:color w:val="000000"/>
                        <w:sz w:val="17"/>
                      </w:rPr>
                    </m:ctrlPr>
                  </m:sSubPr>
                  <m:e>
                    <m:r>
                      <m:rPr>
                        <m:sty m:val="i"/>
                      </m:rPr>
                      <w:rPr>
                        <w:color w:val="000000"/>
                        <w:sz w:val="17"/>
                      </w:rPr>
                      <m:t>y</m:t>
                    </m:r>
                  </m:e>
                  <m:sub>
                    <m:r>
                      <m:rPr>
                        <m:sty m:val="i"/>
                      </m:rPr>
                      <w:rPr>
                        <w:color w:val="000000"/>
                        <w:sz w:val="17"/>
                      </w:rPr>
                      <m:t>t</m:t>
                    </m:r>
                  </m:sub>
                </m:sSub>
                <m:r>
                  <m:rPr>
                    <m:sty m:val="p"/>
                  </m:rPr>
                  <w:rPr>
                    <w:color w:val="000000"/>
                    <w:sz w:val="17"/>
                  </w:rPr>
                  <m:t>∣</m:t>
                </m:r>
                <m:sSub>
                  <m:sSubPr>
                    <m:ctrlPr>
                      <w:rPr>
                        <w:rFonts w:ascii="Cambria Math" w:hAnsi="Cambria Math"/>
                        <w:color w:val="000000"/>
                        <w:sz w:val="17"/>
                      </w:rPr>
                    </m:ctrlPr>
                  </m:sSubPr>
                  <m:e>
                    <m:r>
                      <m:rPr>
                        <m:sty m:val="i"/>
                      </m:rPr>
                      <w:rPr>
                        <w:color w:val="000000"/>
                        <w:sz w:val="17"/>
                      </w:rPr>
                      <m:t>y</m:t>
                    </m:r>
                  </m:e>
                  <m:sub>
                    <m:r>
                      <m:rPr>
                        <m:sty m:val="p"/>
                      </m:rPr>
                      <w:rPr>
                        <w:color w:val="000000"/>
                        <w:sz w:val="17"/>
                      </w:rPr>
                      <m:t>&lt;</m:t>
                    </m:r>
                    <m:r>
                      <m:rPr>
                        <m:sty m:val="i"/>
                      </m:rPr>
                      <w:rPr>
                        <w:color w:val="000000"/>
                        <w:sz w:val="17"/>
                      </w:rPr>
                      <m:t>t</m:t>
                    </m:r>
                  </m:sub>
                </m:sSub>
                <m:r>
                  <m:rPr>
                    <m:sty m:val="p"/>
                  </m:rPr>
                  <w:rPr>
                    <w:color w:val="000000"/>
                    <w:sz w:val="17"/>
                  </w:rPr>
                  <m:t>,</m:t>
                </m:r>
                <m:r>
                  <m:rPr>
                    <m:nor/>
                  </m:rPr>
                  <w:rPr>
                    <w:color w:val="000000"/>
                    <w:sz w:val="17"/>
                  </w:rPr>
                  <m:t>Encoder</m:t>
                </m:r>
                <m:r>
                  <m:rPr>
                    <m:sty m:val="p"/>
                  </m:rPr>
                  <w:rPr>
                    <w:color w:val="000000"/>
                    <w:sz w:val="17"/>
                  </w:rPr>
                  <m:t>(</m:t>
                </m:r>
                <m:r>
                  <m:rPr>
                    <m:sty m:val="i"/>
                  </m:rPr>
                  <w:rPr>
                    <w:color w:val="000000"/>
                    <w:sz w:val="17"/>
                  </w:rPr>
                  <m:t>x</m:t>
                </m:r>
                <m:r>
                  <m:rPr>
                    <m:sty m:val="p"/>
                  </m:rPr>
                  <w:rPr>
                    <w:color w:val="000000"/>
                    <w:sz w:val="17"/>
                  </w:rPr>
                  <m:t>)</m:t>
                </m:r>
                <m:r>
                  <m:rPr>
                    <m:sty m:val="p"/>
                  </m:rPr>
                  <w:rPr>
                    <w:color w:val="000000"/>
                    <w:sz w:val="17"/>
                  </w:rPr>
                  <m:t>)</m:t>
                </m:r>
              </m:oMath>
            </m:oMathPara>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Stage 2 formula</w:t>
            </w:r>
          </w:p>
        </w:tc>
        <w:tc>
          <w:tcPr>
            <w:tcBorders>
              <w:top w:val="single" w:sz="1" w:space="0" w:color="000000"/>
              <w:bottom w:val="single" w:sz="1" w:space="0" w:color="000000"/>
            </w:tcBorders>
          </w:tcPr>
          <w:p>
            <w:pPr>
              <w:spacing w:line="360" w:lineRule="auto"/>
            </w:pPr>
            <m:oMathPara>
              <m:oMathParaPr>
                <m:jc m:val="left"/>
              </m:oMathParaPr>
              <m:oMath>
                <m:sSub>
                  <m:sSubPr>
                    <m:ctrlPr>
                      <w:rPr>
                        <w:rFonts w:ascii="Cambria Math" w:hAnsi="Cambria Math"/>
                        <w:color w:val="000000"/>
                        <w:sz w:val="17"/>
                      </w:rPr>
                    </m:ctrlPr>
                  </m:sSubPr>
                  <m:e>
                    <m:r>
                      <m:rPr>
                        <m:scr m:val="script"/>
                      </m:rPr>
                      <w:rPr>
                        <w:color w:val="000000"/>
                        <w:sz w:val="17"/>
                      </w:rPr>
                      <m:t>L</m:t>
                    </m:r>
                  </m:e>
                  <m:sub>
                    <m:r>
                      <m:rPr>
                        <m:sty m:val="p"/>
                      </m:rPr>
                      <w:rPr>
                        <w:color w:val="000000"/>
                        <w:sz w:val="17"/>
                      </w:rPr>
                      <m:t>2</m:t>
                    </m:r>
                  </m:sub>
                </m:sSub>
                <m:r>
                  <m:rPr>
                    <m:sty m:val="p"/>
                  </m:rPr>
                  <w:rPr>
                    <w:color w:val="000000"/>
                    <w:sz w:val="17"/>
                  </w:rPr>
                  <m:t>=</m:t>
                </m:r>
                <m:r>
                  <m:rPr>
                    <m:sty m:val="p"/>
                  </m:rPr>
                  <w:rPr>
                    <w:color w:val="000000"/>
                    <w:sz w:val="17"/>
                  </w:rPr>
                  <m:t>−</m:t>
                </m:r>
                <m:sSub>
                  <m:sSubPr>
                    <m:ctrlPr>
                      <w:rPr>
                        <w:rFonts w:ascii="Cambria Math" w:hAnsi="Cambria Math"/>
                        <w:color w:val="000000"/>
                        <w:sz w:val="17"/>
                      </w:rPr>
                    </m:ctrlPr>
                  </m:sSubPr>
                  <m:e>
                    <m:r>
                      <m:rPr>
                        <m:sty m:val="p"/>
                      </m:rPr>
                      <w:rPr>
                        <w:color w:val="000000"/>
                        <w:sz w:val="17"/>
                      </w:rPr>
                      <m:t>∑</m:t>
                    </m:r>
                  </m:e>
                  <m:sub>
                    <m:r>
                      <m:rPr>
                        <m:sty m:val="i"/>
                      </m:rPr>
                      <w:rPr>
                        <w:color w:val="000000"/>
                        <w:sz w:val="17"/>
                      </w:rPr>
                      <m:t>t</m:t>
                    </m:r>
                  </m:sub>
                </m:sSub>
                <m:r>
                  <m:rPr>
                    <m:sty m:val="p"/>
                  </m:rPr>
                  <w:rPr>
                    <w:color w:val="000000"/>
                    <w:sz w:val="17"/>
                  </w:rPr>
                  <m:t xml:space="preserve"> </m:t>
                </m:r>
                <m:r>
                  <m:rPr>
                    <m:sty m:val="p"/>
                  </m:rPr>
                  <w:rPr>
                    <w:color w:val="000000"/>
                    <w:sz w:val="17"/>
                  </w:rPr>
                  <m:t>log</m:t>
                </m:r>
                <m:r>
                  <m:rPr>
                    <m:sty m:val="p"/>
                  </m:rPr>
                  <w:rPr>
                    <w:color w:val="000000"/>
                    <w:sz w:val="17"/>
                  </w:rPr>
                  <m:t>⁡</m:t>
                </m:r>
                <m:r>
                  <m:rPr>
                    <m:sty m:val="i"/>
                  </m:rPr>
                  <w:rPr>
                    <w:color w:val="000000"/>
                    <w:sz w:val="17"/>
                  </w:rPr>
                  <m:t>P</m:t>
                </m:r>
                <m:r>
                  <m:rPr>
                    <m:sty m:val="p"/>
                  </m:rPr>
                  <w:rPr>
                    <w:color w:val="000000"/>
                    <w:sz w:val="17"/>
                  </w:rPr>
                  <m:t>(</m:t>
                </m:r>
                <m:sSub>
                  <m:sSubPr>
                    <m:ctrlPr>
                      <w:rPr>
                        <w:rFonts w:ascii="Cambria Math" w:hAnsi="Cambria Math"/>
                        <w:color w:val="000000"/>
                        <w:sz w:val="17"/>
                      </w:rPr>
                    </m:ctrlPr>
                  </m:sSubPr>
                  <m:e>
                    <m:r>
                      <m:rPr>
                        <m:sty m:val="i"/>
                      </m:rPr>
                      <w:rPr>
                        <w:color w:val="000000"/>
                        <w:sz w:val="17"/>
                      </w:rPr>
                      <m:t>y</m:t>
                    </m:r>
                  </m:e>
                  <m:sub>
                    <m:r>
                      <m:rPr>
                        <m:sty m:val="i"/>
                      </m:rPr>
                      <w:rPr>
                        <w:color w:val="000000"/>
                        <w:sz w:val="17"/>
                      </w:rPr>
                      <m:t>t</m:t>
                    </m:r>
                  </m:sub>
                </m:sSub>
                <m:r>
                  <m:rPr>
                    <m:sty m:val="p"/>
                  </m:rPr>
                  <w:rPr>
                    <w:color w:val="000000"/>
                    <w:sz w:val="17"/>
                  </w:rPr>
                  <m:t>∣</m:t>
                </m:r>
                <m:sSub>
                  <m:sSubPr>
                    <m:ctrlPr>
                      <w:rPr>
                        <w:rFonts w:ascii="Cambria Math" w:hAnsi="Cambria Math"/>
                        <w:color w:val="000000"/>
                        <w:sz w:val="17"/>
                      </w:rPr>
                    </m:ctrlPr>
                  </m:sSubPr>
                  <m:e>
                    <m:r>
                      <m:rPr>
                        <m:sty m:val="i"/>
                      </m:rPr>
                      <w:rPr>
                        <w:color w:val="000000"/>
                        <w:sz w:val="17"/>
                      </w:rPr>
                      <m:t>y</m:t>
                    </m:r>
                  </m:e>
                  <m:sub>
                    <m:r>
                      <m:rPr>
                        <m:sty m:val="p"/>
                      </m:rPr>
                      <w:rPr>
                        <w:color w:val="000000"/>
                        <w:sz w:val="17"/>
                      </w:rPr>
                      <m:t>&lt;</m:t>
                    </m:r>
                    <m:r>
                      <m:rPr>
                        <m:sty m:val="i"/>
                      </m:rPr>
                      <w:rPr>
                        <w:color w:val="000000"/>
                        <w:sz w:val="17"/>
                      </w:rPr>
                      <m:t>t</m:t>
                    </m:r>
                  </m:sub>
                </m:sSub>
                <m:r>
                  <m:rPr>
                    <m:sty m:val="p"/>
                  </m:rPr>
                  <w:rPr>
                    <w:color w:val="000000"/>
                    <w:sz w:val="17"/>
                  </w:rPr>
                  <m:t>,</m:t>
                </m:r>
                <m:r>
                  <m:rPr>
                    <m:sty m:val="i"/>
                  </m:rPr>
                  <w:rPr>
                    <w:color w:val="000000"/>
                    <w:sz w:val="17"/>
                  </w:rPr>
                  <m:t>I</m:t>
                </m:r>
                <m:r>
                  <m:rPr>
                    <m:sty m:val="p"/>
                  </m:rPr>
                  <w:rPr>
                    <w:color w:val="000000"/>
                    <w:sz w:val="17"/>
                  </w:rPr>
                  <m:t>,</m:t>
                </m:r>
                <m:r>
                  <m:rPr>
                    <m:nor/>
                  </m:rPr>
                  <w:rPr>
                    <w:color w:val="000000"/>
                    <w:sz w:val="17"/>
                  </w:rPr>
                  <m:t>Encoder</m:t>
                </m:r>
                <m:r>
                  <m:rPr>
                    <m:sty m:val="p"/>
                  </m:rPr>
                  <w:rPr>
                    <w:color w:val="000000"/>
                    <w:sz w:val="17"/>
                  </w:rPr>
                  <m:t>(</m:t>
                </m:r>
                <m:r>
                  <m:rPr>
                    <m:sty m:val="i"/>
                  </m:rPr>
                  <w:rPr>
                    <w:color w:val="000000"/>
                    <w:sz w:val="17"/>
                  </w:rPr>
                  <m:t>x</m:t>
                </m:r>
                <m:r>
                  <m:rPr>
                    <m:sty m:val="p"/>
                  </m:rPr>
                  <w:rPr>
                    <w:color w:val="000000"/>
                    <w:sz w:val="17"/>
                  </w:rPr>
                  <m:t>)</m:t>
                </m:r>
                <m:r>
                  <m:rPr>
                    <m:sty m:val="p"/>
                  </m:rPr>
                  <w:rPr>
                    <w:color w:val="000000"/>
                    <w:sz w:val="17"/>
                  </w:rPr>
                  <m:t>,</m:t>
                </m:r>
                <m:r>
                  <m:rPr>
                    <m:sty m:val="i"/>
                  </m:rPr>
                  <w:rPr>
                    <w:color w:val="000000"/>
                    <w:sz w:val="17"/>
                  </w:rPr>
                  <m:t>D</m:t>
                </m:r>
                <m:r>
                  <m:rPr>
                    <m:sty m:val="p"/>
                  </m:rPr>
                  <w:rPr>
                    <w:color w:val="000000"/>
                    <w:sz w:val="17"/>
                  </w:rPr>
                  <m:t>)</m:t>
                </m:r>
              </m:oMath>
            </m:oMathPara>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Temperature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reported [inferred: T=1.0 standard LLM inference]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Batch size (global mini-batch)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Optimiser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Adam with warm restart (cosine annealing schedule)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Initial learning 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5×10⁻⁵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Negatives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 — no contrastive learning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Projection dims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encoder output (1280-dim) → projected into LLM input space (4096-dim) [inferred: linear projection layer]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Adapter layer count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specified; full LLM decoder fine-tuning in Stage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alignment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Implicit: LLM self-attention over concatenated [instruction tokens + audio embeddings + domain tokens]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ection_7_training_details"/>
      <w:r>
        <w:rPr>
          <w:rFonts w:eastAsia="georgia" w:cs="georgia" w:ascii="georgia" w:hAnsi="georgia"/>
          <w:b/>
          <w:color w:val="000000"/>
          <w:sz w:val="24"/>
        </w:rPr>
        <w:t xml:space="preserve">SECTION 7 — TRAINING DETAILS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CSJ (Corpus of Spontaneous Japanese): ~610 hours (660h minus 50h OOD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Loss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Cross-entropy (Stage 1 and Stage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Frozen components (Stage 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LLM decoder (ELYZA-LLaMA-2-7B)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Trainable components (Stage 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Whisper-large-v2 audio encoder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Frozen components (Stage 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Whisper-large-v2 audio encoder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Trainable components (Stage 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ELYZA-LLaMA-2-7B LLM decoder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Stage 1 duration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epochs (baseline) or 30 epochs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Stage 2 duration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epochs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Optimiser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LR schedule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Warm restart + cosine annealing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Initial LR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5×10⁻⁵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Batch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128 (global mini-batch)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GPU/compute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reported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Audio segment 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Max 30 seconds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Encoder init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whisper-large-v2 weights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Decoder init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ELYZA-Japanese-LLaMA-2-7B weights (7B params)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Paired speech-text required?</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 — Stage 1 and Stage 2 both require paired (audio, transcript) data for cross-entropy training.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ection_8_evaluation_framework_2"/>
      <w:r>
        <w:rPr>
          <w:rFonts w:eastAsia="georgia" w:cs="georgia" w:ascii="georgia" w:hAnsi="georgia"/>
          <w:b/>
          <w:color w:val="000000"/>
          <w:sz w:val="24"/>
        </w:rPr>
        <w:t xml:space="preserve">SECTION 8 — EVALUATION FRAMEWORK</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RASR Proposed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Baselines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CSJ Eval1 CER (InD)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ESPnet Conformer: 4.5%; LLM domain adapt: 5.4%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CSJ Test CER (OOD)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3.73%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Baseline Stage1-30eps: 4.63%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OOD relative improvement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19.6%</w:t>
            </w:r>
            <w:r>
              <w:rPr>
                <w:rFonts w:eastAsia="helvetica neue" w:cs="helvetica neue" w:ascii="helvetica neue" w:hAnsi="helvetica neue"/>
                <w:color w:val="000000"/>
                <w:sz w:val="17"/>
              </w:rPr>
              <w:t xml:space="preserve"> over baseline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InD relative improvement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8.7%</w:t>
            </w:r>
            <w:r>
              <w:rPr>
                <w:rFonts w:eastAsia="helvetica neue" w:cs="helvetica neue" w:ascii="helvetica neue" w:hAnsi="helvetica neue"/>
                <w:color w:val="000000"/>
                <w:sz w:val="17"/>
              </w:rPr>
              <w:t xml:space="preserve"> over baseline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Instruction prompt impact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3.97% → 3.73% CER (with 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−0.24% absolute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Random retrieval impact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4.06% (random D) vs 3.73% (relevant 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−0.33% absolute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Query length impact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 chars: 3.89%; 100 chars: 3.82%; Full: 3.73%; Oracle: 3.67%</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Latency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reported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WER threshold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 — CER metric used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Ablation finding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Two-stage training (S5) best; LLM fine-tune without RAG context (S3) catastrophically bad (7.19%)</w:t>
            </w:r>
          </w:p>
        </w:tc>
        <w:tc>
          <w:tcPr>
            <w:tcBorders>
              <w:top w:val="single" w:sz="1" w:space="0" w:color="000000"/>
              <w:bottom w:val="single" w:sz="1" w:space="0" w:color="000000"/>
            </w:tcBorders>
          </w:tcP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ection_9_limitations_failure_cases"/>
      <w:r>
        <w:rPr>
          <w:rFonts w:eastAsia="georgia" w:cs="georgia" w:ascii="georgia" w:hAnsi="georgia"/>
          <w:b/>
          <w:color w:val="000000"/>
          <w:sz w:val="24"/>
        </w:rPr>
        <w:t xml:space="preserve">SECTION 9 — LIMITATIONS &amp; FAILURE CASES</w:t>
      </w:r>
      <w:bookmarkEnd w:id="30"/>
    </w:p>
    <w:p>
      <w:pPr>
        <w:spacing w:line="360" w:after="210" w:lineRule="auto"/>
      </w:pPr>
      <w:r>
        <w:rPr>
          <w:rFonts w:eastAsia="georgia" w:cs="georgia" w:ascii="georgia" w:hAnsi="georgia"/>
          <w:color w:val="000000"/>
        </w:rPr>
        <w:t xml:space="preserve">Direct findings:</w:t>
      </w:r>
    </w:p>
    <w:p>
      <w:pPr>
        <w:numPr>
          <w:ilvl w:val="0"/>
          <w:numId w:val="16"/>
        </w:numPr>
        <w:spacing w:line="360" w:after="210" w:lineRule="auto"/>
      </w:pPr>
      <w:r>
        <w:rPr>
          <w:rFonts w:eastAsia="georgia" w:cs="georgia" w:ascii="georgia" w:hAnsi="georgia"/>
          <w:i/>
          <w:color w:val="000000"/>
          <w:sz w:val="21"/>
        </w:rPr>
        <w:t xml:space="preserve">"further fine-tuning the decoder component with Eq. 2, i.e., S3, led to poor results, even when the learning rate was reduced"</w:t>
      </w:r>
      <w:r>
        <w:rPr>
          <w:rFonts w:eastAsia="georgia" w:cs="georgia" w:ascii="georgia" w:hAnsi="georgia"/>
          <w:color w:val="000000"/>
          <w:sz w:val="21"/>
        </w:rPr>
        <w:t xml:space="preserve"> — fine-tuning the LLM decoder without RAG context catastrophically degrades performance (7.19% vs 4.21% CER). </w:t>
      </w:r>
      <w:r>
        <w:rPr>
          <w:rFonts w:eastAsia="georgia" w:cs="georgia" w:ascii="georgia" w:hAnsi="georgia"/>
          <w:b/>
          <w:color w:val="000000"/>
          <w:sz w:val="21"/>
        </w:rPr>
        <w:t xml:space="preserve">Stage order is non-negotiable.</w:t>
      </w:r>
    </w:p>
    <w:p>
      <w:pPr>
        <w:numPr>
          <w:ilvl w:val="0"/>
          <w:numId w:val="16"/>
        </w:numPr>
        <w:spacing w:line="360" w:after="210" w:lineRule="auto"/>
      </w:pPr>
      <w:r>
        <w:rPr>
          <w:rFonts w:eastAsia="georgia" w:cs="georgia" w:ascii="georgia" w:hAnsi="georgia"/>
          <w:i/>
          <w:color w:val="000000"/>
          <w:sz w:val="21"/>
        </w:rPr>
        <w:t xml:space="preserve">"domain-specific content retrieved based on first-pass recognition results outperformed randomly selected content"</w:t>
      </w:r>
      <w:r>
        <w:rPr>
          <w:rFonts w:eastAsia="georgia" w:cs="georgia" w:ascii="georgia" w:hAnsi="georgia"/>
          <w:color w:val="000000"/>
          <w:sz w:val="21"/>
        </w:rPr>
        <w:t xml:space="preserve"> — retrieval quality directly determines correction quality; noisy first-pass queries degrade retrieval.</w:t>
      </w:r>
    </w:p>
    <w:p>
      <w:pPr>
        <w:numPr>
          <w:ilvl w:val="0"/>
          <w:numId w:val="16"/>
        </w:numPr>
        <w:spacing w:line="360" w:after="210" w:lineRule="auto"/>
      </w:pPr>
      <w:r>
        <w:rPr>
          <w:rFonts w:eastAsia="georgia" w:cs="georgia" w:ascii="georgia" w:hAnsi="georgia"/>
          <w:i/>
          <w:color w:val="000000"/>
          <w:sz w:val="21"/>
        </w:rPr>
        <w:t xml:space="preserve">"longer queries (i.e., using more text in the query) led to better performance"</w:t>
      </w:r>
      <w:r>
        <w:rPr>
          <w:rFonts w:eastAsia="georgia" w:cs="georgia" w:ascii="georgia" w:hAnsi="georgia"/>
          <w:color w:val="000000"/>
          <w:sz w:val="21"/>
        </w:rPr>
        <w:t xml:space="preserve"> — short queries (30 chars) give suboptimal retrieval; full transcript needed.</w:t>
      </w:r>
    </w:p>
    <w:p>
      <w:pPr>
        <w:numPr>
          <w:ilvl w:val="0"/>
          <w:numId w:val="16"/>
        </w:numPr>
        <w:spacing w:line="360" w:after="210" w:lineRule="auto"/>
      </w:pPr>
      <w:r>
        <w:rPr>
          <w:rFonts w:eastAsia="georgia" w:cs="georgia" w:ascii="georgia" w:hAnsi="georgia"/>
          <w:color w:val="000000"/>
          <w:sz w:val="21"/>
        </w:rPr>
        <w:t xml:space="preserve">No clinical or medical domain evaluation — all results on Japanese academic speech.</w:t>
      </w:r>
    </w:p>
    <w:p>
      <w:pPr>
        <w:numPr>
          <w:ilvl w:val="0"/>
          <w:numId w:val="16"/>
        </w:numPr>
        <w:spacing w:line="360" w:after="210" w:lineRule="auto"/>
      </w:pPr>
      <w:r>
        <w:rPr>
          <w:rFonts w:eastAsia="georgia" w:cs="georgia" w:ascii="georgia" w:hAnsi="georgia"/>
          <w:color w:val="000000"/>
          <w:sz w:val="21"/>
        </w:rPr>
        <w:t xml:space="preserve">No explicit hallucination measurement — LLM decoder is unconstrained; can generate text not present in retrieved context.</w:t>
      </w:r>
    </w:p>
    <w:p>
      <w:pPr>
        <w:numPr>
          <w:ilvl w:val="0"/>
          <w:numId w:val="16"/>
        </w:numPr>
        <w:spacing w:line="360" w:after="210" w:lineRule="auto"/>
      </w:pPr>
      <w:r>
        <w:rPr>
          <w:rFonts w:eastAsia="georgia" w:cs="georgia" w:ascii="georgia" w:hAnsi="georgia"/>
          <w:color w:val="000000"/>
          <w:sz w:val="21"/>
        </w:rPr>
        <w:t xml:space="preserve">K=2 chunks fixed — no ablation on k; may be insufficient for technical clinical content.</w:t>
      </w:r>
    </w:p>
    <w:p>
      <w:pPr>
        <w:spacing w:line="360" w:after="210" w:lineRule="auto"/>
      </w:pPr>
      <w:r>
        <w:rPr>
          <w:rFonts w:eastAsia="georgia" w:cs="georgia" w:ascii="georgia" w:hAnsi="georgia"/>
          <w:b/>
          <w:color w:val="000000"/>
        </w:rPr>
        <w:t xml:space="preserve">Failure conditions:</w:t>
      </w:r>
    </w:p>
    <w:p>
      <w:pPr>
        <w:numPr>
          <w:ilvl w:val="0"/>
          <w:numId w:val="17"/>
        </w:numPr>
        <w:spacing w:line="360" w:before="105" w:after="105" w:lineRule="auto"/>
      </w:pPr>
      <w:r>
        <w:rPr>
          <w:rFonts w:eastAsia="georgia" w:cs="georgia" w:ascii="georgia" w:hAnsi="georgia"/>
          <w:color w:val="000000"/>
          <w:sz w:val="21"/>
        </w:rPr>
        <w:t xml:space="preserve">Fails silently: LLM decoder may produce a plausible but incorrect Japanese character sequence with no confidence signal.</w:t>
      </w:r>
    </w:p>
    <w:p>
      <w:pPr>
        <w:numPr>
          <w:ilvl w:val="0"/>
          <w:numId w:val="17"/>
        </w:numPr>
        <w:spacing w:line="360" w:before="105" w:after="105" w:lineRule="auto"/>
      </w:pPr>
      <w:r>
        <w:rPr>
          <w:rFonts w:eastAsia="georgia" w:cs="georgia" w:ascii="georgia" w:hAnsi="georgia"/>
          <w:color w:val="000000"/>
          <w:sz w:val="21"/>
        </w:rPr>
        <w:t xml:space="preserve">When KB has no relevant document: retrieval returns the top-2 most similar chunks regardless of actual relevance — no null-retrieval threshold.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10_implementation_feasibility"/>
      <w:r>
        <w:rPr>
          <w:rFonts w:eastAsia="georgia" w:cs="georgia" w:ascii="georgia" w:hAnsi="georgia"/>
          <w:b/>
          <w:color w:val="000000"/>
          <w:sz w:val="24"/>
        </w:rPr>
        <w:t xml:space="preserve">SECTION 10 — IMPLEMENTATION FEASIBILITY</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Question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Feasibility for 6-week prototype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Yes — all components are publicly 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Audio encoder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whisper-large-v2 (1.55B params) — HuggingFace </w:t>
            </w:r>
            <w:r>
              <w:rPr>
                <w:rStyle w:val="VerbatimChar"/>
                <w:rFonts w:eastAsia="menlo" w:cs="menlo" w:ascii="menlo" w:hAnsi="menlo"/>
                <w:color w:val="000000"/>
                <w:sz w:val="18"/>
                <w:shd w:val="clear" w:color="auto" w:fill="F8F8FA"/>
              </w:rPr>
              <w:t xml:space="preserve">openai/whisper-large-v2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LLM decoder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ELYZA-Japanese-LLaMA-2-7B — Japanese-specific; for English clinical use, replace with </w:t>
            </w:r>
            <w:r>
              <w:rPr>
                <w:rStyle w:val="VerbatimChar"/>
                <w:rFonts w:eastAsia="menlo" w:cs="menlo" w:ascii="menlo" w:hAnsi="menlo"/>
                <w:color w:val="000000"/>
                <w:sz w:val="18"/>
                <w:shd w:val="clear" w:color="auto" w:fill="F8F8FA"/>
              </w:rPr>
              <w:t xml:space="preserve">meta-llama/Llama-2-7b-hf</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mistralai/Mistral-7B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model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multilingual-e5-large — HuggingFace </w:t>
            </w:r>
            <w:r>
              <w:rPr>
                <w:rStyle w:val="VerbatimChar"/>
                <w:rFonts w:eastAsia="menlo" w:cs="menlo" w:ascii="menlo" w:hAnsi="menlo"/>
                <w:color w:val="000000"/>
                <w:sz w:val="18"/>
                <w:shd w:val="clear" w:color="auto" w:fill="F8F8FA"/>
              </w:rPr>
              <w:t xml:space="preserve">intfloat/multilingual-e5-large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Vector 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Chroma (</w:t>
            </w:r>
            <w:r>
              <w:rPr>
                <w:rStyle w:val="VerbatimChar"/>
                <w:rFonts w:eastAsia="menlo" w:cs="menlo" w:ascii="menlo" w:hAnsi="menlo"/>
                <w:color w:val="000000"/>
                <w:sz w:val="18"/>
                <w:shd w:val="clear" w:color="auto" w:fill="F8F8FA"/>
              </w:rPr>
              <w:t xml:space="preserve">chromadb</w:t>
            </w:r>
            <w:r>
              <w:rPr>
                <w:rFonts w:eastAsia="helvetica neue" w:cs="helvetica neue" w:ascii="helvetica neue" w:hAnsi="helvetica neue"/>
                <w:color w:val="000000"/>
                <w:sz w:val="17"/>
              </w:rPr>
              <w:t xml:space="preserve"> pip package) or FAISS (</w:t>
            </w:r>
            <w:r>
              <w:rPr>
                <w:rStyle w:val="VerbatimChar"/>
                <w:rFonts w:eastAsia="menlo" w:cs="menlo" w:ascii="menlo" w:hAnsi="menlo"/>
                <w:color w:val="000000"/>
                <w:sz w:val="18"/>
                <w:shd w:val="clear" w:color="auto" w:fill="F8F8FA"/>
              </w:rPr>
              <w:t xml:space="preserve">faiss-gpu</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GPU memory at inference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Whisper-large-v2 (~10GB) + LLaMA-2-7B (~14GB FP16) = ~24GB total; requires A100 or 2×GPU setup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For prototype (lighter)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whisper-medium</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Mistral-7B</w:t>
            </w:r>
            <w:r>
              <w:rPr>
                <w:rFonts w:eastAsia="helvetica neue" w:cs="helvetica neue" w:ascii="helvetica neue" w:hAnsi="helvetica neue"/>
                <w:color w:val="000000"/>
                <w:sz w:val="17"/>
              </w:rPr>
              <w:t xml:space="preserve"> → ~4GB + ~14GB = ~18GB; or quantise to 4-bit → ~4GB + ~4GB = ~8GB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Code publicly available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RASR code not explicitly released, but all components are reproducible from paper 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Components reusable directly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Two-stage training procedure; Chroma/FAISS retrieval pipeline; instruction prompt template; chunk strategy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Components needing adaptation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Replace ELYZA-LLaMA-2-7B with clinical English LLM; replace multilingual-e5-large with phonetic embeddings for entity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Components too expensive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LLM decoder fine-tuning (~7B params) — replace with LoRA (our project design); saves ~90% GPU memory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Estimated hours to implement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15–20 hours for full RASR pipeline adaptation to English clinical domain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section_11_relevance_to_our_project"/>
      <w:r>
        <w:rPr>
          <w:rFonts w:eastAsia="georgia" w:cs="georgia" w:ascii="georgia" w:hAnsi="georgia"/>
          <w:b/>
          <w:color w:val="000000"/>
          <w:sz w:val="24"/>
        </w:rPr>
        <w:t xml:space="preserve">SECTION 11 — RELEVANCE TO OUR PROJECT</w:t>
      </w:r>
      <w:bookmarkEnd w:id="32"/>
    </w:p>
    <w:p>
      <w:pPr>
        <w:spacing w:line="360" w:after="210" w:lineRule="auto"/>
      </w:pPr>
      <w:r>
        <w:rPr>
          <w:rFonts w:eastAsia="georgia" w:cs="georgia" w:ascii="georgia" w:hAnsi="georgia"/>
          <w:b/>
          <w:color w:val="000000"/>
        </w:rPr>
        <w:t xml:space="preserve">Directly helps our system:</w:t>
      </w:r>
    </w:p>
    <w:p>
      <w:pPr>
        <w:numPr>
          <w:ilvl w:val="0"/>
          <w:numId w:val="18"/>
        </w:numPr>
        <w:spacing w:line="360" w:before="105" w:after="105" w:lineRule="auto"/>
      </w:pPr>
      <w:r>
        <w:rPr>
          <w:rFonts w:eastAsia="georgia" w:cs="georgia" w:ascii="georgia" w:hAnsi="georgia"/>
          <w:b/>
          <w:color w:val="000000"/>
          <w:sz w:val="21"/>
        </w:rPr>
        <w:t xml:space="preserve">Two-stage training:</w:t>
      </w:r>
      <w:r>
        <w:rPr>
          <w:rFonts w:eastAsia="georgia" w:cs="georgia" w:ascii="georgia" w:hAnsi="georgia"/>
          <w:color w:val="000000"/>
          <w:sz w:val="21"/>
        </w:rPr>
        <w:t xml:space="preserve"> Adopt exactly — Stage 1: train Whisper encoder + NER/entropy head; Stage 2: freeze encoder, train LoRA correction LLM with clinical KB context.</w:t>
      </w:r>
    </w:p>
    <w:p>
      <w:pPr>
        <w:numPr>
          <w:ilvl w:val="0"/>
          <w:numId w:val="18"/>
        </w:numPr>
        <w:spacing w:line="360" w:before="105" w:after="105" w:lineRule="auto"/>
      </w:pPr>
      <w:r>
        <w:rPr>
          <w:rFonts w:eastAsia="georgia" w:cs="georgia" w:ascii="georgia" w:hAnsi="georgia"/>
          <w:b/>
          <w:color w:val="000000"/>
          <w:sz w:val="21"/>
        </w:rPr>
        <w:t xml:space="preserve">Instruction prompt template:</w:t>
      </w:r>
      <w:r>
        <w:rPr>
          <w:rFonts w:eastAsia="georgia" w:cs="georgia" w:ascii="georgia" w:hAnsi="georgia"/>
          <w:color w:val="000000"/>
          <w:sz w:val="21"/>
        </w:rPr>
        <w:t xml:space="preserve"> Adapt to: </w:t>
      </w:r>
      <w:r>
        <w:rPr>
          <w:rFonts w:eastAsia="georgia" w:cs="georgia" w:ascii="georgia" w:hAnsi="georgia"/>
          <w:i/>
          <w:color w:val="000000"/>
          <w:sz w:val="21"/>
        </w:rPr>
        <w:t xml:space="preserve">"Transcribe the clinical audio accurately. Use retrieved UMLS/RxNorm entries to verify drug names, dosages, and anatomical terms when uncertain."</w:t>
      </w:r>
    </w:p>
    <w:p>
      <w:pPr>
        <w:numPr>
          <w:ilvl w:val="0"/>
          <w:numId w:val="18"/>
        </w:numPr>
        <w:spacing w:line="360" w:before="105" w:after="105" w:lineRule="auto"/>
      </w:pPr>
      <w:r>
        <w:rPr>
          <w:rFonts w:eastAsia="georgia" w:cs="georgia" w:ascii="georgia" w:hAnsi="georgia"/>
          <w:b/>
          <w:color w:val="000000"/>
          <w:sz w:val="21"/>
        </w:rPr>
        <w:t xml:space="preserve">Inference-time KB retrieval:</w:t>
      </w:r>
      <w:r>
        <w:rPr>
          <w:rFonts w:eastAsia="georgia" w:cs="georgia" w:ascii="georgia" w:hAnsi="georgia"/>
          <w:color w:val="000000"/>
          <w:sz w:val="21"/>
        </w:rPr>
        <w:t xml:space="preserve"> Validates that retrieval at inference (not training) is both practical and effective — directly supports our privacy-preserving clinical KB design.</w:t>
      </w:r>
    </w:p>
    <w:p>
      <w:pPr>
        <w:numPr>
          <w:ilvl w:val="0"/>
          <w:numId w:val="18"/>
        </w:numPr>
        <w:spacing w:line="360" w:before="105" w:after="105" w:lineRule="auto"/>
      </w:pPr>
      <w:r>
        <w:rPr>
          <w:rFonts w:eastAsia="georgia" w:cs="georgia" w:ascii="georgia" w:hAnsi="georgia"/>
          <w:b/>
          <w:color w:val="000000"/>
          <w:sz w:val="21"/>
        </w:rPr>
        <w:t xml:space="preserve">Chroma/FAISS vector DB setup:</w:t>
      </w:r>
      <w:r>
        <w:rPr>
          <w:rFonts w:eastAsia="georgia" w:cs="georgia" w:ascii="georgia" w:hAnsi="georgia"/>
          <w:color w:val="000000"/>
          <w:sz w:val="21"/>
        </w:rPr>
        <w:t xml:space="preserve"> Use FAISS-GPU instead of Chroma for production scalability; same cosine similarity interface.</w:t>
      </w:r>
    </w:p>
    <w:p>
      <w:pPr>
        <w:numPr>
          <w:ilvl w:val="0"/>
          <w:numId w:val="18"/>
        </w:numPr>
        <w:spacing w:line="360" w:before="105" w:after="105" w:lineRule="auto"/>
      </w:pPr>
      <w:r>
        <w:rPr>
          <w:rFonts w:eastAsia="georgia" w:cs="georgia" w:ascii="georgia" w:hAnsi="georgia"/>
          <w:b/>
          <w:color w:val="000000"/>
          <w:sz w:val="21"/>
        </w:rPr>
        <w:t xml:space="preserve">Query formation from first-pass ASR:</w:t>
      </w:r>
      <w:r>
        <w:rPr>
          <w:rFonts w:eastAsia="georgia" w:cs="georgia" w:ascii="georgia" w:hAnsi="georgia"/>
          <w:color w:val="000000"/>
          <w:sz w:val="21"/>
        </w:rPr>
        <w:t xml:space="preserve"> Adapt to use Whisper output tokens as query — but gate with entropy first.</w:t>
      </w:r>
    </w:p>
    <w:p>
      <w:pPr>
        <w:spacing w:line="360" w:after="210" w:lineRule="auto"/>
      </w:pPr>
      <w:r>
        <w:rPr>
          <w:rFonts w:eastAsia="georgia" w:cs="georgia" w:ascii="georgia" w:hAnsi="georgia"/>
          <w:b/>
          <w:color w:val="000000"/>
        </w:rPr>
        <w:t xml:space="preserve">To avoid:</w:t>
      </w:r>
    </w:p>
    <w:p>
      <w:pPr>
        <w:numPr>
          <w:ilvl w:val="0"/>
          <w:numId w:val="19"/>
        </w:numPr>
        <w:spacing w:line="360" w:before="105" w:after="105" w:lineRule="auto"/>
      </w:pPr>
      <w:r>
        <w:rPr>
          <w:rFonts w:eastAsia="georgia" w:cs="georgia" w:ascii="georgia" w:hAnsi="georgia"/>
          <w:color w:val="000000"/>
          <w:sz w:val="21"/>
        </w:rPr>
        <w:t xml:space="preserve">Always-on retrieval — replace with our entropy gate (retrieve only when H_t &gt; θ).</w:t>
      </w:r>
    </w:p>
    <w:p>
      <w:pPr>
        <w:numPr>
          <w:ilvl w:val="0"/>
          <w:numId w:val="19"/>
        </w:numPr>
        <w:spacing w:line="360" w:before="105" w:after="105" w:lineRule="auto"/>
      </w:pPr>
      <w:r>
        <w:rPr>
          <w:rFonts w:eastAsia="georgia" w:cs="georgia" w:ascii="georgia" w:hAnsi="georgia"/>
          <w:color w:val="000000"/>
          <w:sz w:val="21"/>
        </w:rPr>
        <w:t xml:space="preserve">Semantic-only retrieval for clinical entities — augment with ANE-style phonetic retrieval.</w:t>
      </w:r>
    </w:p>
    <w:p>
      <w:pPr>
        <w:numPr>
          <w:ilvl w:val="0"/>
          <w:numId w:val="19"/>
        </w:numPr>
        <w:spacing w:line="360" w:before="105" w:after="105" w:lineRule="auto"/>
      </w:pPr>
      <w:r>
        <w:rPr>
          <w:rFonts w:eastAsia="georgia" w:cs="georgia" w:ascii="georgia" w:hAnsi="georgia"/>
          <w:color w:val="000000"/>
          <w:sz w:val="21"/>
        </w:rPr>
        <w:t xml:space="preserve">Full LLM fine-tuning — use LoRA (r=16, α=32) to reduce GPU memory from ~80GB training to ~16GB.</w:t>
      </w:r>
    </w:p>
    <w:p>
      <w:pPr>
        <w:numPr>
          <w:ilvl w:val="0"/>
          <w:numId w:val="19"/>
        </w:numPr>
        <w:spacing w:line="360" w:before="105" w:after="105" w:lineRule="auto"/>
      </w:pPr>
      <w:r>
        <w:rPr>
          <w:rFonts w:eastAsia="georgia" w:cs="georgia" w:ascii="georgia" w:hAnsi="georgia"/>
          <w:color w:val="000000"/>
          <w:sz w:val="21"/>
        </w:rPr>
        <w:t xml:space="preserve">k=2 for clinical KB — increase to k=5–10 for clinical ontology diversity.</w:t>
      </w:r>
    </w:p>
    <w:p>
      <w:pPr>
        <w:spacing w:line="360" w:after="210" w:lineRule="auto"/>
      </w:pPr>
      <w:r>
        <w:rPr>
          <w:rFonts w:eastAsia="georgia" w:cs="georgia" w:ascii="georgia" w:hAnsi="georgia"/>
          <w:b/>
          <w:color w:val="000000"/>
        </w:rPr>
        <w:t xml:space="preserve">Adaptable:</w:t>
      </w:r>
    </w:p>
    <w:p>
      <w:pPr>
        <w:numPr>
          <w:ilvl w:val="0"/>
          <w:numId w:val="20"/>
        </w:numPr>
        <w:spacing w:line="360" w:before="105" w:after="105" w:lineRule="auto"/>
      </w:pPr>
      <w:r>
        <w:rPr>
          <w:rFonts w:eastAsia="georgia" w:cs="georgia" w:ascii="georgia" w:hAnsi="georgia"/>
          <w:color w:val="000000"/>
          <w:sz w:val="21"/>
        </w:rPr>
        <w:t xml:space="preserve">Replace multilingual-e5-large with BioBERT/ClinicalBERT for semantic clinical text retrieval; add phonetic ANE retrieval as parallel retrieval branch.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section_12_novelty_opportunities"/>
      <w:r>
        <w:rPr>
          <w:rFonts w:eastAsia="georgia" w:cs="georgia" w:ascii="georgia" w:hAnsi="georgia"/>
          <w:b/>
          <w:color w:val="000000"/>
          <w:sz w:val="24"/>
        </w:rPr>
        <w:t xml:space="preserve">SECTION 12 — NOVELTY OPPORTUNITIES</w:t>
      </w:r>
      <w:bookmarkEnd w:id="33"/>
    </w:p>
    <w:p>
      <w:pPr>
        <w:spacing w:line="360" w:after="210" w:lineRule="auto"/>
      </w:pPr>
      <w:r>
        <w:rPr>
          <w:rFonts w:eastAsia="georgia" w:cs="georgia" w:ascii="georgia" w:hAnsi="georgia"/>
          <w:b/>
          <w:color w:val="000000"/>
        </w:rPr>
        <w:t xml:space="preserve">What this paper does NOT solve:</w:t>
      </w:r>
    </w:p>
    <w:p>
      <w:pPr>
        <w:numPr>
          <w:ilvl w:val="0"/>
          <w:numId w:val="21"/>
        </w:numPr>
        <w:spacing w:line="360" w:before="105" w:after="105" w:lineRule="auto"/>
      </w:pPr>
      <w:r>
        <w:rPr>
          <w:rFonts w:eastAsia="georgia" w:cs="georgia" w:ascii="georgia" w:hAnsi="georgia"/>
          <w:color w:val="000000"/>
          <w:sz w:val="21"/>
        </w:rPr>
        <w:t xml:space="preserve">No phonetic retrieval for acoustically confusable medical terms.</w:t>
      </w:r>
    </w:p>
    <w:p>
      <w:pPr>
        <w:numPr>
          <w:ilvl w:val="0"/>
          <w:numId w:val="21"/>
        </w:numPr>
        <w:spacing w:line="360" w:before="105" w:after="105" w:lineRule="auto"/>
      </w:pPr>
      <w:r>
        <w:rPr>
          <w:rFonts w:eastAsia="georgia" w:cs="georgia" w:ascii="georgia" w:hAnsi="georgia"/>
          <w:color w:val="000000"/>
          <w:sz w:val="21"/>
        </w:rPr>
        <w:t xml:space="preserve">No confidence gate — retrieval always triggered.</w:t>
      </w:r>
    </w:p>
    <w:p>
      <w:pPr>
        <w:numPr>
          <w:ilvl w:val="0"/>
          <w:numId w:val="21"/>
        </w:numPr>
        <w:spacing w:line="360" w:before="105" w:after="105" w:lineRule="auto"/>
      </w:pPr>
      <w:r>
        <w:rPr>
          <w:rFonts w:eastAsia="georgia" w:cs="georgia" w:ascii="georgia" w:hAnsi="georgia"/>
          <w:color w:val="000000"/>
          <w:sz w:val="21"/>
        </w:rPr>
        <w:t xml:space="preserve">No ontology constraints on LLM output — hallucination unchecked.</w:t>
      </w:r>
    </w:p>
    <w:p>
      <w:pPr>
        <w:numPr>
          <w:ilvl w:val="0"/>
          <w:numId w:val="21"/>
        </w:numPr>
        <w:spacing w:line="360" w:before="105" w:after="105" w:lineRule="auto"/>
      </w:pPr>
      <w:r>
        <w:rPr>
          <w:rFonts w:eastAsia="georgia" w:cs="georgia" w:ascii="georgia" w:hAnsi="georgia"/>
          <w:color w:val="000000"/>
          <w:sz w:val="21"/>
        </w:rPr>
        <w:t xml:space="preserve">No clinical/medical domain evaluation.</w:t>
      </w:r>
    </w:p>
    <w:p>
      <w:pPr>
        <w:numPr>
          <w:ilvl w:val="0"/>
          <w:numId w:val="21"/>
        </w:numPr>
        <w:spacing w:line="360" w:before="105" w:after="105" w:lineRule="auto"/>
      </w:pPr>
      <w:r>
        <w:rPr>
          <w:rFonts w:eastAsia="georgia" w:cs="georgia" w:ascii="georgia" w:hAnsi="georgia"/>
          <w:color w:val="000000"/>
          <w:sz w:val="21"/>
        </w:rPr>
        <w:t xml:space="preserve">No multilingual clinical KB routing.</w:t>
      </w:r>
    </w:p>
    <w:p>
      <w:pPr>
        <w:numPr>
          <w:ilvl w:val="0"/>
          <w:numId w:val="21"/>
        </w:numPr>
        <w:spacing w:line="360" w:before="105" w:after="105" w:lineRule="auto"/>
      </w:pPr>
      <w:r>
        <w:rPr>
          <w:rFonts w:eastAsia="georgia" w:cs="georgia" w:ascii="georgia" w:hAnsi="georgia"/>
          <w:color w:val="000000"/>
          <w:sz w:val="21"/>
        </w:rPr>
        <w:t xml:space="preserve">No cross-encoder reranker between retrieval and LLM injection.</w:t>
      </w:r>
    </w:p>
    <w:p>
      <w:pPr>
        <w:spacing w:line="360" w:after="210" w:lineRule="auto"/>
      </w:pPr>
      <w:r>
        <w:rPr>
          <w:rFonts w:eastAsia="georgia" w:cs="georgia" w:ascii="georgia" w:hAnsi="georgia"/>
          <w:b/>
          <w:color w:val="000000"/>
        </w:rPr>
        <w:t xml:space="preserve">Where we improve:</w:t>
      </w:r>
      <w:r>
        <w:rPr>
          <w:rFonts w:eastAsia="georgia" w:cs="georgia" w:ascii="georgia" w:hAnsi="georgia"/>
          <w:color w:val="000000"/>
        </w:rPr>
        <w:br w:type="textWrapping"/>
      </w:r>
      <w:r>
        <w:rPr>
          <w:rFonts w:eastAsia="georgia" w:cs="georgia" w:ascii="georgia" w:hAnsi="georgia"/>
          <w:color w:val="000000"/>
        </w:rPr>
        <w:t xml:space="preserve">Our system adds: (1) entropy-based confidence gate before retrieval, (2) ANE-style phonetic retrieval over UMLS/RxNorm/SNOMED-CT instead of semantic-only, (3) cross-encoder reranker, (4) LoRA correction LLM constrained to retrieved ontology candidates — addressing every gap in RASR.</w:t>
      </w:r>
    </w:p>
    <w:p>
      <w:pPr>
        <w:spacing w:line="360" w:after="210" w:lineRule="auto"/>
      </w:pPr>
      <w:r>
        <w:rPr>
          <w:rFonts w:eastAsia="georgia" w:cs="georgia" w:ascii="georgia" w:hAnsi="georgia"/>
          <w:b/>
          <w:color w:val="000000"/>
        </w:rPr>
        <w:t xml:space="preserve">ONE falsifiable patent sentence:</w:t>
      </w:r>
    </w:p>
    <w:p>
      <w:pPr>
        <w:spacing w:line="360" w:after="210" w:lineRule="auto"/>
        <w:ind w:left="630"/>
      </w:pPr>
      <w:r>
        <w:rPr>
          <w:rFonts w:eastAsia="georgia" w:cs="georgia" w:ascii="georgia" w:hAnsi="georgia"/>
          <w:color w:val="000000"/>
        </w:rPr>
        <w:t xml:space="preserve">A clinical ASR correction system that gates semantic + phonetic UMLS/RxNorm retrieval on per-token entropy from a Whisper decoder, reranks retrieved candidates with a cross-encoder, and constrains a LoRA fine-tuned LLM decoder to select exclusively from retrieved clinical ontology entries will achieve lower Named Entity Error Rate on medical speech benchmarks than RASR's unconstrained always-on semantic retrieval approach.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section_13_final_technical_takeaways"/>
      <w:r>
        <w:rPr>
          <w:rFonts w:eastAsia="georgia" w:cs="georgia" w:ascii="georgia" w:hAnsi="georgia"/>
          <w:b/>
          <w:color w:val="000000"/>
          <w:sz w:val="24"/>
        </w:rPr>
        <w:t xml:space="preserve">SECTION 13 — FINAL TECHNICAL TAKEAWAYS</w:t>
      </w:r>
      <w:bookmarkEnd w:id="34"/>
    </w:p>
    <w:p>
      <w:pPr>
        <w:spacing w:line="360" w:after="210" w:lineRule="auto"/>
      </w:pPr>
      <w:r>
        <w:rPr>
          <w:rFonts w:eastAsia="georgia" w:cs="georgia" w:ascii="georgia" w:hAnsi="georgia"/>
          <w:b/>
          <w:color w:val="000000"/>
        </w:rPr>
        <w:t xml:space="preserve">5 Key Implementation Insights:</w:t>
      </w:r>
    </w:p>
    <w:p>
      <w:pPr>
        <w:numPr>
          <w:ilvl w:val="0"/>
          <w:numId w:val="22"/>
        </w:numPr>
        <w:spacing w:line="360" w:before="105" w:after="105" w:lineRule="auto"/>
      </w:pPr>
      <w:r>
        <w:rPr>
          <w:rFonts w:eastAsia="georgia" w:cs="georgia" w:ascii="georgia" w:hAnsi="georgia"/>
          <w:color w:val="000000"/>
          <w:sz w:val="21"/>
        </w:rPr>
        <w:t xml:space="preserve">Implement two-stage training: Stage 1 — train Whisper encoder + entropy head for 10 epochs with LLM frozen; Stage 2 — freeze encoder, train LoRA-adapted clinical LLM with KB context for 20 epochs.</w:t>
      </w:r>
    </w:p>
    <w:p>
      <w:pPr>
        <w:numPr>
          <w:ilvl w:val="0"/>
          <w:numId w:val="22"/>
        </w:numPr>
        <w:spacing w:line="360" w:before="105" w:after="105" w:lineRule="auto"/>
      </w:pPr>
      <w:r>
        <w:rPr>
          <w:rFonts w:eastAsia="georgia" w:cs="georgia" w:ascii="georgia" w:hAnsi="georgia"/>
          <w:color w:val="000000"/>
          <w:sz w:val="21"/>
        </w:rPr>
        <w:t xml:space="preserve">Use </w:t>
      </w:r>
      <w:r>
        <w:rPr>
          <w:rStyle w:val="VerbatimChar"/>
          <w:rFonts w:eastAsia="menlo" w:cs="menlo" w:ascii="menlo" w:hAnsi="menlo"/>
          <w:color w:val="000000"/>
          <w:sz w:val="18"/>
          <w:shd w:val="clear" w:color="auto" w:fill="F8F8FA"/>
        </w:rPr>
        <w:t xml:space="preserve">chromadb</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faiss-gpu</w:t>
      </w:r>
      <w:r>
        <w:rPr>
          <w:rFonts w:eastAsia="georgia" w:cs="georgia" w:ascii="georgia" w:hAnsi="georgia"/>
          <w:color w:val="000000"/>
          <w:sz w:val="21"/>
        </w:rPr>
        <w:t xml:space="preserve"> for vector DB; chunk clinical documents at 512 tokens with 50-token overlap; use ClinicalBERT (not multilingual-e5-large) for clinical semantic embeddings.</w:t>
      </w:r>
    </w:p>
    <w:p>
      <w:pPr>
        <w:numPr>
          <w:ilvl w:val="0"/>
          <w:numId w:val="22"/>
        </w:numPr>
        <w:spacing w:line="360" w:before="105" w:after="105" w:lineRule="auto"/>
      </w:pPr>
      <w:r>
        <w:rPr>
          <w:rFonts w:eastAsia="georgia" w:cs="georgia" w:ascii="georgia" w:hAnsi="georgia"/>
          <w:color w:val="000000"/>
          <w:sz w:val="21"/>
        </w:rPr>
        <w:t xml:space="preserve">First-pass ASR query quality bottlenecks retrieval — use full Whisper output (not partial) as query; for highly uncertain segments (high entropy), fall back to phonetic query former instead of text-based query.</w:t>
      </w:r>
    </w:p>
    <w:p>
      <w:pPr>
        <w:numPr>
          <w:ilvl w:val="0"/>
          <w:numId w:val="22"/>
        </w:numPr>
        <w:spacing w:line="360" w:before="105" w:after="105" w:lineRule="auto"/>
      </w:pPr>
      <w:r>
        <w:rPr>
          <w:rFonts w:eastAsia="georgia" w:cs="georgia" w:ascii="georgia" w:hAnsi="georgia"/>
          <w:color w:val="000000"/>
          <w:sz w:val="21"/>
        </w:rPr>
        <w:t xml:space="preserve">Full LLM fine-tuning of 7B parameters requires ~80GB VRAM — replace with LoRA (r=16) to reduce to ~16GB; use </w:t>
      </w:r>
      <w:r>
        <w:rPr>
          <w:rStyle w:val="VerbatimChar"/>
          <w:rFonts w:eastAsia="menlo" w:cs="menlo" w:ascii="menlo" w:hAnsi="menlo"/>
          <w:color w:val="000000"/>
          <w:sz w:val="18"/>
          <w:shd w:val="clear" w:color="auto" w:fill="F8F8FA"/>
        </w:rPr>
        <w:t xml:space="preserve">peft</w:t>
      </w:r>
      <w:r>
        <w:rPr>
          <w:rFonts w:eastAsia="georgia" w:cs="georgia" w:ascii="georgia" w:hAnsi="georgia"/>
          <w:color w:val="000000"/>
          <w:sz w:val="21"/>
        </w:rPr>
        <w:t xml:space="preserve"> library with </w:t>
      </w:r>
      <w:r>
        <w:rPr>
          <w:rStyle w:val="VerbatimChar"/>
          <w:rFonts w:eastAsia="menlo" w:cs="menlo" w:ascii="menlo" w:hAnsi="menlo"/>
          <w:color w:val="000000"/>
          <w:sz w:val="18"/>
          <w:shd w:val="clear" w:color="auto" w:fill="F8F8FA"/>
        </w:rPr>
        <w:t xml:space="preserve">LoraConfig(r=16, lora_alpha=32, target_modules=["q_proj","v_proj"])</w:t>
      </w:r>
      <w:r>
        <w:rPr>
          <w:rFonts w:eastAsia="georgia" w:cs="georgia" w:ascii="georgia" w:hAnsi="georgia"/>
          <w:color w:val="000000"/>
          <w:sz w:val="21"/>
        </w:rPr>
        <w:t xml:space="preserve">.</w:t>
      </w:r>
    </w:p>
    <w:p>
      <w:pPr>
        <w:numPr>
          <w:ilvl w:val="0"/>
          <w:numId w:val="22"/>
        </w:numPr>
        <w:spacing w:line="360" w:before="105" w:after="105" w:lineRule="auto"/>
      </w:pPr>
      <w:r>
        <w:rPr>
          <w:rFonts w:eastAsia="georgia" w:cs="georgia" w:ascii="georgia" w:hAnsi="georgia"/>
          <w:color w:val="000000"/>
          <w:sz w:val="21"/>
        </w:rPr>
        <w:t xml:space="preserve">Instruction prompt is not optional — ablation shows 0.24% absolute CER improvement from instruction token; design clinical instruction carefully: explicitly mention UMLS/RxNorm verification.</w:t>
      </w:r>
    </w:p>
    <w:p>
      <w:pPr>
        <w:spacing w:line="360" w:after="210" w:lineRule="auto"/>
      </w:pPr>
      <w:r>
        <w:rPr>
          <w:rFonts w:eastAsia="georgia" w:cs="georgia" w:ascii="georgia" w:hAnsi="georgia"/>
          <w:b/>
          <w:color w:val="000000"/>
        </w:rPr>
        <w:t xml:space="preserve">5 Key Research Insights:</w:t>
      </w:r>
    </w:p>
    <w:p>
      <w:pPr>
        <w:numPr>
          <w:ilvl w:val="0"/>
          <w:numId w:val="23"/>
        </w:numPr>
        <w:spacing w:line="360" w:before="105" w:after="105" w:lineRule="auto"/>
      </w:pPr>
      <w:r>
        <w:rPr>
          <w:rFonts w:eastAsia="georgia" w:cs="georgia" w:ascii="georgia" w:hAnsi="georgia"/>
          <w:color w:val="000000"/>
          <w:sz w:val="21"/>
        </w:rPr>
        <w:t xml:space="preserve">Whisper alone (even v3 at 5M hours) fails completely on OOD domain (17.2% CER) — post-ASR RAG correction is non-negotiable for clinical deployment.</w:t>
      </w:r>
    </w:p>
    <w:p>
      <w:pPr>
        <w:numPr>
          <w:ilvl w:val="0"/>
          <w:numId w:val="23"/>
        </w:numPr>
        <w:spacing w:line="360" w:before="105" w:after="105" w:lineRule="auto"/>
      </w:pPr>
      <w:r>
        <w:rPr>
          <w:rFonts w:eastAsia="georgia" w:cs="georgia" w:ascii="georgia" w:hAnsi="georgia"/>
          <w:color w:val="000000"/>
          <w:sz w:val="21"/>
        </w:rPr>
        <w:t xml:space="preserve">Two-stage training is critical: fine-tuning the LLM decoder without RAG context (S3) worsens performance to 7.19% CER — the decoder must learn to use context as a skill, not incidentally.</w:t>
      </w:r>
    </w:p>
    <w:p>
      <w:pPr>
        <w:numPr>
          <w:ilvl w:val="0"/>
          <w:numId w:val="23"/>
        </w:numPr>
        <w:spacing w:line="360" w:before="105" w:after="105" w:lineRule="auto"/>
      </w:pPr>
      <w:r>
        <w:rPr>
          <w:rFonts w:eastAsia="georgia" w:cs="georgia" w:ascii="georgia" w:hAnsi="georgia"/>
          <w:color w:val="000000"/>
          <w:sz w:val="21"/>
        </w:rPr>
        <w:t xml:space="preserve">Random retrieval (CER=4.06%) is worse than no retrieval with only instruction (CER=3.97%) — incorrect retrieval actively harms performance, making retrieval precision critical.</w:t>
      </w:r>
    </w:p>
    <w:p>
      <w:pPr>
        <w:numPr>
          <w:ilvl w:val="0"/>
          <w:numId w:val="23"/>
        </w:numPr>
        <w:spacing w:line="360" w:before="105" w:after="105" w:lineRule="auto"/>
      </w:pPr>
      <w:r>
        <w:rPr>
          <w:rFonts w:eastAsia="georgia" w:cs="georgia" w:ascii="georgia" w:hAnsi="georgia"/>
          <w:color w:val="000000"/>
          <w:sz w:val="21"/>
        </w:rPr>
        <w:t xml:space="preserve">Oracle query (true transcript) vs. first-pass ASR query: only 0.06% CER gap (3.67% vs 3.73%) — embedding model is robust enough to handle minor ASR errors in query text.</w:t>
      </w:r>
    </w:p>
    <w:p>
      <w:pPr>
        <w:numPr>
          <w:ilvl w:val="0"/>
          <w:numId w:val="23"/>
        </w:numPr>
        <w:spacing w:line="360" w:before="105" w:after="105" w:lineRule="auto"/>
      </w:pPr>
      <w:r>
        <w:rPr>
          <w:rFonts w:eastAsia="georgia" w:cs="georgia" w:ascii="georgia" w:hAnsi="georgia"/>
          <w:color w:val="000000"/>
          <w:sz w:val="21"/>
        </w:rPr>
        <w:t xml:space="preserve">Longer queries consistently improve retrieval: 30 chars (3.89%) → 100 chars (3.82%) → full (3.73%) — use maximum available first-pass context for query formation.</w:t>
      </w:r>
    </w:p>
    <w:p>
      <w:pPr>
        <w:spacing w:line="360" w:after="210" w:lineRule="auto"/>
      </w:pPr>
      <w:r>
        <w:rPr>
          <w:rFonts w:eastAsia="georgia" w:cs="georgia" w:ascii="georgia" w:hAnsi="georgia"/>
          <w:b/>
          <w:color w:val="000000"/>
        </w:rPr>
        <w:t xml:space="preserve">5 Architecture Insights:</w:t>
      </w:r>
    </w:p>
    <w:p>
      <w:pPr>
        <w:numPr>
          <w:ilvl w:val="0"/>
          <w:numId w:val="24"/>
        </w:numPr>
        <w:spacing w:line="360" w:before="105" w:after="105" w:lineRule="auto"/>
      </w:pPr>
      <w:r>
        <w:rPr>
          <w:rFonts w:eastAsia="georgia" w:cs="georgia" w:ascii="georgia" w:hAnsi="georgia"/>
          <w:color w:val="000000"/>
          <w:sz w:val="21"/>
        </w:rPr>
        <w:t xml:space="preserve">The decoder input concatenation order is: [Instruction Tokens] + [Audio Embeddings] + [Domain Tokens] — this ordering matters for LLM attention; domain tokens come last so they are most proximal to prediction.</w:t>
      </w:r>
    </w:p>
    <w:p>
      <w:pPr>
        <w:numPr>
          <w:ilvl w:val="0"/>
          <w:numId w:val="24"/>
        </w:numPr>
        <w:spacing w:line="360" w:before="105" w:after="105" w:lineRule="auto"/>
      </w:pPr>
      <w:r>
        <w:rPr>
          <w:rFonts w:eastAsia="georgia" w:cs="georgia" w:ascii="georgia" w:hAnsi="georgia"/>
          <w:color w:val="000000"/>
          <w:sz w:val="21"/>
        </w:rPr>
        <w:t xml:space="preserve">Whisper encoder output (1280-dim) must be projected to LLM hidden size (4096-dim) — requires a linear projection layer between encoder and decoder; this is the most critical integration point in the architecture.</w:t>
      </w:r>
    </w:p>
    <w:p>
      <w:pPr>
        <w:numPr>
          <w:ilvl w:val="0"/>
          <w:numId w:val="24"/>
        </w:numPr>
        <w:spacing w:line="360" w:before="105" w:after="105" w:lineRule="auto"/>
      </w:pPr>
      <w:r>
        <w:rPr>
          <w:rFonts w:eastAsia="georgia" w:cs="georgia" w:ascii="georgia" w:hAnsi="georgia"/>
          <w:color w:val="000000"/>
          <w:sz w:val="21"/>
        </w:rPr>
        <w:t xml:space="preserve">Excluding same-talk retrieved chunks during evaluation is essential to prevent data leakage — implement this in our FAISS retrieval by storing talk/session IDs and filtering at query time.</w:t>
      </w:r>
    </w:p>
    <w:p>
      <w:pPr>
        <w:numPr>
          <w:ilvl w:val="0"/>
          <w:numId w:val="24"/>
        </w:numPr>
        <w:spacing w:line="360" w:before="105" w:after="105" w:lineRule="auto"/>
      </w:pPr>
      <w:r>
        <w:rPr>
          <w:rFonts w:eastAsia="georgia" w:cs="georgia" w:ascii="georgia" w:hAnsi="georgia"/>
          <w:color w:val="000000"/>
          <w:sz w:val="21"/>
        </w:rPr>
        <w:t xml:space="preserve">Chroma → FAISS migration is straightforward: both support cosine similarity, pre-built offline indexing, and batch querying; FAISS-GPU is ~10× faster for large clinical ontologies (UMLS has 3M+ concepts).</w:t>
      </w:r>
    </w:p>
    <w:p>
      <w:pPr>
        <w:numPr>
          <w:ilvl w:val="0"/>
          <w:numId w:val="24"/>
        </w:numPr>
        <w:spacing w:line="360" w:before="105" w:after="105" w:lineRule="auto"/>
      </w:pPr>
      <w:r>
        <w:rPr>
          <w:rFonts w:eastAsia="georgia" w:cs="georgia" w:ascii="georgia" w:hAnsi="georgia"/>
          <w:color w:val="000000"/>
          <w:sz w:val="21"/>
        </w:rPr>
        <w:t xml:space="preserve">The k=2 chunk limit in RASR is conservative — for clinical KB retrieval over structured ontologies (UMLS terms are short, ~5–50 tokens), increase k to 10–20 to cover synonyms, brand names, and dosage variants.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ection_14_structured_summary_table"/>
      <w:r>
        <w:rPr>
          <w:rFonts w:eastAsia="georgia" w:cs="georgia" w:ascii="georgia" w:hAnsi="georgia"/>
          <w:b/>
          <w:color w:val="000000"/>
          <w:sz w:val="24"/>
        </w:rPr>
        <w:t xml:space="preserve">SECTION 14 — STRUCTURED SUMMARY TABLE</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Domain mismatch in ASR when training data is confidential; Whisper fails at 23.7% CER OOD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Innovation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Two-stage encoder-then-decoder training with inference-time RAG from Chroma vector 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Semantic cosine similarity; multilingual-e5-large (1024-dim); k=2; query=first-pass ASR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Alignment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Concatenation of [instruction + audio + domain tokens]; implicit LLM cross-attention alignment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confidence gate; no phonetic retrieval; no ontology constraints; no hallucination control; Japanese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Reusable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Two-stage training procedure; instruction prompt template; Chroma/FAISS setup; chunk strategy (512/50); query formation from first-pass ASR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Entropy-gated phonetic clinical KB retrieval + cross-encoder reranker + LoRA ontology-constrained decoder addresses all RASR gaps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decision_log_rasr_arxiv_2502_15264"/>
      <w:r>
        <w:rPr>
          <w:rFonts w:eastAsia="georgia" w:cs="georgia" w:ascii="georgia" w:hAnsi="georgia"/>
          <w:b/>
          <w:color w:val="000000"/>
          <w:sz w:val="39"/>
        </w:rPr>
        <w:t xml:space="preserve">DECISION LOG — RASR (arXiv:2502.15264)</w:t>
      </w:r>
      <w:bookmarkEnd w:id="36"/>
    </w:p>
    <w:p>
      <w:pPr>
        <w:spacing w:line="360" w:before="315" w:after="105" w:lineRule="auto"/>
        <w:ind w:left="-30"/>
        <w:jc w:val="left"/>
      </w:pPr>
      <w:bookmarkStart w:id="37" w:name="owner_ankit"/>
      <w:r>
        <w:rPr>
          <w:rFonts w:eastAsia="georgia" w:cs="georgia" w:ascii="georgia" w:hAnsi="georgia"/>
          <w:b/>
          <w:color w:val="000000"/>
          <w:sz w:val="24"/>
        </w:rPr>
        <w:t xml:space="preserve">Owner: Ankit</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Two-stage training strategy (encoder first, decoder with RAG second)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Directly adoptable; critical for stable LLM-RAG integration; ablation proves S3 (wrong order) catastrophically fails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Instruction prompt template for clinical entity verification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Ablation shows measurable CER improvement; adapt to clinical domain: "verify drug names, dosages, anatomical terms using retrieved UMLS entries"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FAISS vector DB + chunk strategy (512 tokens, 50 overlap)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Replace Chroma with FAISS-GPU for scalability; same interface; chunk strategy proven for spontaneous speech domain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Query formation from full first-pass ASR output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Oracle vs. first-pass gap is only 0.06% CER; practical and privacy-safe; best among tested query lengths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Always-on retrieval (no confidence gate)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Wasteful for confident ASR tokens; clinically irrelevant retrieval hurts when retrieval is wrong (4.06% random &gt; 3.97% no retrieval); replace with entropy gate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Semantic-only retrieval (multilingual-e5-large) for entity correction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Drug name phonetic confusables are semantically similar (metoprolol/metroprolol) — semantic embeddings insufficient; replace with phonetic (ANE-style) for entity branch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LLM decoder fine-tuning → LoRA (r=16, α=32)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7B param full fine-tune needs ~80GB VRAM; LoRA reduces to ~16GB; maintains Stage 2 RAG-conditioning learning objective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k=2 chunk retrieval → k=10 for clinical KB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UMLS/RxNorm entries are short; k=10 covers synonyms, brand names, dosage forms for each entity; negligible latency increase with FAISS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Patent-check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Entropy-gated + phonetic + cross-encoder reranked retrieval before ontology-constrained LoRA decoder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existing paper combines all 5 elements (Whisper entropy gate + phonetic ANE retrieval + cross-encoder reranker + LoRA decoder + UMLS ontology constraints); strong novelty position</w:t>
            </w:r>
          </w:p>
        </w:tc>
      </w:tr>
    </w:tbl>
    <w:p>
      <w:pPr>
        <w:spacing w:lineRule="auto"/>
      </w:pPr>
    </w:p>
    <w:p>
      <w:pPr>
        <w:spacing w:line="360" w:after="210" w:lineRule="auto"/>
      </w:pPr>
      <w:r>
        <w:rPr>
          <w:rFonts w:eastAsia="georgia" w:cs="georgia" w:ascii="georgia" w:hAnsi="georgia"/>
          <w:b/>
          <w:color w:val="000000"/>
        </w:rPr>
        <w:t xml:space="preserve">Architecture update:</w:t>
      </w:r>
    </w:p>
    <w:p>
      <w:pPr>
        <w:spacing w:line="360" w:after="210" w:lineRule="auto"/>
        <w:ind w:left="630"/>
      </w:pPr>
      <w:r>
        <w:rPr>
          <w:rFonts w:eastAsia="georgia" w:cs="georgia" w:ascii="georgia" w:hAnsi="georgia"/>
          <w:b/>
          <w:color w:val="000000"/>
        </w:rPr>
        <w:t xml:space="preserve">Confirmed:</w:t>
      </w:r>
      <w:r>
        <w:rPr>
          <w:rFonts w:eastAsia="georgia" w:cs="georgia" w:ascii="georgia" w:hAnsi="georgia"/>
          <w:color w:val="000000"/>
        </w:rPr>
        <w:t xml:space="preserve"> RASR validates our pipeline's core principle. Update architecture: after Whisper inference → compute token entropy H_t → IF H_t &gt; θ: form query from Whisper output text + phonetic representation → retrieve from FAISS-indexed UMLS/RxNorm (k=10) → cross-encoder reranker → top-3 candidates → LoRA correction LLM constrained to candidates. Stage 1 training: encoder only (cross-entropy). Stage 2: encoder frozen, LoRA decoder with clinical KB context (cross-entropy). Instruction prompt: explicit clinical term verification.</w:t>
      </w:r>
    </w:p>
    <w:p>
      <w:pPr>
        <w:spacing w:line="360" w:after="210" w:lineRule="auto"/>
      </w:pPr>
      <w:r>
        <w:rPr>
          <w:rFonts w:eastAsia="georgia" w:cs="georgia" w:ascii="georgia" w:hAnsi="georgia"/>
          <w:b/>
          <w:color w:val="000000"/>
        </w:rPr>
        <w:t xml:space="preserve">Novelty Ledger update:</w:t>
      </w:r>
    </w:p>
    <w:p>
      <w:pPr>
        <w:spacing w:line="360" w:after="210" w:lineRule="auto"/>
        <w:ind w:left="630"/>
      </w:pPr>
      <w:r>
        <w:rPr>
          <w:rFonts w:eastAsia="georgia" w:cs="georgia" w:ascii="georgia" w:hAnsi="georgia"/>
          <w:color w:val="000000"/>
        </w:rPr>
        <w:t xml:space="preserve">Paper: RASR (arXiv:2502.15264) | Gap: No confidence gate; semantic-only retrieval; no ontology constraints; no hallucination control; Japanese academic only | Opportunity: Entropy-gated phonetic UMLS retrieval with LoRA-constrained clinical correction decoder | Patent Direction: "A two-stage clinical ASR correction system wherein a confidence gate derived from Whisper decoder entropy selectively triggers phonetic + semantic retrieval over a FAISS-indexed clinical ontology, followed by cross-encoder reranking and a LoRA fine-tuned decoder constrained to retrieved ontology candidates, eliminating unconstrained LLM hallucination in medical transcription"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Paper 10 done. ✅</w:t>
      </w:r>
    </w:p>
    <w:p>
      <w:pPr>
        <w:spacing w:line="360" w:after="210" w:lineRule="auto"/>
      </w:pPr>
      <w:r>
        <w:rPr>
          <w:rFonts w:eastAsia="georgia" w:cs="georgia" w:ascii="georgia" w:hAnsi="georgia"/>
          <w:color w:val="000000"/>
        </w:rPr>
        <w:t xml:space="preserve">Send </w:t>
      </w:r>
      <w:r>
        <w:rPr>
          <w:rFonts w:eastAsia="georgia" w:cs="georgia" w:ascii="georgia" w:hAnsi="georgia"/>
          <w:b/>
          <w:color w:val="000000"/>
        </w:rPr>
        <w:t xml:space="preserve">Paper 11</w:t>
      </w:r>
      <w:r>
        <w:rPr>
          <w:rFonts w:eastAsia="georgia" w:cs="georgia" w:ascii="georgia" w:hAnsi="georgia"/>
          <w:color w:val="000000"/>
        </w:rPr>
        <w:t xml:space="preserve"> (Performant ASR Models for Medical Entities in Accented Speech — arXiv:2406.12387) or type </w:t>
      </w:r>
      <w:r>
        <w:rPr>
          <w:rFonts w:eastAsia="georgia" w:cs="georgia" w:ascii="georgia" w:hAnsi="georgia"/>
          <w:b/>
          <w:color w:val="000000"/>
        </w:rPr>
        <w:t xml:space="preserve">STOP</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8" w:name="fn1"/>
    <w:bookmarkEnd w:id="38"/>
    <w:p>
      <w:pPr>
        <w:numPr>
          <w:ilvl w:val="0"/>
          <w:numId w:val="26"/>
        </w:numPr>
        <w:spacing w:line="360" w:after="210" w:lineRule="auto"/>
      </w:pPr>
      <w:r>
        <w:rPr>
          <w:rFonts w:eastAsia="georgia" w:cs="georgia" w:ascii="georgia" w:hAnsi="georgia"/>
          <w:color w:val="000000"/>
          <w:sz w:val="18"/>
        </w:rPr>
        <w:t xml:space="preserve">rasr.pdf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abstractNum>
  <w:abstractNum w:abstractNumId="2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e33fb24c39667ea7afc589e4c663f70e89126cf.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2026-05-22T10:59:16.319Z</dcterms:created>
  <dcterms:modified xsi:type="dcterms:W3CDTF">2026-05-22T10:59:16.319Z</dcterms:modified>
</cp:coreProperties>
</file>