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52"/>
        </w:rPr>
        <w:t>🕉  PROJECT TRINETRA</w:t>
      </w:r>
    </w:p>
    <w:p>
      <w:pPr>
        <w:jc w:val="center"/>
      </w:pPr>
      <w:r>
        <w:rPr>
          <w:b/>
          <w:color w:val="16213E"/>
          <w:sz w:val="26"/>
        </w:rPr>
        <w:t>Agentic Credit Intelligence OS — FINAL BUILD PLAN</w:t>
      </w:r>
    </w:p>
    <w:p>
      <w:pPr>
        <w:jc w:val="center"/>
      </w:pPr>
      <w:r>
        <w:rPr>
          <w:b/>
          <w:color w:val="1A1A2E"/>
          <w:sz w:val="22"/>
        </w:rPr>
        <w:t>Version 3.0  |  Deadline: March 10  |  Intelli-Credit Challenge Aligned</w:t>
      </w:r>
    </w:p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Primary Agents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Key Skill Used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sz w:val="18"/>
              </w:rPr>
              <w:t>Ankit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AI/ML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 Intelligence, GST, Bias, PD Transcript, Compliance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Python, OCR, NLP, Graph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AI/ML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Web Intelligence, Risk, Model Selector, CAM, Stress, EWS, Monitor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ML, SHAP, LIME, Weaviate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Devraj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React UI, Dashboard, Live Feed, Stress Sim, Replay, PD Portal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React, WebSocket, Charts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Sankalp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Spring Boot APIs, UCSO, Kafka, Auth, S3, WebSocket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Java, Kafka, Postgres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0.  PROBLEM STATEMENT — STRICT COMPLIANCE MAP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This section verifies every PS requirement is covered. If something is not in this table, do not build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PS Requirement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Our Solution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Multi-format PDF parsing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Doc Intelligence Agent: pdfplumber + Tesseract OCR fallback + confidence scoring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GST ↔ Bank Statement reconciliation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Bank Reconciliation Sub-Agent: cross-compare GST turnover vs bank credit entries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Circular trading detection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GST Agent: networkx directed graph, cycle detection, circular_trade_index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Revenue inflation detection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Bank Recon: bank_turnover &gt; GST_turnover × 1.3 = INFLATION FLAG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ITR parsing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1 data sources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Doc Agent: extract taxable income, advance tax paid, Schedule BP fields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Board meeting minutes parsing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1 unstructured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Doc Agent: extract key decisions, director changes, dividend declarations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Rating agency report parsing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1 unstructured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Doc Agent: extract rating, outlook, key rationale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Shareholding pattern extraction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1 unstructured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Doc Agent: extract promoter %, FII %, pledged shares %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Sanction letter parsing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1 unstructured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Doc Agent: extract limit, rate, covenant breaches from other bank letters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Web-scale secondary research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Web Intelligence Agent: Weaviate KB + live news + Surepass eCourt API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MCA filing ingestion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2 / External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MCA Sub-Pipeline: scrape mca.gov.in for director changes, charges, status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Litigation history (eCourts)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2 / External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Surepass eCourt CNR API: active cases, case type, severity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Sector/regulatory headwinds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2 / External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RBI circular preload in Weaviate + news sentiment tagging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Qualitative PD notes portal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2 primary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PD Transcript Agent: typed notes + Whisper audio → NER + risk adjustment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CAM generation (Five Cs)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CAM Generator Agent: python-docx, evidence-cited, Five Cs structure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Loan limit suggestion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Limit = requested × (1 - risk_score) with floor/ceiling logic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Risk premium suggestion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Rate = base_rate + (risk_score × 4.0) bps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Explainable rejection reason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Pillar 3 / Evaluation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SHAP global + LIME case-specific + top 3 evidence citations in CAM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Indian context: GSTR-2A/2B/3B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Evaluation criterion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GST Agent: explicitly compares 2B (static) vs 3B for ITC discrepancy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Indian context: CIBIL Commercial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Evaluation criterion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Doc Agent: parse CIBIL report; extract score, overdue, DPD history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Scanned Indian PDF accuracy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Evaluation criterion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Tesseract + Indian currency normalizer + confidence threshold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</w:tr>
    </w:tbl>
    <w:p/>
    <w:p>
      <w:pPr>
        <w:spacing w:before="60" w:after="80"/>
      </w:pPr>
      <w:r>
        <w:rPr>
          <w:b/>
          <w:color w:val="B88600"/>
          <w:sz w:val="19"/>
        </w:rPr>
        <w:t xml:space="preserve">HINGLISH: </w:t>
      </w:r>
      <w:r>
        <w:rPr>
          <w:i/>
          <w:color w:val="B88600"/>
          <w:sz w:val="19"/>
        </w:rPr>
        <w:t>Yeh table PS ka cheater sheet hai. Har row ek PS requirement hai. Agar kuch is table mein nahi hai — usse build mat karo. Agar is table mein hai aur build nahi hua — woh blocker hai.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1.  UCSO MASTER SCHEMA v2.0  (FINALISE BEFORE ANY CODING)</w:t>
      </w:r>
    </w:p>
    <w:p>
      <w:pPr>
        <w:spacing w:before="80" w:after="80"/>
        <w:ind w:left="288"/>
      </w:pPr>
      <w:r>
        <w:rPr>
          <w:b/>
          <w:color w:val="8B0000"/>
          <w:sz w:val="20"/>
        </w:rPr>
        <w:t xml:space="preserve">⚠  NON-NEGOTIABLE: </w:t>
      </w:r>
      <w:r>
        <w:rPr>
          <w:color w:val="8B0000"/>
          <w:sz w:val="20"/>
        </w:rPr>
        <w:t>Freeze this schema on Day 0. No agent writes code until all 4 members sign off on this JSON. One mismatch = 3 hours of integration hell.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{</w:t>
        <w:br/>
        <w:t xml:space="preserve">  "ucso_version": 1,</w:t>
        <w:br/>
        <w:t xml:space="preserve">  "application_id": "uuid",</w:t>
        <w:br/>
        <w:br/>
        <w:t xml:space="preserve">  "applicant": {</w:t>
        <w:br/>
        <w:t xml:space="preserve">    "company_name": "", "pan": "", "gstin": "", "cin": "",</w:t>
        <w:br/>
        <w:t xml:space="preserve">    "loan_amount_requested": 0, "loan_purpose": "", "industry_sector": ""</w:t>
        <w:br/>
        <w:t xml:space="preserve">  },</w:t>
        <w:br/>
        <w:br/>
        <w:t xml:space="preserve">  "compliance": {</w:t>
        <w:br/>
        <w:t xml:space="preserve">    "status": "PENDING|PASS|FAIL",</w:t>
        <w:br/>
        <w:t xml:space="preserve">    "missing_documents": [],</w:t>
        <w:br/>
        <w:t xml:space="preserve">    "checked_at": "ISO8601"</w:t>
        <w:br/>
        <w:t xml:space="preserve">  },</w:t>
        <w:br/>
        <w:br/>
        <w:t xml:space="preserve">  "documents": {</w:t>
        <w:br/>
        <w:t xml:space="preserve">    "files": [{</w:t>
        <w:br/>
        <w:t xml:space="preserve">      "doc_id": "uuid",</w:t>
        <w:br/>
        <w:t xml:space="preserve">      "type": "ANNUAL_REPORT|BANK_STMT|GST_RETURN|ITR|BOARD_MINUTES|RATING_REPORT|SHAREHOLDING|SANCTION_LETTER|CIBIL",</w:t>
        <w:br/>
        <w:t xml:space="preserve">      "s3_key": "", "parsed": false, "confidence": 0.0,</w:t>
        <w:br/>
        <w:t xml:space="preserve">      "extracted_fields": {},</w:t>
        <w:br/>
        <w:t xml:space="preserve">      "provenance": {"page": 0, "section": ""},</w:t>
        <w:br/>
        <w:t xml:space="preserve">      "parse_errors": []</w:t>
        <w:br/>
        <w:t xml:space="preserve">    }]</w:t>
        <w:br/>
        <w:t xml:space="preserve">  },</w:t>
        <w:br/>
        <w:br/>
        <w:t xml:space="preserve">  "financials": {</w:t>
        <w:br/>
        <w:t xml:space="preserve">    "revenue_annual": [], "ebitda_annual": [], "net_profit_annual": [],</w:t>
        <w:br/>
        <w:t xml:space="preserve">    "total_debt": 0, "net_worth": 0, "interest_expense": 0, "principal_repayment": 0,</w:t>
        <w:br/>
        <w:t xml:space="preserve">    "itr_taxable_income": 0, "advance_tax_paid": 0,</w:t>
        <w:br/>
        <w:t xml:space="preserve">    "promoter_holding_pct": 0.0, "pledged_shares_pct": 0.0,</w:t>
        <w:br/>
        <w:t xml:space="preserve">    "cibil_score": 0, "cibil_overdue_amt": 0, "cibil_dpd_months": 0</w:t>
        <w:br/>
        <w:t xml:space="preserve">  },</w:t>
        <w:br/>
        <w:br/>
        <w:t xml:space="preserve">  "derived_features": {</w:t>
        <w:br/>
        <w:t xml:space="preserve">    "dscr": 0.0, "dscr_normalized": 0.0,</w:t>
        <w:br/>
        <w:t xml:space="preserve">    "icr": 0.0, "icr_normalized": 0.0,</w:t>
        <w:br/>
        <w:t xml:space="preserve">    "leverage": 0.0, "leverage_normalized": 0.0,</w:t>
        <w:br/>
        <w:t xml:space="preserve">    "ccc": 0, "ccc_normalized": 0.0,</w:t>
        <w:br/>
        <w:t xml:space="preserve">    "revenue_growth": 0.0, "revenue_growth_normalized": 0.0,</w:t>
        <w:br/>
        <w:t xml:space="preserve">    "ebitda_margin": 0.0, "ebitda_margin_normalized": 0.0,</w:t>
        <w:br/>
        <w:t xml:space="preserve">    "revenue_volatility": 0.0</w:t>
        <w:br/>
        <w:t xml:space="preserve">  },</w:t>
        <w:br/>
        <w:br/>
        <w:t xml:space="preserve">  "gst_analysis": {</w:t>
        <w:br/>
        <w:t xml:space="preserve">    "gstr2b_vs_3b_discrepancy_pct": 0.0,</w:t>
        <w:br/>
        <w:t xml:space="preserve">    "circular_trade_index": 0.0,</w:t>
        <w:br/>
        <w:t xml:space="preserve">    "suspicious_cycles": [],</w:t>
        <w:br/>
        <w:t xml:space="preserve">    "reconciliation_status": "OK|WARNING|FLAG",</w:t>
        <w:br/>
        <w:t xml:space="preserve">    "itc_mismatch_flag": false</w:t>
        <w:br/>
        <w:t xml:space="preserve">  },</w:t>
        <w:br/>
        <w:br/>
        <w:t xml:space="preserve">  "bank_reconciliation": {</w:t>
        <w:br/>
        <w:t xml:space="preserve">    "bank_credit_turnover": 0.0,</w:t>
        <w:br/>
        <w:t xml:space="preserve">    "gst_reported_turnover": 0.0,</w:t>
        <w:br/>
        <w:t xml:space="preserve">    "itr_reported_income": 0.0,</w:t>
        <w:br/>
        <w:t xml:space="preserve">    "turnover_divergence_pct": 0.0,</w:t>
        <w:br/>
        <w:t xml:space="preserve">    "revenue_inflation_flag": false,</w:t>
        <w:br/>
        <w:t xml:space="preserve">    "round_trip_transactions": [],</w:t>
        <w:br/>
        <w:t xml:space="preserve">    "avg_monthly_balance": 0.0,</w:t>
        <w:br/>
        <w:t xml:space="preserve">    "bounce_count_last_12m": 0,</w:t>
        <w:br/>
        <w:t xml:space="preserve">    "reconciliation_verdict": "OK|MISMATCH|INFLATION_SUSPECTED"</w:t>
        <w:br/>
        <w:t xml:space="preserve">  },</w:t>
        <w:br/>
        <w:br/>
        <w:t xml:space="preserve">  "mca_intelligence": {</w:t>
        <w:br/>
        <w:t xml:space="preserve">    "company_status": "ACTIVE|STRIKE_OFF|DORMANT",</w:t>
        <w:br/>
        <w:t xml:space="preserve">    "director_changes_last_2yr": [],</w:t>
        <w:br/>
        <w:t xml:space="preserve">    "charges_registered": [],</w:t>
        <w:br/>
        <w:t xml:space="preserve">    "new_charge_flag": false,</w:t>
        <w:br/>
        <w:t xml:space="preserve">    "director_din_list": [],</w:t>
        <w:br/>
        <w:t xml:space="preserve">    "last_agm_date": "",</w:t>
        <w:br/>
        <w:t xml:space="preserve">    "defaulter_flag": false</w:t>
        <w:br/>
        <w:t xml:space="preserve">  },</w:t>
        <w:br/>
        <w:br/>
        <w:t xml:space="preserve">  "web_intel": {</w:t>
        <w:br/>
        <w:t xml:space="preserve">    "promoter_news": [{</w:t>
        <w:br/>
        <w:t xml:space="preserve">      "headline": "", "source_url": "", "credibility_score": 0,</w:t>
        <w:br/>
        <w:t xml:space="preserve">      "sentiment_score": 0.0, "risk_contribution": 0.0,</w:t>
        <w:br/>
        <w:t xml:space="preserve">      "published_at": "", "entity_tags": []</w:t>
        <w:br/>
        <w:t xml:space="preserve">    }],</w:t>
        <w:br/>
        <w:t xml:space="preserve">    "litigation_records": [{</w:t>
        <w:br/>
        <w:t xml:space="preserve">      "case_no": "", "court": "", "case_type": "",</w:t>
        <w:br/>
        <w:t xml:space="preserve">      "status": "", "severity": "LOW|MEDIUM|HIGH", "source": "SUREPASS|SCRAPE"</w:t>
        <w:br/>
        <w:t xml:space="preserve">    }],</w:t>
        <w:br/>
        <w:t xml:space="preserve">    "regulatory_flags": [],</w:t>
        <w:br/>
        <w:t xml:space="preserve">    "sector_headwinds": [],</w:t>
        <w:br/>
        <w:t xml:space="preserve">    "kb_query_timestamp": "",</w:t>
        <w:br/>
        <w:t xml:space="preserve">    "kb_freshness_hours": 0</w:t>
        <w:br/>
        <w:t xml:space="preserve">  },</w:t>
        <w:br/>
        <w:br/>
        <w:t xml:space="preserve">  "pd_intelligence": {</w:t>
        <w:br/>
        <w:t xml:space="preserve">    "transcript_text": "", "source_type": "AUDIO|TEXT",</w:t>
        <w:br/>
        <w:t xml:space="preserve">    "entities_extracted": {}, "qualitative_flags": [],</w:t>
        <w:br/>
        <w:t xml:space="preserve">    "risk_adjustment": 0.0, "pd_confidence": 0.0</w:t>
        <w:br/>
        <w:t xml:space="preserve">  },</w:t>
        <w:br/>
        <w:br/>
        <w:t xml:space="preserve">  "risk": {</w:t>
        <w:br/>
        <w:t xml:space="preserve">    "score": 0.0,</w:t>
        <w:br/>
        <w:t xml:space="preserve">    "band": "LOW|MEDIUM|HIGH|REJECT",</w:t>
        <w:br/>
        <w:t xml:space="preserve">    "model_used": "LOGISTIC|XGBOOST|LGBM|RULE_FALLBACK",</w:t>
        <w:br/>
        <w:t xml:space="preserve">    "model_version": "",</w:t>
        <w:br/>
        <w:t xml:space="preserve">    "feature_vector": {},</w:t>
        <w:br/>
        <w:t xml:space="preserve">    "shap_values": {},</w:t>
        <w:br/>
        <w:t xml:space="preserve">    "lime_explanation": {},</w:t>
        <w:br/>
        <w:t xml:space="preserve">    "top_risk_factors": [],</w:t>
        <w:br/>
        <w:t xml:space="preserve">    "decision": "APPROVE|REJECT|REVIEW",</w:t>
        <w:br/>
        <w:t xml:space="preserve">    "recommended_limit": 0,</w:t>
        <w:br/>
        <w:t xml:space="preserve">    "recommended_rate_bps": 0.0,</w:t>
        <w:br/>
        <w:t xml:space="preserve">    "rejection_reasons": [],</w:t>
        <w:br/>
        <w:t xml:space="preserve">    "corrective_actions": []</w:t>
        <w:br/>
        <w:t xml:space="preserve">  },</w:t>
        <w:br/>
        <w:br/>
        <w:t xml:space="preserve">  "bias_checks": {</w:t>
        <w:br/>
        <w:t xml:space="preserve">    "counterfactual_tested": false,</w:t>
        <w:br/>
        <w:t xml:space="preserve">    "flip_features": [],</w:t>
        <w:br/>
        <w:t xml:space="preserve">    "overweight_flags": []</w:t>
        <w:br/>
        <w:t xml:space="preserve">  },</w:t>
        <w:br/>
        <w:br/>
        <w:t xml:space="preserve">  "stress_results": {</w:t>
        <w:br/>
        <w:t xml:space="preserve">    "scenarios": [</w:t>
        <w:br/>
        <w:t xml:space="preserve">      {"name": "Revenue-20%", "dscr": 0.0, "verdict": ""},</w:t>
        <w:br/>
        <w:t xml:space="preserve">      {"name": "Rate+2%", "dscr": 0.0, "verdict": ""},</w:t>
        <w:br/>
        <w:t xml:space="preserve">      {"name": "Combined", "dscr": 0.0, "verdict": ""}</w:t>
        <w:br/>
        <w:t xml:space="preserve">    ],</w:t>
        <w:br/>
        <w:t xml:space="preserve">    "worst_case_dscr": 0.0,</w:t>
        <w:br/>
        <w:t xml:space="preserve">    "survival_verdict": "SURVIVES|VULNERABLE|CRITICAL"</w:t>
        <w:br/>
        <w:t xml:space="preserve">  },</w:t>
        <w:br/>
        <w:br/>
        <w:t xml:space="preserve">  "ews_monitoring": {</w:t>
        <w:br/>
        <w:t xml:space="preserve">    "enabled": false,</w:t>
        <w:br/>
        <w:t xml:space="preserve">    "last_checked": "", "flags": [], "risk_drift": 0.0</w:t>
        <w:br/>
        <w:t xml:space="preserve">  },</w:t>
        <w:br/>
        <w:br/>
        <w:t xml:space="preserve">  "decision_confidence": {</w:t>
        <w:br/>
        <w:t xml:space="preserve">    "score": 0.0,</w:t>
        <w:br/>
        <w:t xml:space="preserve">    "data_completeness": 0.0,</w:t>
        <w:br/>
        <w:t xml:space="preserve">    "extraction_confidence": 0.0,</w:t>
        <w:br/>
        <w:t xml:space="preserve">    "kb_freshness_score": 0.0,</w:t>
        <w:br/>
        <w:t xml:space="preserve">    "model_stability_score": 0.0,</w:t>
        <w:br/>
        <w:t xml:space="preserve">    "formula": "0.30×data_completeness + 0.30×extraction_confidence + 0.20×kb_freshness + 0.20×model_stability"</w:t>
        <w:br/>
        <w:t xml:space="preserve">  },</w:t>
        <w:br/>
        <w:br/>
        <w:t xml:space="preserve">  "cam_output": {</w:t>
        <w:br/>
        <w:t xml:space="preserve">    "s3_key": "", "cma_s3_key": "",</w:t>
        <w:br/>
        <w:t xml:space="preserve">    "generated_at": "", "five_cs": {}</w:t>
        <w:br/>
        <w:t xml:space="preserve">  },</w:t>
        <w:br/>
        <w:br/>
        <w:t xml:space="preserve">  "human_notes": {"notes": []},</w:t>
        <w:br/>
        <w:t xml:space="preserve">  "audit_log": []</w:t>
        <w:br/>
        <w:t>}</w:t>
      </w:r>
    </w:p>
    <w:p>
      <w:pPr>
        <w:spacing w:before="80" w:after="80"/>
        <w:ind w:left="288"/>
      </w:pPr>
      <w:r>
        <w:rPr>
          <w:b/>
          <w:color w:val="8B0000"/>
          <w:sz w:val="20"/>
        </w:rPr>
        <w:t xml:space="preserve">⚠  camelCase vs snake_case: </w:t>
      </w:r>
      <w:r>
        <w:rPr>
          <w:color w:val="8B0000"/>
          <w:sz w:val="20"/>
        </w:rPr>
        <w:t>Spring Boot ObjectMapper MUST be configured with SNAKE_CASE strategy. All field names must match exactly. Do a schema handshake test on Day 0.</w:t>
      </w:r>
    </w:p>
    <w:p>
      <w:pPr>
        <w:spacing w:before="80" w:after="80"/>
        <w:ind w:left="288"/>
      </w:pPr>
      <w:r>
        <w:rPr>
          <w:b/>
          <w:color w:val="8B0000"/>
          <w:sz w:val="20"/>
        </w:rPr>
        <w:t xml:space="preserve">⚠  Namespace Ownership Rule: </w:t>
      </w:r>
      <w:r>
        <w:rPr>
          <w:color w:val="8B0000"/>
          <w:sz w:val="20"/>
        </w:rPr>
        <w:t>Each agent PATCH only its own namespace key. Doc Agent touches: documents, financials. GST Agent touches: gst_analysis. Bank Recon touches: bank_reconciliation. NO exceptions.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2.  MATHEMATICAL ENGINE  (COMPLETE + FORMAL)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This section defines ALL formulas with normalization bounds, outlier handling, and sentiment computation. This is the answer to 'walk me through your logic'.</w:t>
      </w:r>
    </w:p>
    <w:p>
      <w:pPr>
        <w:spacing w:before="200" w:after="40"/>
      </w:pPr>
      <w:r>
        <w:rPr>
          <w:b/>
          <w:color w:val="16213E"/>
          <w:sz w:val="26"/>
        </w:rPr>
        <w:t>2.1  Feature Normalization Strategy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All features must be normalized to [0, 1] before weighted summation. Raw values are stored separately in derived_features. Normalized values are stored in derived_features.*_normalized.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# Normalization bounds (define in risk-agent/normalization.py)</w:t>
        <w:br/>
        <w:t>FEATURE_BOUNDS = {</w:t>
        <w:br/>
        <w:t xml:space="preserve">    # (raw_min, raw_max, risk_direction)</w:t>
        <w:br/>
        <w:t xml:space="preserve">    # risk_direction: 'inverse' = lower raw = higher risk</w:t>
        <w:br/>
        <w:t xml:space="preserve">    #                 'direct'  = higher raw = higher risk</w:t>
        <w:br/>
        <w:t xml:space="preserve">    "dscr":             (0.5,  2.5,  "inverse"),   # DSCR &lt; 0.5 = max risk</w:t>
        <w:br/>
        <w:t xml:space="preserve">    "icr":              (1.0,  5.0,  "inverse"),</w:t>
        <w:br/>
        <w:t xml:space="preserve">    "leverage":         (0.0,  5.0,  "direct"),    # D/E &gt; 5 = max risk</w:t>
        <w:br/>
        <w:t xml:space="preserve">    "ccc":              (0,    180,  "direct"),     # CCC days &gt; 180 = max risk</w:t>
        <w:br/>
        <w:t xml:space="preserve">    "revenue_growth":   (-0.3, 0.4,  "inverse"),   # growth &lt; -30% = max risk</w:t>
        <w:br/>
        <w:t xml:space="preserve">    "ebitda_margin":    (-0.1, 0.4,  "inverse"),</w:t>
        <w:br/>
        <w:t xml:space="preserve">    "gst_discrepancy":  (0.0,  0.5,  "direct"),    # discrepancy &gt; 50% = max risk</w:t>
        <w:br/>
        <w:t xml:space="preserve">    "circular_trade":   (0.0,  0.5,  "direct"),</w:t>
        <w:br/>
        <w:t xml:space="preserve">    "litigation_count": (0,    10,   "direct"),</w:t>
        <w:br/>
        <w:t xml:space="preserve">    "news_sentiment":   (-1.0, 1.0,  "inverse"),   # -1 = very negative = high risk</w:t>
        <w:br/>
        <w:t>}</w:t>
        <w:br/>
        <w:br/>
        <w:t>def normalize(raw_value, feat_name):</w:t>
        <w:br/>
        <w:t xml:space="preserve">    lo, hi, direction = FEATURE_BOUNDS[feat_name]</w:t>
        <w:br/>
        <w:t xml:space="preserve">    # Clip to bounds</w:t>
        <w:br/>
        <w:t xml:space="preserve">    clipped = max(lo, min(hi, raw_value))</w:t>
        <w:br/>
        <w:t xml:space="preserve">    ratio   = (clipped - lo) / (hi - lo)</w:t>
        <w:br/>
        <w:t xml:space="preserve">    # Convert to risk score: inverse = 1-ratio gives risk</w:t>
        <w:br/>
        <w:t xml:space="preserve">    return (1 - ratio) if direction == "inverse" else ratio</w:t>
      </w:r>
    </w:p>
    <w:p>
      <w:pPr>
        <w:spacing w:before="200" w:after="40"/>
      </w:pPr>
      <w:r>
        <w:rPr>
          <w:b/>
          <w:color w:val="16213E"/>
          <w:sz w:val="26"/>
        </w:rPr>
        <w:t>2.2  Weighted Risk Score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# Risk weights (must sum to 1.0)</w:t>
        <w:br/>
        <w:t>WEIGHTS = {</w:t>
        <w:br/>
        <w:t xml:space="preserve">    "dscr_normalized":          0.25,</w:t>
        <w:br/>
        <w:t xml:space="preserve">    "leverage_normalized":      0.18,</w:t>
        <w:br/>
        <w:t xml:space="preserve">    "revenue_growth_normalized":0.12,</w:t>
        <w:br/>
        <w:t xml:space="preserve">    "ebitda_margin_normalized": 0.10,</w:t>
        <w:br/>
        <w:t xml:space="preserve">    "gst_discrepancy_norm":     0.12,</w:t>
        <w:br/>
        <w:t xml:space="preserve">    "circular_trade_norm":      0.08,</w:t>
        <w:br/>
        <w:t xml:space="preserve">    "litigation_norm":          0.10,</w:t>
        <w:br/>
        <w:t xml:space="preserve">    "news_sentiment_norm":      0.05,</w:t>
        <w:br/>
        <w:t>}</w:t>
        <w:br/>
        <w:t># Total = 1.00</w:t>
        <w:br/>
        <w:br/>
        <w:t>def compute_risk_score(features: dict) -&gt; float:</w:t>
        <w:br/>
        <w:t xml:space="preserve">    score = sum(WEIGHTS[k] * features[k] for k in WEIGHTS if k in features)</w:t>
        <w:br/>
        <w:t xml:space="preserve">    # Apply PD adjustment AFTER weighted sum</w:t>
        <w:br/>
        <w:t xml:space="preserve">    pd_adj = features.get("pd_risk_adjustment", 0.0)</w:t>
        <w:br/>
        <w:t xml:space="preserve">    return round(min(1.0, max(0.0, score + pd_adj)), 4)</w:t>
        <w:br/>
        <w:br/>
        <w:t># Band assignment</w:t>
        <w:br/>
        <w:t>def assign_band(score: float) -&gt; str:</w:t>
        <w:br/>
        <w:t xml:space="preserve">    if score &lt; 0.30: return "LOW"</w:t>
        <w:br/>
        <w:t xml:space="preserve">    if score &lt; 0.55: return "MEDIUM"</w:t>
        <w:br/>
        <w:t xml:space="preserve">    if score &lt; 0.75: return "HIGH"</w:t>
        <w:br/>
        <w:t xml:space="preserve">    return "REJECT"</w:t>
        <w:br/>
        <w:br/>
        <w:t># Limit and rate</w:t>
        <w:br/>
        <w:t>def compute_limit_and_rate(requested: float, score: float, base_rate_bps: float) -&gt; tuple:</w:t>
        <w:br/>
        <w:t xml:space="preserve">    limit     = requested * (1 - score * 0.6)    # max 60% haircut</w:t>
        <w:br/>
        <w:t xml:space="preserve">    rate_bps  = base_rate_bps + (score * 400)    # max +400bps premium</w:t>
        <w:br/>
        <w:t xml:space="preserve">    return round(limit, 2), round(rate_bps, 2)</w:t>
      </w:r>
    </w:p>
    <w:p>
      <w:pPr>
        <w:spacing w:before="200" w:after="40"/>
      </w:pPr>
      <w:r>
        <w:rPr>
          <w:b/>
          <w:color w:val="16213E"/>
          <w:sz w:val="26"/>
        </w:rPr>
        <w:t>2.3  Decision Confidence Formula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Judges WILL ask how confidence is computed. Answer must be precise and mathematical.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# decision_confidence/calculator.py</w:t>
        <w:br/>
        <w:br/>
        <w:t>def compute_confidence(ucso: dict) -&gt; dict:</w:t>
        <w:br/>
        <w:t xml:space="preserve">    docs     = ucso.get("documents", {}).get("files", [])</w:t>
        <w:br/>
        <w:t xml:space="preserve">    CRITICAL = ["ANNUAL_REPORT","BANK_STMT","GST_RETURN","ITR"]</w:t>
        <w:br/>
        <w:t xml:space="preserve">    present  = [d for d in docs if d["type"] in CRITICAL and d["parsed"]]</w:t>
        <w:br/>
        <w:t xml:space="preserve">    data_completeness = len(present) / len(CRITICAL)  # 0–1</w:t>
        <w:br/>
        <w:br/>
        <w:t xml:space="preserve">    confidences = [d["confidence"] for d in docs if d["parsed"] and d["confidence"] &gt; 0]</w:t>
        <w:br/>
        <w:t xml:space="preserve">    extraction_confidence = sum(confidences)/len(confidences) if confidences else 0.0</w:t>
        <w:br/>
        <w:br/>
        <w:t xml:space="preserve">    kb_hours = ucso.get("web_intel",{}).get("kb_freshness_hours", 9999)</w:t>
        <w:br/>
        <w:t xml:space="preserve">    MAX_HOURS = 168  # 1 week</w:t>
        <w:br/>
        <w:t xml:space="preserve">    kb_freshness_score = max(0.0, 1 - (kb_hours / MAX_HOURS))</w:t>
        <w:br/>
        <w:br/>
        <w:t xml:space="preserve">    # model_stability: 1.0 if no drift detected, decrements on each drift event</w:t>
        <w:br/>
        <w:t xml:space="preserve">    model_stability_score = 1.0 if not ucso.get("risk",{}).get("drift_detected") else 0.5</w:t>
        <w:br/>
        <w:br/>
        <w:t xml:space="preserve">    # Weighted formula</w:t>
        <w:br/>
        <w:t xml:space="preserve">    score = (0.30 * data_completeness</w:t>
        <w:br/>
        <w:t xml:space="preserve">           + 0.30 * extraction_confidence</w:t>
        <w:br/>
        <w:t xml:space="preserve">           + 0.20 * kb_freshness_score</w:t>
        <w:br/>
        <w:t xml:space="preserve">           + 0.20 * model_stability_score)</w:t>
        <w:br/>
        <w:br/>
        <w:t xml:space="preserve">    return {</w:t>
        <w:br/>
        <w:t xml:space="preserve">        "score":                  round(score, 4),</w:t>
        <w:br/>
        <w:t xml:space="preserve">        "data_completeness":      round(data_completeness, 4),</w:t>
        <w:br/>
        <w:t xml:space="preserve">        "extraction_confidence":  round(extraction_confidence, 4),</w:t>
        <w:br/>
        <w:t xml:space="preserve">        "kb_freshness_score":     round(kb_freshness_score, 4),</w:t>
        <w:br/>
        <w:t xml:space="preserve">        "model_stability_score":  round(model_stability_score, 4),</w:t>
        <w:br/>
        <w:t xml:space="preserve">        "formula": "0.30×DC + 0.30×EC + 0.20×KF + 0.20×MS"</w:t>
        <w:br/>
        <w:t xml:space="preserve">    }</w:t>
      </w:r>
    </w:p>
    <w:p>
      <w:pPr>
        <w:spacing w:before="200" w:after="40"/>
      </w:pPr>
      <w:r>
        <w:rPr>
          <w:b/>
          <w:color w:val="16213E"/>
          <w:sz w:val="26"/>
        </w:rPr>
        <w:t>2.4  News Sentiment Computation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Currently news_sentiment = 0.10 in weight but had no computation logic. This is the formal definition.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# web-agent/sentiment.py</w:t>
        <w:br/>
        <w:t># pip install vaderSentiment</w:t>
        <w:br/>
        <w:t>from vaderSentiment.vaderSentiment import SentimentIntensityAnalyzer</w:t>
        <w:br/>
        <w:br/>
        <w:t>analyzer = SentimentIntensityAnalyzer()</w:t>
        <w:br/>
        <w:br/>
        <w:t>def score_article(headline: str, body: str = "") -&gt; dict:</w:t>
        <w:br/>
        <w:t xml:space="preserve">    text     = f"{headline}. {body}"</w:t>
        <w:br/>
        <w:t xml:space="preserve">    scores   = analyzer.polarity_scores(text)</w:t>
        <w:br/>
        <w:t xml:space="preserve">    compound = scores["compound"]          # -1.0 to +1.0</w:t>
        <w:br/>
        <w:t xml:space="preserve">    # Normalize to risk contribution (0=no risk, 1=max risk)</w:t>
        <w:br/>
        <w:t xml:space="preserve">    risk_contribution = (1 - compound) / 2  # maps [-1,1] → [1,0]</w:t>
        <w:br/>
        <w:t xml:space="preserve">    return {</w:t>
        <w:br/>
        <w:t xml:space="preserve">        "sentiment_score":    round(compound, 4),</w:t>
        <w:br/>
        <w:t xml:space="preserve">        "risk_contribution":  round(risk_contribution, 4),</w:t>
        <w:br/>
        <w:t xml:space="preserve">        "label": "POSITIVE" if compound &gt; 0.05 else "NEGATIVE" if compound &lt; -0.05 else "NEUTRAL"</w:t>
        <w:br/>
        <w:t xml:space="preserve">    }</w:t>
        <w:br/>
        <w:br/>
        <w:t>def aggregate_news_sentiment(articles: list) -&gt; float:</w:t>
        <w:br/>
        <w:t xml:space="preserve">    if not articles: return 0.5   # neutral default</w:t>
        <w:br/>
        <w:t xml:space="preserve">    return sum(a["risk_contribution"] for a in articles) / len(articles)</w:t>
      </w:r>
    </w:p>
    <w:p>
      <w:pPr>
        <w:spacing w:before="200" w:after="40"/>
      </w:pPr>
      <w:r>
        <w:rPr>
          <w:b/>
          <w:color w:val="16213E"/>
          <w:sz w:val="26"/>
        </w:rPr>
        <w:t>2.5  Weaviate Knowledge Scoring Pipeline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Defines embedding model, vectorizer, similarity threshold, and caching strategy.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# Embedding model: sentence-transformers/all-MiniLM-L6-v2 (384 dimensions, fast, free)</w:t>
        <w:br/>
        <w:t># Vectorizer module: text2vec-transformers (self-hosted in Docker)</w:t>
        <w:br/>
        <w:t># Similarity threshold: 0.75 (cosine) — articles below this are discarded</w:t>
        <w:br/>
        <w:br/>
        <w:t># weaviate-setup/schema.py</w:t>
        <w:br/>
        <w:t>COLLECTIONS = {</w:t>
        <w:br/>
        <w:t xml:space="preserve">    "NewsArticle": {</w:t>
        <w:br/>
        <w:t xml:space="preserve">        "ttl_hours": 24,</w:t>
        <w:br/>
        <w:t xml:space="preserve">        "properties": ["headline","body","source_url","credibility_score",</w:t>
        <w:br/>
        <w:t xml:space="preserve">                       "sentiment_score","risk_contribution","published_at","entity_tags"]</w:t>
        <w:br/>
        <w:t xml:space="preserve">    },</w:t>
        <w:br/>
        <w:t xml:space="preserve">    "LitigationRecord": {</w:t>
        <w:br/>
        <w:t xml:space="preserve">        "ttl_hours": 720,  # 30 days</w:t>
        <w:br/>
        <w:t xml:space="preserve">        "properties": ["company_name","pan","case_no","court","case_type",</w:t>
        <w:br/>
        <w:t xml:space="preserve">                       "status","severity","source","fetched_at"]</w:t>
        <w:br/>
        <w:t xml:space="preserve">    },</w:t>
        <w:br/>
        <w:t xml:space="preserve">    "RBICircular": {</w:t>
        <w:br/>
        <w:t xml:space="preserve">        "ttl_hours": 2160, # 90 days</w:t>
        <w:br/>
        <w:t xml:space="preserve">        "properties": ["circular_no","title","body","issued_date","sector_tags"]</w:t>
        <w:br/>
        <w:t xml:space="preserve">    },</w:t>
        <w:br/>
        <w:t xml:space="preserve">    "MCAFiling": {</w:t>
        <w:br/>
        <w:t xml:space="preserve">        "ttl_hours": 720,</w:t>
        <w:br/>
        <w:t xml:space="preserve">        "properties": ["cin","company_name","filing_type","filing_date",</w:t>
        <w:br/>
        <w:t xml:space="preserve">                       "description","risk_flag"]</w:t>
        <w:br/>
        <w:t xml:space="preserve">    }</w:t>
        <w:br/>
        <w:t>}</w:t>
        <w:br/>
        <w:br/>
        <w:t># Query with threshold</w:t>
        <w:br/>
        <w:t>def query_kb(client, collection: str, query_text: str, company_name: str) -&gt; list:</w:t>
        <w:br/>
        <w:t xml:space="preserve">    result = (</w:t>
        <w:br/>
        <w:t xml:space="preserve">        client.query</w:t>
        <w:br/>
        <w:t xml:space="preserve">        .get(collection, ["headline","risk_contribution","source_url","credibility_score"])</w:t>
        <w:br/>
        <w:t xml:space="preserve">        .with_near_text({"concepts": [query_text, company_name]})</w:t>
        <w:br/>
        <w:t xml:space="preserve">        .with_where({"path":["credibility_score"],"operator":"GreaterThan","valueNumber":2})</w:t>
        <w:br/>
        <w:t xml:space="preserve">        .with_limit(10)</w:t>
        <w:br/>
        <w:t xml:space="preserve">        .with_additional(["certainty"])  # certainty = cosine similarity</w:t>
        <w:br/>
        <w:t xml:space="preserve">        .do()</w:t>
        <w:br/>
        <w:t xml:space="preserve">    )</w:t>
        <w:br/>
        <w:t xml:space="preserve">    hits = result["data"]["Get"][collection]</w:t>
        <w:br/>
        <w:t xml:space="preserve">    # Filter by threshold</w:t>
        <w:br/>
        <w:t xml:space="preserve">    return [h for h in hits if h["_additional"]["certainty"] &gt;= 0.75]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3.  AGENT DEFINITIONS  (ALL 13 AGENTS — COMPLETE CONTRACTS)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Each agent has: Event Trigger, Input Namespaces, Output Namespaces, Core Logic, Error Codes, Retry Policy.</w:t>
      </w:r>
    </w:p>
    <w:p>
      <w:pPr>
        <w:spacing w:before="120" w:after="40"/>
      </w:pPr>
      <w:r>
        <w:rPr>
          <w:b/>
          <w:color w:val="16213E"/>
          <w:sz w:val="22"/>
        </w:rPr>
        <w:t>Agent: 1. Compliance Agent  [Owner: Ankit]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application_created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applicant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compliance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Check required documents: ANNUAL_REPORT, BANK_STMT, GST_RETURN, ITR must be present. Generate missing_documents list.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DOCS_MISSING → emit checklist + notify frontend via WebSocket</w:t>
      </w:r>
    </w:p>
    <w:p>
      <w:pPr>
        <w:spacing w:before="120" w:after="40"/>
      </w:pPr>
      <w:r>
        <w:rPr>
          <w:b/>
          <w:color w:val="16213E"/>
          <w:sz w:val="22"/>
        </w:rPr>
        <w:t>Agent: 2. Document Intelligence Agent  [Owner: Ankit]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docs_uploaded, compliance_passed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documents (S3 keys)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documents, financials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Parse all uploaded PDFs: pdfplumber for digital, Tesseract for scanned. Extract financials with confidence + provenance. Normalize Indian numbers.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PARSE_LOW_CONF (&lt;0.6) → flag for human review. PARSE_FAIL → retry with alternate parser once.</w:t>
      </w:r>
    </w:p>
    <w:p>
      <w:pPr>
        <w:spacing w:before="120" w:after="40"/>
      </w:pPr>
      <w:r>
        <w:rPr>
          <w:b/>
          <w:color w:val="16213E"/>
          <w:sz w:val="22"/>
        </w:rPr>
        <w:t>Agent: 3. GST Reconciliation Agent  [Owner: Ankit]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parsing_completed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documents (GST files)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gst_analysis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Compare GSTR-3B ITC claimed vs GSTR-2B auto-populated. Compute discrepancy %. Build networkx graph for circular trading. Detect cycles ≤4 nodes.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GST_PARSE_FAIL → flag gst_analysis.reconciliation_status=ERROR. Do not block pipeline.</w:t>
      </w:r>
    </w:p>
    <w:p>
      <w:pPr>
        <w:spacing w:before="120" w:after="40"/>
      </w:pPr>
      <w:r>
        <w:rPr>
          <w:b/>
          <w:color w:val="16213E"/>
          <w:sz w:val="22"/>
        </w:rPr>
        <w:t>Agent: 4. Bank Reconciliation Agent  [Owner: Ankit]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parsing_completed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documents (bank stmts), gst_analysis, financials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bank_reconciliation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Extract monthly credit/debit entries from bank statements. Sum annual credit turnover. Compare: bank_turnover vs gst_turnover vs itr_income. Detect round-trip transactions. Count bounces.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BANK_PARSE_FAIL → set reconciliation_verdict=UNKNOWN. Do not block pipeline.</w:t>
      </w:r>
    </w:p>
    <w:p>
      <w:pPr>
        <w:spacing w:before="120" w:after="40"/>
      </w:pPr>
      <w:r>
        <w:rPr>
          <w:b/>
          <w:color w:val="16213E"/>
          <w:sz w:val="22"/>
        </w:rPr>
        <w:t>Agent: 5. MCA Intelligence Agent  [Owner: Utkarsh]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parsing_completed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applicant.cin, applicant.pan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mca_intelligence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Query mca.gov.in or MCA21 API with CIN. Extract: company_status, director changes in last 2 years, new charges registered. Set flags.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MCA_FETCH_FAIL → use Weaviate MCAFiling collection snapshot. Log KB_STALE warning.</w:t>
      </w:r>
    </w:p>
    <w:p>
      <w:pPr>
        <w:spacing w:before="120" w:after="40"/>
      </w:pPr>
      <w:r>
        <w:rPr>
          <w:b/>
          <w:color w:val="16213E"/>
          <w:sz w:val="22"/>
        </w:rPr>
        <w:t>Agent: 6. Web Intelligence Agent  [Owner: Utkarsh]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gst_completed, bank_recon_completed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applicant, gst_analysis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web_intel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Query Weaviate KB for news/litigation. Score articles with VADER sentiment. Surepass eCourt API for litigation. Preloaded RBI circulars for sector headwinds. Credibility filter ≥2.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SCRAPE_TIMEOUT → use KB snapshot. LOW_CONFIDENCE (&lt;0.75 cosine) → discard article.</w:t>
      </w:r>
    </w:p>
    <w:p>
      <w:pPr>
        <w:spacing w:before="120" w:after="40"/>
      </w:pPr>
      <w:r>
        <w:rPr>
          <w:b/>
          <w:color w:val="16213E"/>
          <w:sz w:val="22"/>
        </w:rPr>
        <w:t>Agent: 7. PD Transcript Agent  [Owner: Ankit]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pd_submitted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human_notes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pd_intelligence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Audio: Whisper transcription. Text: direct. spaCy NER for entities. Keyword risk adjustment: HIGH +0.10, MEDIUM +0.05, POSITIVE -0.05.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WHISPER_FAIL → accept text fallback. NER_FAIL → log warning, use raw transcript.</w:t>
      </w:r>
    </w:p>
    <w:p>
      <w:pPr>
        <w:spacing w:before="120" w:after="40"/>
      </w:pPr>
      <w:r>
        <w:rPr>
          <w:b/>
          <w:color w:val="16213E"/>
          <w:sz w:val="22"/>
        </w:rPr>
        <w:t>Agent: 8. Model Selector Agent  [Owner: Utkarsh]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web_intel_completed, mca_completed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derived_features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risk.model_used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Feature count and distribution check. &lt;50 samples→Logistic, tabular→XGBoost, mixed→LightGBM. Load pre-trained .pkl from S3.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MODEL_NOT_FOUND → fallback RULE_FALLBACK, set risk.model_used accordingly.</w:t>
      </w:r>
    </w:p>
    <w:p>
      <w:pPr>
        <w:spacing w:before="120" w:after="40"/>
      </w:pPr>
      <w:r>
        <w:rPr>
          <w:b/>
          <w:color w:val="16213E"/>
          <w:sz w:val="22"/>
        </w:rPr>
        <w:t>Agent: 9. Risk Agent  [Owner: Utkarsh]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model_selected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derived_features, gst_analysis, bank_reconciliation, web_intel, pd_intelligence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risk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Apply normalization. Compute weighted score. Add PD adjustment. Assign band. Compute limit+rate. Run SHAP. Run LIME. Store top 3 factors + rejection reasons.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SHAP_FAIL → continue without SHAP, log warning. LIME_FAIL → continue without LIME.</w:t>
      </w:r>
    </w:p>
    <w:p>
      <w:pPr>
        <w:spacing w:before="120" w:after="40"/>
      </w:pPr>
      <w:r>
        <w:rPr>
          <w:b/>
          <w:color w:val="16213E"/>
          <w:sz w:val="22"/>
        </w:rPr>
        <w:t>Agent: 10. Bias Agent  [Owner: Ankit]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risk_generated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risk, derived_features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bias_checks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For each top-3 SHAP feature: set to median, recompute score. If decision flips→add to flip_features, set overweight_flags.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BIAS_COMPUTE_FAIL → log error, set counterfactual_tested=false. Do not block CAM.</w:t>
      </w:r>
    </w:p>
    <w:p>
      <w:pPr>
        <w:spacing w:before="120" w:after="40"/>
      </w:pPr>
      <w:r>
        <w:rPr>
          <w:b/>
          <w:color w:val="16213E"/>
          <w:sz w:val="22"/>
        </w:rPr>
        <w:t>Agent: 11. Stress Agent  [Owner: Utkarsh]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risk_generated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derived_features, financials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stress_results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Run 3 scenarios: Revenue-20%, Rate+2%, Combined. Recalculate DSCR for each. Assign verdict per scenario and worst-case overall.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STRESS_COMPUTE_FAIL → set all verdicts=UNKNOWN. Do not block CAM.</w:t>
      </w:r>
    </w:p>
    <w:p>
      <w:pPr>
        <w:spacing w:before="120" w:after="40"/>
      </w:pPr>
      <w:r>
        <w:rPr>
          <w:b/>
          <w:color w:val="16213E"/>
          <w:sz w:val="22"/>
        </w:rPr>
        <w:t>Agent: 12. CAM Generator Agent  [Owner: Utkarsh]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bias_completed AND stress_completed (counter=2)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ALL namespaces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cam_output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Generate python-docx CAM: Five Cs. Every claim cites UCSO source (page+confidence). Rejection: add corrective actions. Generate CMA 3-year projections. Upload to S3.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CAM_UPLOAD_FAIL → retry 2× with backoff. CAM_EMPTY → log and alert frontend.</w:t>
      </w:r>
    </w:p>
    <w:p>
      <w:pPr>
        <w:spacing w:before="120" w:after="40"/>
      </w:pPr>
      <w:r>
        <w:rPr>
          <w:b/>
          <w:color w:val="16213E"/>
          <w:sz w:val="22"/>
        </w:rPr>
        <w:t>Agent: 13. Monitor/Self-Heal Agent  [Owner: Utkarsh]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TRIGGER: </w:t>
      </w:r>
      <w:r>
        <w:rPr>
          <w:color w:val="1A1A2E"/>
          <w:sz w:val="20"/>
        </w:rPr>
        <w:t>Trigger Event: ALL events (subscriber)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READS: </w:t>
      </w:r>
      <w:r>
        <w:rPr>
          <w:color w:val="1A1A2E"/>
          <w:sz w:val="20"/>
        </w:rPr>
        <w:t>Input Namespaces: ALL namespaces (read-only)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WRITES: </w:t>
      </w:r>
      <w:r>
        <w:rPr>
          <w:color w:val="1A1A2E"/>
          <w:sz w:val="20"/>
        </w:rPr>
        <w:t>Output Namespaces: audit_log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LOGIC: </w:t>
      </w:r>
      <w:r>
        <w:rPr>
          <w:color w:val="1A1A2E"/>
          <w:sz w:val="20"/>
        </w:rPr>
        <w:t>Continuously check: confidence thresholds, model drift, KB staleness, infinite loops. Switch to safe model on drift. Trigger KB refresh on stale.</w:t>
      </w:r>
    </w:p>
    <w:p>
      <w:pPr>
        <w:pStyle w:val="ListBullet"/>
        <w:spacing w:before="20" w:after="20"/>
      </w:pPr>
      <w:r>
        <w:rPr>
          <w:b/>
          <w:color w:val="8B0000"/>
          <w:sz w:val="20"/>
        </w:rPr>
        <w:t xml:space="preserve">ERRORS: </w:t>
      </w:r>
      <w:r>
        <w:rPr>
          <w:color w:val="1A1A2E"/>
          <w:sz w:val="20"/>
        </w:rPr>
        <w:t>INFINITE_LOOP → circuit breaker after 3 repeats of same event. DRIFT → alert + fallback.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4.  GAP FIXES  (4 CRITICAL GAPS ADDRESSED)</w:t>
      </w:r>
    </w:p>
    <w:p>
      <w:pPr>
        <w:spacing w:before="200" w:after="40"/>
      </w:pPr>
      <w:r>
        <w:rPr>
          <w:b/>
          <w:color w:val="8B0000"/>
          <w:sz w:val="26"/>
        </w:rPr>
        <w:t>GAP 1: Bank Statement Reconciliation (NEW Agent Logic)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PS explicitly demands: cross-leverage GST returns against bank statements to identify revenue inflation. This was entirely missing. Now formalized.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# bank-recon-agent/reconciliation.py</w:t>
        <w:br/>
        <w:br/>
        <w:t>def reconcile_bank_vs_gst(bank_statements: list, gst_returns: list, itr_income: float) -&gt; dict:</w:t>
        <w:br/>
        <w:t xml:space="preserve">    # Step 1: Sum all bank credit entries (exclude inter-account transfers)</w:t>
        <w:br/>
        <w:t xml:space="preserve">    EXCLUDE_KEYWORDS = ["TRF","NEFT TRF","RTGS TRF","IMPS TRF","OWN ACCOUNT"]</w:t>
        <w:br/>
        <w:t xml:space="preserve">    bank_credit_total = sum(</w:t>
        <w:br/>
        <w:t xml:space="preserve">        entry["credit_amount"] for stmt in bank_statements</w:t>
        <w:br/>
        <w:t xml:space="preserve">        for entry in stmt["transactions"]</w:t>
        <w:br/>
        <w:t xml:space="preserve">        if entry["type"] == "CREDIT"</w:t>
        <w:br/>
        <w:t xml:space="preserve">        and not any(kw in entry.get("narration","").upper() for kw in EXCLUDE_KEYWORDS)</w:t>
        <w:br/>
        <w:t xml:space="preserve">    )</w:t>
        <w:br/>
        <w:br/>
        <w:t xml:space="preserve">    # Step 2: Sum GST reported turnover (from GSTR-1 or 3B)</w:t>
        <w:br/>
        <w:t xml:space="preserve">    gst_turnover = sum(r.get("total_taxable_turnover", 0) for r in gst_returns)</w:t>
        <w:br/>
        <w:br/>
        <w:t xml:space="preserve">    # Step 3: Divergence calculation</w:t>
        <w:br/>
        <w:t xml:space="preserve">    if gst_turnover &gt; 0:</w:t>
        <w:br/>
        <w:t xml:space="preserve">        divergence = abs(bank_credit_total - gst_turnover) / gst_turnover</w:t>
        <w:br/>
        <w:t xml:space="preserve">    else:</w:t>
        <w:br/>
        <w:t xml:space="preserve">        divergence = 1.0   # max mismatch if GST = 0</w:t>
        <w:br/>
        <w:br/>
        <w:t xml:space="preserve">    # Step 4: Revenue inflation flag</w:t>
        <w:br/>
        <w:t xml:space="preserve">    inflation_flag = bank_credit_total &gt; gst_turnover * 1.3</w:t>
        <w:br/>
        <w:br/>
        <w:t xml:space="preserve">    # Step 5: Detect round-trip transactions (same amount in+out within 3 days)</w:t>
        <w:br/>
        <w:t xml:space="preserve">    round_trips = detect_round_trips(bank_statements, window_days=3)</w:t>
        <w:br/>
        <w:br/>
        <w:t xml:space="preserve">    # Step 6: Bounce count</w:t>
        <w:br/>
        <w:t xml:space="preserve">    bounces = sum(1 for stmt in bank_statements</w:t>
        <w:br/>
        <w:t xml:space="preserve">                  for t in stmt["transactions"]</w:t>
        <w:br/>
        <w:t xml:space="preserve">                  if "BOUNCE" in t.get("narration","").upper()</w:t>
        <w:br/>
        <w:t xml:space="preserve">                  or "RETURN" in t.get("narration","").upper())</w:t>
        <w:br/>
        <w:br/>
        <w:t xml:space="preserve">    verdict = "OK"</w:t>
        <w:br/>
        <w:t xml:space="preserve">    if divergence &gt; 0.30 or inflation_flag: verdict = "INFLATION_SUSPECTED"</w:t>
        <w:br/>
        <w:t xml:space="preserve">    elif divergence &gt; 0.15: verdict = "MISMATCH"</w:t>
        <w:br/>
        <w:br/>
        <w:t xml:space="preserve">    return {</w:t>
        <w:br/>
        <w:t xml:space="preserve">        "bank_credit_turnover":  round(bank_credit_total, 2),</w:t>
        <w:br/>
        <w:t xml:space="preserve">        "gst_reported_turnover": round(gst_turnover, 2),</w:t>
        <w:br/>
        <w:t xml:space="preserve">        "itr_reported_income":   itr_income,</w:t>
        <w:br/>
        <w:t xml:space="preserve">        "turnover_divergence_pct": round(divergence * 100, 2),</w:t>
        <w:br/>
        <w:t xml:space="preserve">        "revenue_inflation_flag": inflation_flag,</w:t>
        <w:br/>
        <w:t xml:space="preserve">        "round_trip_transactions": round_trips,</w:t>
        <w:br/>
        <w:t xml:space="preserve">        "bounce_count_last_12m": bounces,</w:t>
        <w:br/>
        <w:t xml:space="preserve">        "reconciliation_verdict": verdict</w:t>
        <w:br/>
        <w:t xml:space="preserve">    }</w:t>
      </w:r>
    </w:p>
    <w:p>
      <w:pPr>
        <w:spacing w:before="200" w:after="40"/>
      </w:pPr>
      <w:r>
        <w:rPr>
          <w:b/>
          <w:color w:val="8B0000"/>
          <w:sz w:val="26"/>
        </w:rPr>
        <w:t>GAP 2: MCA Filing Ingestion (NEW Pipeline)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PS lists MCA filings as External Intelligence. Weaviate had MCAFiling class but no ingestion logic. Formalized below.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# mca-agent/mca_pipeline.py</w:t>
        <w:br/>
        <w:t>import requests, time</w:t>
        <w:br/>
        <w:br/>
        <w:t>MCA_SEARCH_URL = "https://www.mca.gov.in/mcafoportal/viewCompanyMasterData.do"</w:t>
        <w:br/>
        <w:br/>
        <w:t>def fetch_mca_data(cin: str, company_name: str) -&gt; dict:</w:t>
        <w:br/>
        <w:t xml:space="preserve">    # Primary: MCA21 REST API (if available at hackathon)</w:t>
        <w:br/>
        <w:t xml:space="preserve">    # Fallback: Surepass MCA API  OR  pre-seeded Weaviate snapshot</w:t>
        <w:br/>
        <w:br/>
        <w:t xml:space="preserve">    try:</w:t>
        <w:br/>
        <w:t xml:space="preserve">        # Surepass MCA Director API</w:t>
        <w:br/>
        <w:t xml:space="preserve">        resp = requests.post(</w:t>
        <w:br/>
        <w:t xml:space="preserve">            "https://kyc-api.surepass.io/api/v1/company-details/mca-basic",</w:t>
        <w:br/>
        <w:t xml:space="preserve">            json={"id_number": cin},</w:t>
        <w:br/>
        <w:t xml:space="preserve">            headers={"Authorization": f"Bearer {SUREPASS_TOKEN}"},</w:t>
        <w:br/>
        <w:t xml:space="preserve">            timeout=10</w:t>
        <w:br/>
        <w:t xml:space="preserve">        )</w:t>
        <w:br/>
        <w:t xml:space="preserve">        data = resp.json().get("data", {})</w:t>
        <w:br/>
        <w:t xml:space="preserve">        return {</w:t>
        <w:br/>
        <w:t xml:space="preserve">            "company_status":          data.get("company_status", "UNKNOWN"),</w:t>
        <w:br/>
        <w:t xml:space="preserve">            "director_changes_last_2yr": extract_director_changes(data),</w:t>
        <w:br/>
        <w:t xml:space="preserve">            "charges_registered":       data.get("charges", []),</w:t>
        <w:br/>
        <w:t xml:space="preserve">            "new_charge_flag":          has_new_charge(data),</w:t>
        <w:br/>
        <w:t xml:space="preserve">            "last_agm_date":            data.get("last_agm_date",""),</w:t>
        <w:br/>
        <w:t xml:space="preserve">            "defaulter_flag":           data.get("in_defaulter_list", False)</w:t>
        <w:br/>
        <w:t xml:space="preserve">        }</w:t>
        <w:br/>
        <w:t xml:space="preserve">    except Exception as e:</w:t>
        <w:br/>
        <w:t xml:space="preserve">        # Fallback: Query Weaviate MCAFiling collection</w:t>
        <w:br/>
        <w:t xml:space="preserve">        return query_mca_from_weaviate(company_name)</w:t>
        <w:br/>
        <w:br/>
        <w:t>def extract_director_changes(data: dict) -&gt; list:</w:t>
        <w:br/>
        <w:t xml:space="preserve">    directors = data.get("directors", [])</w:t>
        <w:br/>
        <w:t xml:space="preserve">    from datetime import datetime, timedelta</w:t>
        <w:br/>
        <w:t xml:space="preserve">    cutoff = datetime.now() - timedelta(days=730)</w:t>
        <w:br/>
        <w:t xml:space="preserve">    return [</w:t>
        <w:br/>
        <w:t xml:space="preserve">        {"din": d["din"], "name": d["name"], "change_type": d.get("change_type","APPOINTMENT"),</w:t>
        <w:br/>
        <w:t xml:space="preserve">         "date": d.get("date", "")}</w:t>
        <w:br/>
        <w:t xml:space="preserve">        for d in directors</w:t>
        <w:br/>
        <w:t xml:space="preserve">        if d.get("date") and datetime.strptime(d["date"],"%Y-%m-%d") &gt; cutoff</w:t>
        <w:br/>
        <w:t xml:space="preserve">    ]</w:t>
      </w:r>
    </w:p>
    <w:p>
      <w:pPr>
        <w:spacing w:before="200" w:after="40"/>
      </w:pPr>
      <w:r>
        <w:rPr>
          <w:b/>
          <w:color w:val="8B0000"/>
          <w:sz w:val="26"/>
        </w:rPr>
        <w:t>GAP 3: Feature Normalization Documentation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Risk weight documentation existed but normalization bounds, outlier clipping, and data range assumptions were undefined. All defined in Section 2.1 above. Add outlier handling below.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# risk-agent/outlier_handler.py</w:t>
        <w:br/>
        <w:br/>
        <w:t>def handle_outlier(feature_name: str, raw_value: float) -&gt; float:</w:t>
        <w:br/>
        <w:t xml:space="preserve">    # Clip to [mean ± 3σ] for training data. Hardcoded safe bounds for production.</w:t>
        <w:br/>
        <w:t xml:space="preserve">    SAFE_BOUNDS = {</w:t>
        <w:br/>
        <w:t xml:space="preserve">        "dscr":   (0.0, 5.0),</w:t>
        <w:br/>
        <w:t xml:space="preserve">        "leverage": (0.0, 20.0),</w:t>
        <w:br/>
        <w:t xml:space="preserve">        "revenue_growth": (-1.0, 5.0),</w:t>
        <w:br/>
        <w:t xml:space="preserve">        "ccc": (-365, 365)</w:t>
        <w:br/>
        <w:t xml:space="preserve">    }</w:t>
        <w:br/>
        <w:t xml:space="preserve">    lo, hi = SAFE_BOUNDS.get(feature_name, (-1e9, 1e9))</w:t>
        <w:br/>
        <w:t xml:space="preserve">    if raw_value &lt; lo or raw_value &gt; hi:</w:t>
        <w:br/>
        <w:t xml:space="preserve">        # Log outlier for Monitor Agent</w:t>
        <w:br/>
        <w:t xml:space="preserve">        print(f"OUTLIER DETECTED: {feature_name}={raw_value}, clipping to [{lo},{hi}]")</w:t>
        <w:br/>
        <w:t xml:space="preserve">    return max(lo, min(hi, raw_value))</w:t>
      </w:r>
    </w:p>
    <w:p>
      <w:pPr>
        <w:spacing w:before="200" w:after="40"/>
      </w:pPr>
      <w:r>
        <w:rPr>
          <w:b/>
          <w:color w:val="8B0000"/>
          <w:sz w:val="26"/>
        </w:rPr>
        <w:t>GAP 4: Decision Confidence Formula</w:t>
      </w:r>
    </w:p>
    <w:p>
      <w:pPr>
        <w:spacing w:before="20" w:after="40"/>
      </w:pPr>
      <w:r>
        <w:rPr>
          <w:b w:val="0"/>
          <w:i w:val="0"/>
          <w:color w:val="1A1A2E"/>
          <w:sz w:val="20"/>
        </w:rPr>
        <w:t>Formula now formally defined in Section 2.3. Judge-ready answer: DC = 0.30×data_completeness + 0.30×extraction_confidence + 0.20×kb_freshness + 0.20×model_stability. Each component explained in Section 2.3.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5.  PHASE-WISE EXECUTION PLAN  (DAY-BY-DAY TO MARCH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Task Owner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Goal / Deliverable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1 (Mar 4)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0 — Setup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Docker running. GitHub repo structure created. UCSO schema v2.0 finalised and committed. docker-compose.yml with all services. Everyone can run docker-compose up.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1 (Mar 4)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 — Foundation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Sankalp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Spring Boot: UcsoEntity, UcsoService (PATCH namespace), Kafka producer, WebSocket broadcaster, File upload to MinIO. All REST endpoints working.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1 (Mar 4)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1 — Foundation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Devraj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React: ApplicationForm, FileUpload, WebSocketContext, LiveAgentFeed skeleton working. Can submit application and see it in Postgres.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2 (Mar 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 — Core AI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Compliance Agent + Doc Intelligence Agent: PDF parsing (pdfplumber + Tesseract), Indian number normalization, field extraction with confidence+provenance. Financials namespace populated.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2 (Mar 5)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 — Core AI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Weaviate schema setup. Pre-load RBI circulars and sample MCA data. Web Agent framework with KB query + sentiment scoring. Model Selector Agent skeleton.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3 (Mar 6)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 — Core AI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GST Agent: GSTR-2B vs 3B discrepancy. networkx circular trade graph. Bank Reconciliation Agent: bank_credit_turnover vs gst_turnover. Revenue inflation flag.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3 (Mar 6)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 — Core AI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MCA Agent: Surepass API integration. Web Agent complete: news scraping + sentiment + Weaviate storage. Surepass eCourt litigation API.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3 (Mar 6)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3 — Integration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Integration Checkpoint 1: Upload Mehta Textiles demo PDF → Doc Agent → GST Agent → Bank Recon → MCA → Web Agent → UCSO populated → UI shows live updates.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4 (Mar 7)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3 — Intelligence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Risk Agent: full normalization + weighted score + SHAP + LIME. Model Selector picking XGBoost. Limit + rate calculation.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4 (Mar 7)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3 — Intelligence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Bias Agent: counterfactual testing on top-3 features. PD Transcript Agent: spaCy NER + risk adjustment + Whisper integration.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5 (Mar 8)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3 — Intelligence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CAM Generator: Five Cs structure, evidence citations, corrective actions, CMA projections. Stress Agent: 3 scenarios. EWS Agent skeleton.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5 (Mar 8)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4 — UI Polish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Devraj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RiskDashboard + SHAP chart + LIME panel. GSTGraph (force-directed). Stress simulator sliders. CAM viewer (mammoth.js). Replay Engine version selector.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6 (Mar 9)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4 — Integration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Integration Checkpoint 2: Full end-to-end pipeline with Mehta Textiles. All 13 agents fire. UCSO reaches v13+. CAM downloads. Replay works.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Day 7 (Mar 10)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5 — Polish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Bug fixes. PD portal demo. Confidence score display. Demo run × 3. Answers to judge questions rehearsed. README and architecture diagram finalized.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6.  KAFKA EVENT MAP  (FINAL — ALL 13 AGENTS)</w:t>
      </w:r>
    </w:p>
    <w:p>
      <w:pPr>
        <w:spacing w:before="60" w:after="60"/>
        <w:ind w:left="360"/>
      </w:pPr>
      <w:r>
        <w:rPr>
          <w:rFonts w:ascii="Courier New" w:hAnsi="Courier New"/>
          <w:color w:val="006000"/>
          <w:sz w:val="17"/>
        </w:rPr>
        <w:t>Topic Name                → Published By          → Consumed By</w:t>
        <w:br/>
        <w:t>─────────────────────────────────────────────────────────────────</w:t>
        <w:br/>
        <w:t>application_created       → Spring Boot           → Compliance Agent</w:t>
        <w:br/>
        <w:t>docs_uploaded             → Spring Boot           → Doc Intelligence Agent</w:t>
        <w:br/>
        <w:t>compliance_passed         → Compliance            → Doc Intelligence Agent</w:t>
        <w:br/>
        <w:t>compliance_failed         → Compliance            → WebSocket (notify user)</w:t>
        <w:br/>
        <w:t>parsing_completed         → Doc Agent             → GST Agent, Bank Recon Agent</w:t>
        <w:br/>
        <w:t>gst_completed             → GST Agent             → Web Agent</w:t>
        <w:br/>
        <w:t>bank_recon_completed      → Bank Recon Agent      → Web Agent</w:t>
        <w:br/>
        <w:t>mca_completed             → MCA Agent             → Web Agent (parallel)</w:t>
        <w:br/>
        <w:t>features_ready            → Feature Deriver       → Web Agent</w:t>
        <w:br/>
        <w:t>web_intel_completed       → Web Agent             → Model Selector</w:t>
        <w:br/>
        <w:t>pd_submitted              → Spring Boot           → PD Transcript Agent</w:t>
        <w:br/>
        <w:t>pd_completed              → PD Agent              → Risk Agent (optional enrichment)</w:t>
        <w:br/>
        <w:t>model_selected            → Model Selector        → Risk Agent</w:t>
        <w:br/>
        <w:t>risk_generated            → Risk Agent            → Bias Agent, Stress Agent</w:t>
        <w:br/>
        <w:t>bias_completed            → Bias Agent            → CAM prerequisite counter</w:t>
        <w:br/>
        <w:t>stress_completed          → Stress Agent          → CAM prerequisite counter</w:t>
        <w:br/>
        <w:t>cam_prereqs_met (counter=2)→ Spring Boot logic    → CAM Generator Agent</w:t>
        <w:br/>
        <w:t>cam_generated             → CAM Agent             → EWS Agent, Monitor Agent</w:t>
        <w:br/>
        <w:t>ews_completed             → EWS Agent             → Monitor Agent (log)</w:t>
        <w:br/>
        <w:t>─────────────────────────────────────────────────────────────────</w:t>
        <w:br/>
        <w:t>agent_status              → ALL agents            → Spring Boot → WebSocket → UI</w:t>
      </w:r>
    </w:p>
    <w:p>
      <w:pPr>
        <w:spacing w:before="80" w:after="80"/>
        <w:ind w:left="288"/>
      </w:pPr>
      <w:r>
        <w:rPr>
          <w:b/>
          <w:color w:val="8B0000"/>
          <w:sz w:val="20"/>
        </w:rPr>
        <w:t xml:space="preserve">⚠  CAM Race Condition Fix: </w:t>
      </w:r>
      <w:r>
        <w:rPr>
          <w:color w:val="8B0000"/>
          <w:sz w:val="20"/>
        </w:rPr>
        <w:t>In Spring Boot: on receiving bias_completed OR stress_completed, increment a counter in Postgres (NOT UCSO). When counter == 2, publish cam_prereqs_met. This is the only safe way to prevent CAM starting early.</w:t>
      </w:r>
    </w:p>
    <w:p>
      <w:pPr>
        <w:spacing w:before="80" w:after="80"/>
        <w:ind w:left="288"/>
      </w:pPr>
      <w:r>
        <w:rPr>
          <w:b/>
          <w:color w:val="8B0000"/>
          <w:sz w:val="20"/>
        </w:rPr>
        <w:t xml:space="preserve">⚠  Kafka Consumer Config: </w:t>
      </w:r>
      <w:r>
        <w:rPr>
          <w:color w:val="8B0000"/>
          <w:sz w:val="20"/>
        </w:rPr>
        <w:t>Set auto.offset.reset=latest during development. Set enable.auto.commit=false and commit only on successful UCSO update to prevent duplicate processing.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7.  MASTER ERROR REGISTRY  (22 CRITICAL ERRORS)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0000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51"/>
            <w:shd w:val="clear" w:color="auto" w:fill="8B0000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351"/>
            <w:shd w:val="clear" w:color="auto" w:fill="8B0000"/>
          </w:tcPr>
          <w:p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351"/>
            <w:shd w:val="clear" w:color="auto" w:fill="8B0000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Full UCSO PUT overwrite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Use PATCH /namespace/{ns} only. Never PUT full UCSO.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camelCase/snake_case mismatch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Configure Spring Boot ObjectMapper: SNAKE_CASE globally. Test on Day 0.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Docker localhost unreachable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Use service names: backend:8080, kafka:9092. Not localhost in Docker network.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UCSO schema version conflict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Freeze schema Day 0. Any schema change = team sync + version bump.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Sankalp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Kafka duplicate consumer group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Unique group-id per agent. doc-agent-group, gst-agent-group etc.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Sankalp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WebSocket 64KB frame limit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setMaxTextMessageBufferSize(512*1024) in WebSocket config.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Sankalp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File upload 1MB limit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spring.servlet.multipart.max-file-size=50MB in application.yml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Sankalp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Postgres JSONB Hibernate error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Add hibernate-types-60. @Type(JsonBinaryType.class) on ucso_data field.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Sankalp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CAM counter race condition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Use atomic DB counter for CAM prerequisites, not UCSO. Publish event only at count==2.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Tesseract binary missing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Dockerfile: RUN apt-get install -y tesseract-ocr tesseract-ocr-eng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Indian ₹ number parsing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normalize_indian_number(): strip ₹, handle lakh/crore commas before float().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Empty GST graph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Check G.number_of_edges() &gt; 0 before nx.simple_cycles(). Return empty list if no edges.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Bank statement narration noise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Filter EXCLUDE_KEYWORDS for inter-account transfers. Do not include in turnover total.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Ankit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Whisper download at demo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Pre-download: whisper.load_model('base'). Cache at ~/.cache/whisper/ before hackathon.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SHAP+XGBoost version mismatch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Pin: xgboost==2.0.3 shap==0.44.0 in requirements.txt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LIME non-determinism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Set random_state=42 in LimeTabularExplainer. Always.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Weaviate class already exists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Check schema.exists() before create. Wrap in try/except.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U4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MCA API auth failure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Pre-seed Weaviate with 1-week-old MCA snapshot as fallback. Always have DEMO_MODE=true option.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U5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CAM python-docx empty file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Check cam.docx file size &gt; 5KB before S3 upload. Retry once on failure.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Utkarsh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U6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Model .pkl not found in S3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try/except on model load. Fallback to RULE_FALLBACK. Never crash workflow.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Devraj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CORS blocking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@CrossOrigin on all controllers OR global CorsConfiguration bean.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Devraj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D2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WebSocket disconnect on re-render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Store STOMP client in React Context using useRef, not useState.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8.  FEATURE PRIORITY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MUST HAVE (Evaluation-Critical)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SHOULD HAVE (Differentiator)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NICE TO HAVE (Bonus)</w:t>
            </w:r>
          </w:p>
        </w:tc>
      </w:tr>
      <w:tr>
        <w:tc>
          <w:tcPr>
            <w:tcW w:type="dxa" w:w="3135"/>
          </w:tcPr>
          <w:p/>
          <w:p>
            <w:r>
              <w:rPr>
                <w:sz w:val="17"/>
              </w:rPr>
              <w:t>• PDF parsing: digital+scanned</w:t>
            </w:r>
          </w:p>
          <w:p>
            <w:r>
              <w:rPr>
                <w:sz w:val="17"/>
              </w:rPr>
              <w:t>• GST 2B vs 3B reconciliation</w:t>
            </w:r>
          </w:p>
          <w:p>
            <w:r>
              <w:rPr>
                <w:sz w:val="17"/>
              </w:rPr>
              <w:t>• Bank stmt reconciliation</w:t>
            </w:r>
          </w:p>
          <w:p>
            <w:r>
              <w:rPr>
                <w:sz w:val="17"/>
              </w:rPr>
              <w:t>• Revenue inflation detection</w:t>
            </w:r>
          </w:p>
          <w:p>
            <w:r>
              <w:rPr>
                <w:sz w:val="17"/>
              </w:rPr>
              <w:t>• Circular trade graph</w:t>
            </w:r>
          </w:p>
          <w:p>
            <w:r>
              <w:rPr>
                <w:sz w:val="17"/>
              </w:rPr>
              <w:t>• MCA filing ingestion</w:t>
            </w:r>
          </w:p>
          <w:p>
            <w:r>
              <w:rPr>
                <w:sz w:val="17"/>
              </w:rPr>
              <w:t>• Surepass eCourt litigation</w:t>
            </w:r>
          </w:p>
          <w:p>
            <w:r>
              <w:rPr>
                <w:sz w:val="17"/>
              </w:rPr>
              <w:t>• CAM: Five Cs + evidence</w:t>
            </w:r>
          </w:p>
          <w:p>
            <w:r>
              <w:rPr>
                <w:sz w:val="17"/>
              </w:rPr>
              <w:t>• SHAP explainability</w:t>
            </w:r>
          </w:p>
          <w:p>
            <w:r>
              <w:rPr>
                <w:sz w:val="17"/>
              </w:rPr>
              <w:t>• Limit + rate calculation</w:t>
            </w:r>
          </w:p>
          <w:p>
            <w:r>
              <w:rPr>
                <w:sz w:val="17"/>
              </w:rPr>
              <w:t>• Indian number/context handling</w:t>
            </w:r>
          </w:p>
          <w:p>
            <w:r>
              <w:rPr>
                <w:sz w:val="17"/>
              </w:rPr>
              <w:t>• PD notes portal</w:t>
            </w:r>
          </w:p>
        </w:tc>
        <w:tc>
          <w:tcPr>
            <w:tcW w:type="dxa" w:w="3135"/>
          </w:tcPr>
          <w:p/>
          <w:p>
            <w:r>
              <w:rPr>
                <w:sz w:val="17"/>
              </w:rPr>
              <w:t>• LIME case-specific explanation</w:t>
            </w:r>
          </w:p>
          <w:p>
            <w:r>
              <w:rPr>
                <w:sz w:val="17"/>
              </w:rPr>
              <w:t>• Bias counterfactual check</w:t>
            </w:r>
          </w:p>
          <w:p>
            <w:r>
              <w:rPr>
                <w:sz w:val="17"/>
              </w:rPr>
              <w:t>• Stress simulator (3 scenarios)</w:t>
            </w:r>
          </w:p>
          <w:p>
            <w:r>
              <w:rPr>
                <w:sz w:val="17"/>
              </w:rPr>
              <w:t>• PD Whisper audio</w:t>
            </w:r>
          </w:p>
          <w:p>
            <w:r>
              <w:rPr>
                <w:sz w:val="17"/>
              </w:rPr>
              <w:t>• Decision confidence score</w:t>
            </w:r>
          </w:p>
          <w:p>
            <w:r>
              <w:rPr>
                <w:sz w:val="17"/>
              </w:rPr>
              <w:t>• Replay Engine</w:t>
            </w:r>
          </w:p>
          <w:p>
            <w:r>
              <w:rPr>
                <w:sz w:val="17"/>
              </w:rPr>
              <w:t>• Rejection corrective actions</w:t>
            </w:r>
          </w:p>
          <w:p>
            <w:r>
              <w:rPr>
                <w:sz w:val="17"/>
              </w:rPr>
              <w:t>• EWS monitoring</w:t>
            </w:r>
          </w:p>
          <w:p>
            <w:r>
              <w:rPr>
                <w:sz w:val="17"/>
              </w:rPr>
              <w:t>• Weaviate semantic scoring</w:t>
            </w:r>
          </w:p>
          <w:p>
            <w:r>
              <w:rPr>
                <w:sz w:val="17"/>
              </w:rPr>
              <w:t>• News sentiment VADER</w:t>
            </w:r>
          </w:p>
        </w:tc>
        <w:tc>
          <w:tcPr>
            <w:tcW w:type="dxa" w:w="3135"/>
          </w:tcPr>
          <w:p/>
          <w:p>
            <w:r>
              <w:rPr>
                <w:sz w:val="17"/>
              </w:rPr>
              <w:t>• CMA 3-year projections</w:t>
            </w:r>
          </w:p>
          <w:p>
            <w:r>
              <w:rPr>
                <w:sz w:val="17"/>
              </w:rPr>
              <w:t>• Account Aggregator mention</w:t>
            </w:r>
          </w:p>
          <w:p>
            <w:r>
              <w:rPr>
                <w:sz w:val="17"/>
              </w:rPr>
              <w:t>• Temporal workflow UI</w:t>
            </w:r>
          </w:p>
          <w:p>
            <w:r>
              <w:rPr>
                <w:sz w:val="17"/>
              </w:rPr>
              <w:t>• Prometheus/Grafana</w:t>
            </w:r>
          </w:p>
          <w:p>
            <w:r>
              <w:rPr>
                <w:sz w:val="17"/>
              </w:rPr>
              <w:t>• CIBIL report parsing</w:t>
            </w:r>
          </w:p>
          <w:p>
            <w:r>
              <w:rPr>
                <w:sz w:val="17"/>
              </w:rPr>
              <w:t>• Shareholding pattern extraction</w:t>
            </w:r>
          </w:p>
          <w:p>
            <w:r>
              <w:rPr>
                <w:sz w:val="17"/>
              </w:rPr>
              <w:t>• Board meeting minutes NER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9.  DEMO PREPARATION  (March 10)</w:t>
      </w:r>
    </w:p>
    <w:p>
      <w:pPr>
        <w:spacing w:before="200" w:after="40"/>
      </w:pPr>
      <w:r>
        <w:rPr>
          <w:b/>
          <w:color w:val="16213E"/>
          <w:sz w:val="26"/>
        </w:rPr>
        <w:t>Demo Company: Mehta Textiles Pvt Ltd</w:t>
      </w:r>
    </w:p>
    <w:p>
      <w:pPr>
        <w:pStyle w:val="ListBullet"/>
        <w:spacing w:before="20" w:after="20"/>
      </w:pPr>
      <w:r>
        <w:rPr>
          <w:color w:val="1A1A2E"/>
          <w:sz w:val="20"/>
        </w:rPr>
        <w:t>GSTIN: 27AADCM1234F1ZY | PAN: AADCM1234F | CIN: U17100MH2010PTC123456</w:t>
      </w:r>
    </w:p>
    <w:p>
      <w:pPr>
        <w:pStyle w:val="ListBullet"/>
        <w:spacing w:before="20" w:after="20"/>
      </w:pPr>
      <w:r>
        <w:rPr>
          <w:color w:val="1A1A2E"/>
          <w:sz w:val="20"/>
        </w:rPr>
        <w:t>Financials: Revenue ₹45Cr, EBITDA ₹6.5Cr, Debt ₹28Cr → DSCR≈1.15 (borderline)</w:t>
      </w:r>
    </w:p>
    <w:p>
      <w:pPr>
        <w:pStyle w:val="ListBullet"/>
        <w:spacing w:before="20" w:after="20"/>
      </w:pPr>
      <w:r>
        <w:rPr>
          <w:color w:val="1A1A2E"/>
          <w:sz w:val="20"/>
        </w:rPr>
        <w:t>Bank: Credit turnover ₹52Cr vs GST turnover ₹45Cr → 15.5% divergence (MISMATCH verdict)</w:t>
      </w:r>
    </w:p>
    <w:p>
      <w:pPr>
        <w:pStyle w:val="ListBullet"/>
        <w:spacing w:before="20" w:after="20"/>
      </w:pPr>
      <w:r>
        <w:rPr>
          <w:color w:val="1A1A2E"/>
          <w:sz w:val="20"/>
        </w:rPr>
        <w:t>GST: 12% 2B-3B discrepancy + 3-party circular cycle</w:t>
      </w:r>
    </w:p>
    <w:p>
      <w:pPr>
        <w:pStyle w:val="ListBullet"/>
        <w:spacing w:before="20" w:after="20"/>
      </w:pPr>
      <w:r>
        <w:rPr>
          <w:color w:val="1A1A2E"/>
          <w:sz w:val="20"/>
        </w:rPr>
        <w:t>MCA: 1 director change in last 18 months, 1 new charge of ₹8Cr</w:t>
      </w:r>
    </w:p>
    <w:p>
      <w:pPr>
        <w:pStyle w:val="ListBullet"/>
        <w:spacing w:before="20" w:after="20"/>
      </w:pPr>
      <w:r>
        <w:rPr>
          <w:color w:val="1A1A2E"/>
          <w:sz w:val="20"/>
        </w:rPr>
        <w:t>News: 'Textile sector import duty headwinds 2025' + minor court case (low severity)</w:t>
      </w:r>
    </w:p>
    <w:p>
      <w:pPr>
        <w:pStyle w:val="ListBullet"/>
        <w:spacing w:before="20" w:after="20"/>
      </w:pPr>
      <w:r>
        <w:rPr>
          <w:color w:val="1A1A2E"/>
          <w:sz w:val="20"/>
        </w:rPr>
        <w:t>PD: 'Factory at 70% capacity. Expansion planned Q3. No succession plan disclosed.'</w:t>
      </w:r>
    </w:p>
    <w:p>
      <w:pPr>
        <w:pStyle w:val="ListBullet"/>
        <w:spacing w:before="20" w:after="20"/>
      </w:pPr>
      <w:r>
        <w:rPr>
          <w:color w:val="1A1A2E"/>
          <w:sz w:val="20"/>
        </w:rPr>
        <w:t>Why borderline: System shows full logic chain not just auto-approve = judges see everything</w:t>
      </w:r>
    </w:p>
    <w:p>
      <w:pPr>
        <w:spacing w:before="200" w:after="40"/>
      </w:pPr>
      <w:r>
        <w:rPr>
          <w:b/>
          <w:color w:val="16213E"/>
          <w:sz w:val="26"/>
        </w:rPr>
        <w:t>5-Minute Demo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Speaker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Show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Problem: Indian banks take 3 weeks. Trinetra does it in 3 minutes.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0:30–1:30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Devraj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Submit form → upload PDFs → Live Agent Feed lights up: Compliance → Doc → GST → Bank Recon → MCA → Web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1:30–2:30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Utkarsh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SHAP chart: DSCR +25%, Leverage +18%, Bank Mismatch +12%. LIME: 'For Mehta, bank divergence drove 12% of rejection score'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2:30–3:15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Ankit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GST graph: 3-party circular cycle highlighted. Bias Agent: 'Remove litigation → DSCR alone would APPROVE'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3:15–4:00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Devraj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Stress: Revenue -20% → DSCR drops from 1.15 to 0.88 → VULNERABLE. Combined scenario → CRITICAL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4:00–5:00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Open CAM: Five Cs, every number cited with page. Replay: rewind to v3 before web agent ran. Confidence score: 0.78</w:t>
            </w:r>
          </w:p>
        </w:tc>
      </w:tr>
    </w:tbl>
    <w:p/>
    <w:p>
      <w:pPr>
        <w:spacing w:before="200" w:after="40"/>
      </w:pPr>
      <w:r>
        <w:rPr>
          <w:b/>
          <w:color w:val="16213E"/>
          <w:sz w:val="26"/>
        </w:rPr>
        <w:t>Judge Q&amp;A — Prepared Answers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Q1: </w:t>
      </w:r>
      <w:r>
        <w:rPr>
          <w:color w:val="1A1A2E"/>
          <w:sz w:val="20"/>
        </w:rPr>
        <w:t>Q: How is bank reconciliation different from GST reconciliation? A: GST reconciliation checks ITC claims (tax side). Bank reconciliation checks revenue inflation (turnover side). Both cross-validate the same company from different angles.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Q2: </w:t>
      </w:r>
      <w:r>
        <w:rPr>
          <w:color w:val="1A1A2E"/>
          <w:sz w:val="20"/>
        </w:rPr>
        <w:t>Q: What is circular trading exactly? A: A sells to B, B sells to C, C sells back to A — inflating revenue with no real business. We detect this using directed graph cycles in transaction data.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Q3: </w:t>
      </w:r>
      <w:r>
        <w:rPr>
          <w:color w:val="1A1A2E"/>
          <w:sz w:val="20"/>
        </w:rPr>
        <w:t>Q: How do you rank news relevance? A: We embed articles using all-MiniLM-L6-v2 (384d vectors), query Weaviate with cosine similarity threshold 0.75. Articles below 0.75 similarity are discarded regardless of content.</w:t>
      </w:r>
    </w:p>
    <w:p>
      <w:pPr>
        <w:pStyle w:val="ListBullet"/>
        <w:spacing w:before="20" w:after="20"/>
      </w:pPr>
      <w:r>
        <w:rPr>
          <w:b/>
          <w:color w:val="1A1A2E"/>
          <w:sz w:val="20"/>
        </w:rPr>
        <w:t xml:space="preserve">Q4: </w:t>
      </w:r>
      <w:r>
        <w:rPr>
          <w:color w:val="1A1A2E"/>
          <w:sz w:val="20"/>
        </w:rPr>
        <w:t>Q: How is confidence score calculated? A: DC = 0.30×data_completeness + 0.30×extraction_confidence + 0.20×kb_freshness + 0.20×model_stability. Every component is a 0-1 number with defined formulas.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6B00"/>
          <w:sz w:val="32"/>
        </w:rPr>
        <w:t>END OF FINAL EXECUTION PLAN v3.0</w:t>
      </w:r>
    </w:p>
    <w:p>
      <w:pPr>
        <w:spacing w:before="20" w:after="40"/>
      </w:pPr>
      <w:r>
        <w:rPr>
          <w:b/>
          <w:i w:val="0"/>
          <w:color w:val="1A1A2E"/>
          <w:sz w:val="20"/>
        </w:rPr>
        <w:t>This document is the complete, gap-fixed, PS-aligned execution blueprint for Team Trinetra. All 4 critical gaps are addressed. All 13 agents are defined. All errors are pre-catalogued. Build sequence is locked to March 10 deadline.</w:t>
      </w:r>
    </w:p>
    <w:p>
      <w:pPr>
        <w:spacing w:before="60" w:after="80"/>
      </w:pPr>
      <w:r>
        <w:rPr>
          <w:b/>
          <w:color w:val="B88600"/>
          <w:sz w:val="19"/>
        </w:rPr>
        <w:t xml:space="preserve">HINGLISH: </w:t>
      </w:r>
      <w:r>
        <w:rPr>
          <w:i/>
          <w:color w:val="B88600"/>
          <w:sz w:val="19"/>
        </w:rPr>
        <w:t>Ab koi gap nahi hai. Bank reconciliation hai. MCA parsing hai. Maths define hai. Confidence formula hai. Weaviate scoring pipeline hai. Yeh document freeze karo. UCSO schema Day 1 pe sign-off karo. Phir sirf execute karo. All the best Team Trinetra! 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