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03423"/>
          <w:sz w:val="30"/>
        </w:rPr>
        <w:t>PROJECT SYNOPSIS (ENGINEERING CLINICS)</w:t>
      </w:r>
    </w:p>
    <w:p>
      <w:pPr>
        <w:spacing w:before="0" w:after="120"/>
        <w:jc w:val="center"/>
      </w:pPr>
      <w:r>
        <w:rPr>
          <w:i/>
          <w:color w:val="5A5A5A"/>
          <w:sz w:val="22"/>
        </w:rPr>
        <w:t>Department of Computer Science and Engineering</w:t>
      </w:r>
    </w:p>
    <w:p>
      <w:pPr>
        <w:spacing w:before="0" w:after="240"/>
        <w:jc w:val="center"/>
      </w:pPr>
      <w:r>
        <w:rPr>
          <w:b/>
          <w:color w:val="103423"/>
          <w:sz w:val="26"/>
        </w:rPr>
        <w:t xml:space="preserve">Project Title: </w:t>
      </w:r>
      <w:r>
        <w:rPr>
          <w:b/>
          <w:color w:val="103423"/>
          <w:sz w:val="26"/>
        </w:rPr>
        <w:t>AI-Based Precision Fertilizer Recommendation</w:t>
      </w:r>
    </w:p>
    <w:tbl>
      <w:tblPr>
        <w:tblW w:type="auto" w:w="0"/>
        <w:jc w:val="center"/>
        <w:tblLook w:firstColumn="1" w:firstRow="1" w:lastColumn="0" w:lastRow="0" w:noHBand="0" w:noVBand="1" w:val="04A0"/>
      </w:tblPr>
      <w:tblGrid>
        <w:gridCol w:w="4680"/>
        <w:gridCol w:w="4680"/>
      </w:tblGrid>
      <w:tr>
        <w:tc>
          <w:tcPr>
            <w:tcW w:type="dxa" w:w="4608"/>
          </w:tcPr>
          <w:p>
            <w:pPr>
              <w:spacing w:before="40" w:after="40"/>
            </w:pPr>
            <w:r>
              <w:rPr>
                <w:rFonts w:ascii="Times New Roman" w:hAnsi="Times New Roman"/>
                <w:b/>
                <w:sz w:val="21"/>
              </w:rPr>
              <w:t xml:space="preserve">Team Lead: </w:t>
            </w:r>
            <w:r>
              <w:rPr>
                <w:rFonts w:ascii="Times New Roman" w:hAnsi="Times New Roman"/>
                <w:sz w:val="21"/>
              </w:rPr>
              <w:t>Aman Singh</w:t>
            </w:r>
          </w:p>
        </w:tc>
        <w:tc>
          <w:tcPr>
            <w:tcW w:type="dxa" w:w="4608"/>
          </w:tcPr>
          <w:p>
            <w:pPr>
              <w:spacing w:before="40" w:after="40"/>
            </w:pPr>
            <w:r>
              <w:rPr>
                <w:rFonts w:ascii="Times New Roman" w:hAnsi="Times New Roman"/>
                <w:b/>
                <w:sz w:val="21"/>
              </w:rPr>
              <w:t xml:space="preserve">Team Member 1: </w:t>
            </w:r>
            <w:r>
              <w:rPr>
                <w:rFonts w:ascii="Times New Roman" w:hAnsi="Times New Roman"/>
                <w:sz w:val="21"/>
              </w:rPr>
              <w:t>Ankit Kumar</w:t>
            </w:r>
          </w:p>
        </w:tc>
      </w:tr>
      <w:tr>
        <w:tc>
          <w:tcPr>
            <w:tcW w:type="dxa" w:w="4608"/>
          </w:tcPr>
          <w:p>
            <w:pPr>
              <w:spacing w:before="40" w:after="40"/>
            </w:pPr>
            <w:r>
              <w:rPr>
                <w:rFonts w:ascii="Times New Roman" w:hAnsi="Times New Roman"/>
                <w:b/>
                <w:sz w:val="21"/>
              </w:rPr>
              <w:t xml:space="preserve">Team Member 2: </w:t>
            </w:r>
            <w:r>
              <w:rPr>
                <w:rFonts w:ascii="Times New Roman" w:hAnsi="Times New Roman"/>
                <w:sz w:val="21"/>
              </w:rPr>
              <w:t>Aditya Gupta</w:t>
            </w:r>
          </w:p>
        </w:tc>
        <w:tc>
          <w:tcPr>
            <w:tcW w:type="dxa" w:w="4608"/>
          </w:tcPr>
          <w:p>
            <w:pPr>
              <w:spacing w:before="40" w:after="40"/>
            </w:pPr>
            <w:r>
              <w:rPr>
                <w:rFonts w:ascii="Times New Roman" w:hAnsi="Times New Roman"/>
                <w:b/>
                <w:sz w:val="21"/>
              </w:rPr>
              <w:t xml:space="preserve">Team Member 3: </w:t>
            </w:r>
            <w:r>
              <w:rPr>
                <w:rFonts w:ascii="Times New Roman" w:hAnsi="Times New Roman"/>
                <w:sz w:val="21"/>
              </w:rPr>
              <w:t>Aman Raj</w:t>
            </w:r>
          </w:p>
        </w:tc>
      </w:tr>
      <w:tr>
        <w:tc>
          <w:tcPr>
            <w:tcW w:type="dxa" w:w="4608"/>
          </w:tcPr>
          <w:p>
            <w:pPr>
              <w:spacing w:before="40" w:after="40"/>
            </w:pPr>
            <w:r>
              <w:rPr>
                <w:rFonts w:ascii="Times New Roman" w:hAnsi="Times New Roman"/>
                <w:b/>
                <w:sz w:val="21"/>
              </w:rPr>
              <w:t xml:space="preserve">Academic Year: </w:t>
            </w:r>
            <w:r>
              <w:rPr>
                <w:rFonts w:ascii="Times New Roman" w:hAnsi="Times New Roman"/>
                <w:sz w:val="21"/>
              </w:rPr>
              <w:t>2026 - 2027</w:t>
            </w:r>
          </w:p>
        </w:tc>
        <w:tc>
          <w:tcPr>
            <w:tcW w:type="dxa" w:w="4608"/>
          </w:tcPr>
          <w:p>
            <w:pPr>
              <w:spacing w:before="40" w:after="40"/>
            </w:pPr>
            <w:r>
              <w:rPr>
                <w:rFonts w:ascii="Times New Roman" w:hAnsi="Times New Roman"/>
                <w:b/>
                <w:sz w:val="21"/>
              </w:rPr>
              <w:t xml:space="preserve">Faculty Guide: </w:t>
            </w:r>
            <w:r>
              <w:rPr>
                <w:rFonts w:ascii="Times New Roman" w:hAnsi="Times New Roman"/>
                <w:sz w:val="21"/>
              </w:rPr>
              <w:t>[Faculty Mentor Name]</w:t>
            </w:r>
          </w:p>
        </w:tc>
      </w:tr>
    </w:tbl>
    <w:p>
      <w:pPr>
        <w:keepNext/>
        <w:spacing w:before="280" w:after="80"/>
      </w:pPr>
      <w:r>
        <w:rPr>
          <w:rFonts w:ascii="Times New Roman" w:hAnsi="Times New Roman"/>
          <w:b/>
          <w:color w:val="103423"/>
          <w:sz w:val="25"/>
        </w:rPr>
        <w:t>1. Project Title</w:t>
      </w:r>
    </w:p>
    <w:p>
      <w:pPr>
        <w:spacing w:before="0" w:after="120"/>
      </w:pPr>
      <w:r>
        <w:rPr>
          <w:rFonts w:ascii="Times New Roman" w:hAnsi="Times New Roman"/>
          <w:b/>
          <w:sz w:val="24"/>
        </w:rPr>
        <w:t>AI-Based Precision Fertilizer Recommendation</w:t>
      </w:r>
    </w:p>
    <w:p>
      <w:pPr>
        <w:keepNext/>
        <w:spacing w:before="280" w:after="80"/>
      </w:pPr>
      <w:r>
        <w:rPr>
          <w:rFonts w:ascii="Times New Roman" w:hAnsi="Times New Roman"/>
          <w:b/>
          <w:color w:val="103423"/>
          <w:sz w:val="25"/>
        </w:rPr>
        <w:t>2. Introduction</w:t>
      </w:r>
    </w:p>
    <w:p>
      <w:pPr>
        <w:spacing w:before="0" w:after="120" w:line="276" w:lineRule="auto"/>
      </w:pPr>
      <w:r>
        <w:rPr>
          <w:rFonts w:ascii="Times New Roman" w:hAnsi="Times New Roman"/>
          <w:sz w:val="23"/>
        </w:rPr>
        <w:t>In farming, providing crops with the correct amount of fertilizer is essential for a good harvest. However, calculating the right dosage is difficult for most farmers. If too little fertilizer is given, plants remain stunted. If too much chemical fertilizer is given, it burns the plant roots, ruins soil fertility, wastes money, and pollutes local groundwater.</w:t>
      </w:r>
    </w:p>
    <w:p>
      <w:pPr>
        <w:spacing w:before="0" w:after="120" w:line="276" w:lineRule="auto"/>
      </w:pPr>
      <w:r>
        <w:rPr>
          <w:rFonts w:ascii="Times New Roman" w:hAnsi="Times New Roman"/>
          <w:sz w:val="23"/>
        </w:rPr>
        <w:t>Today, when farmers see yellowing leaves or dry spots, they often guess what is wrong and immediately apply heavy doses of Urea. But yellow leaves can be caused by dry soil, overwatering, or fungal infections, where adding Urea only makes things worse. Traditional agricultural laboratory soil tests take two weeks to deliver reports, which is too slow when a crop is visibly dying.</w:t>
      </w:r>
    </w:p>
    <w:p>
      <w:pPr>
        <w:spacing w:before="0" w:after="120" w:line="276" w:lineRule="auto"/>
      </w:pPr>
      <w:r>
        <w:rPr>
          <w:rFonts w:ascii="Times New Roman" w:hAnsi="Times New Roman"/>
          <w:sz w:val="23"/>
        </w:rPr>
        <w:t>This project develops a simple, low-cost solution. We combine an affordable soil moisture probe (ESP32) with the farmer's smartphone camera. By checking both the soil moisture and the photo of the leaf together, our AI-powered web system identifies the exact nutrient deficiency and provides a clear, practical fertilizer dosage in just a few seconds.</w:t>
      </w:r>
    </w:p>
    <w:p>
      <w:pPr>
        <w:keepNext/>
        <w:spacing w:before="280" w:after="80"/>
      </w:pPr>
      <w:r>
        <w:rPr>
          <w:rFonts w:ascii="Times New Roman" w:hAnsi="Times New Roman"/>
          <w:b/>
          <w:color w:val="103423"/>
          <w:sz w:val="25"/>
        </w:rPr>
        <w:t>3. Problem Statement</w:t>
      </w:r>
    </w:p>
    <w:p>
      <w:pPr>
        <w:spacing w:before="0" w:after="120" w:line="276" w:lineRule="auto"/>
      </w:pPr>
      <w:r>
        <w:rPr>
          <w:rFonts w:ascii="Times New Roman" w:hAnsi="Times New Roman"/>
          <w:sz w:val="23"/>
        </w:rPr>
        <w:t>Farmers currently face two main problems when trying to diagnose crop health:</w:t>
      </w:r>
    </w:p>
    <w:p>
      <w:pPr>
        <w:pStyle w:val="ListBullet"/>
        <w:spacing w:before="0" w:after="60" w:line="276" w:lineRule="auto"/>
      </w:pPr>
      <w:r>
        <w:rPr>
          <w:rFonts w:ascii="Times New Roman" w:hAnsi="Times New Roman"/>
          <w:b/>
          <w:sz w:val="23"/>
        </w:rPr>
        <w:t xml:space="preserve">1. Phone apps only look at pictures: </w:t>
      </w:r>
      <w:r>
        <w:rPr>
          <w:rFonts w:ascii="Times New Roman" w:hAnsi="Times New Roman"/>
          <w:sz w:val="23"/>
        </w:rPr>
        <w:t>Existing plant disease apps look at leaf images, but they do not know if the soil is bone dry or completely waterlogged. Because of this, they often mistake simple watering problems for nutrient deficiencies.</w:t>
      </w:r>
    </w:p>
    <w:p>
      <w:pPr>
        <w:pStyle w:val="ListBullet"/>
        <w:spacing w:before="0" w:after="60" w:line="276" w:lineRule="auto"/>
      </w:pPr>
      <w:r>
        <w:rPr>
          <w:rFonts w:ascii="Times New Roman" w:hAnsi="Times New Roman"/>
          <w:b/>
          <w:sz w:val="23"/>
        </w:rPr>
        <w:t xml:space="preserve">2. Soil sensors have no visual feedback: </w:t>
      </w:r>
      <w:r>
        <w:rPr>
          <w:rFonts w:ascii="Times New Roman" w:hAnsi="Times New Roman"/>
          <w:sz w:val="23"/>
        </w:rPr>
        <w:t>Hardware soil sensors measure moisture and temperature, but they cannot see if the plant leaves are suffering from fungal infections or pest attacks.</w:t>
      </w:r>
    </w:p>
    <w:p>
      <w:pPr>
        <w:spacing w:before="0" w:after="120" w:line="276" w:lineRule="auto"/>
      </w:pPr>
      <w:r>
        <w:rPr>
          <w:rFonts w:ascii="Times New Roman" w:hAnsi="Times New Roman"/>
          <w:sz w:val="23"/>
        </w:rPr>
        <w:t>Because soil condition and leaf appearance are usually evaluated separately, farmers often buy and apply the wrong fertilizers. There is a clear need for an integrated system that connects real-time soil data with leaf images to give accurate, safe recommendations.</w:t>
      </w:r>
    </w:p>
    <w:p>
      <w:pPr>
        <w:keepNext/>
        <w:spacing w:before="280" w:after="80"/>
      </w:pPr>
      <w:r>
        <w:rPr>
          <w:rFonts w:ascii="Times New Roman" w:hAnsi="Times New Roman"/>
          <w:b/>
          <w:color w:val="103423"/>
          <w:sz w:val="25"/>
        </w:rPr>
        <w:t>4. Objectives</w:t>
      </w:r>
    </w:p>
    <w:p>
      <w:pPr>
        <w:pStyle w:val="ListBullet"/>
        <w:spacing w:before="0" w:after="60" w:line="276" w:lineRule="auto"/>
      </w:pPr>
      <w:r>
        <w:rPr>
          <w:rFonts w:ascii="Times New Roman" w:hAnsi="Times New Roman"/>
          <w:b/>
          <w:sz w:val="23"/>
        </w:rPr>
        <w:t xml:space="preserve">Simple IoT Soil Probe: </w:t>
      </w:r>
      <w:r>
        <w:rPr>
          <w:rFonts w:ascii="Times New Roman" w:hAnsi="Times New Roman"/>
          <w:sz w:val="23"/>
        </w:rPr>
        <w:t>Assemble an easy-to-use, low-cost probe using an ESP32 microcontroller, a capacitive soil moisture sensor, and a DHT11 temperature/humidity sensor.</w:t>
      </w:r>
    </w:p>
    <w:p>
      <w:pPr>
        <w:pStyle w:val="ListBullet"/>
        <w:spacing w:before="0" w:after="60" w:line="276" w:lineRule="auto"/>
      </w:pPr>
      <w:r>
        <w:rPr>
          <w:rFonts w:ascii="Times New Roman" w:hAnsi="Times New Roman"/>
          <w:b/>
          <w:sz w:val="23"/>
        </w:rPr>
        <w:t xml:space="preserve">No Expensive Hardware Cameras: </w:t>
      </w:r>
      <w:r>
        <w:rPr>
          <w:rFonts w:ascii="Times New Roman" w:hAnsi="Times New Roman"/>
          <w:sz w:val="23"/>
        </w:rPr>
        <w:t>Use the farmer's smartphone camera through a simple web page to take clear leaf pictures, avoiding fragile, expensive camera modules on the sensor itself.</w:t>
      </w:r>
    </w:p>
    <w:p>
      <w:pPr>
        <w:pStyle w:val="ListBullet"/>
        <w:spacing w:before="0" w:after="60" w:line="276" w:lineRule="auto"/>
      </w:pPr>
      <w:r>
        <w:rPr>
          <w:rFonts w:ascii="Times New Roman" w:hAnsi="Times New Roman"/>
          <w:b/>
          <w:sz w:val="23"/>
        </w:rPr>
        <w:t xml:space="preserve">Two-Stage AI Processing: </w:t>
      </w:r>
      <w:r>
        <w:rPr>
          <w:rFonts w:ascii="Times New Roman" w:hAnsi="Times New Roman"/>
          <w:sz w:val="23"/>
        </w:rPr>
        <w:t>Use an AI vision model (Grok Vision / Gemini Vision) to check the leaf image, and an AI reasoning model (DeepSeek) to calculate the exact chemical and organic fertilizer dosages.</w:t>
      </w:r>
    </w:p>
    <w:p>
      <w:pPr>
        <w:pStyle w:val="ListBullet"/>
        <w:spacing w:before="0" w:after="60" w:line="276" w:lineRule="auto"/>
      </w:pPr>
      <w:r>
        <w:rPr>
          <w:rFonts w:ascii="Times New Roman" w:hAnsi="Times New Roman"/>
          <w:b/>
          <w:sz w:val="23"/>
        </w:rPr>
        <w:t xml:space="preserve">Clear, Actionable Advice: </w:t>
      </w:r>
      <w:r>
        <w:rPr>
          <w:rFonts w:ascii="Times New Roman" w:hAnsi="Times New Roman"/>
          <w:sz w:val="23"/>
        </w:rPr>
        <w:t>Provide practical dosage instructions (like spoons or grams per plant) rather than complicated chemical percentages, along with 100% organic alternatives and watering guidance.</w:t>
      </w:r>
    </w:p>
    <w:p>
      <w:pPr>
        <w:pStyle w:val="ListBullet"/>
        <w:spacing w:before="0" w:after="60" w:line="276" w:lineRule="auto"/>
      </w:pPr>
      <w:r>
        <w:rPr>
          <w:rFonts w:ascii="Times New Roman" w:hAnsi="Times New Roman"/>
          <w:b/>
          <w:sz w:val="23"/>
        </w:rPr>
        <w:t xml:space="preserve">Digital Health Card: </w:t>
      </w:r>
      <w:r>
        <w:rPr>
          <w:rFonts w:ascii="Times New Roman" w:hAnsi="Times New Roman"/>
          <w:sz w:val="23"/>
        </w:rPr>
        <w:t>Generate an easy-to-read prescription summary that can be saved as a PDF report directly on the user's phone.</w:t>
      </w:r>
    </w:p>
    <w:p>
      <w:pPr>
        <w:keepNext/>
        <w:spacing w:before="280" w:after="80"/>
      </w:pPr>
      <w:r>
        <w:rPr>
          <w:rFonts w:ascii="Times New Roman" w:hAnsi="Times New Roman"/>
          <w:b/>
          <w:color w:val="103423"/>
          <w:sz w:val="25"/>
        </w:rPr>
        <w:t>5. Scope of Project</w:t>
      </w:r>
    </w:p>
    <w:p>
      <w:pPr>
        <w:spacing w:before="0" w:after="120" w:line="276" w:lineRule="auto"/>
      </w:pPr>
      <w:r>
        <w:rPr>
          <w:rFonts w:ascii="Times New Roman" w:hAnsi="Times New Roman"/>
          <w:sz w:val="23"/>
        </w:rPr>
        <w:t>This project is designed as a working prototype for our Engineering Clinics curriculum. The scope covers building the ESP32 soil probe, reading soil moisture and temperature, developing the mobile-friendly web dashboard, and integrating with AI APIs to calculate fertilizer prescriptions.</w:t>
      </w:r>
    </w:p>
    <w:p>
      <w:pPr>
        <w:spacing w:before="0" w:after="120" w:line="276" w:lineRule="auto"/>
      </w:pPr>
      <w:r>
        <w:rPr>
          <w:rFonts w:ascii="Times New Roman" w:hAnsi="Times New Roman"/>
          <w:sz w:val="23"/>
        </w:rPr>
        <w:t>The prototype is tested on common home and garden crops such as Tomato, Potato, Chilli, and Corn. Industrial-scale farm automation, motorized tractors, and training complex neural networks from scratch are kept outside the scope of this project to keep it reliable and cost-effective.</w:t>
      </w:r>
    </w:p>
    <w:p>
      <w:pPr>
        <w:keepNext/>
        <w:spacing w:before="280" w:after="80"/>
      </w:pPr>
      <w:r>
        <w:rPr>
          <w:rFonts w:ascii="Times New Roman" w:hAnsi="Times New Roman"/>
          <w:b/>
          <w:color w:val="103423"/>
          <w:sz w:val="25"/>
        </w:rPr>
        <w:t>6. Literature Review / Existing System</w:t>
      </w:r>
    </w:p>
    <w:p>
      <w:pPr>
        <w:spacing w:before="0" w:after="120" w:line="276" w:lineRule="auto"/>
      </w:pPr>
      <w:r>
        <w:rPr>
          <w:rFonts w:ascii="Times New Roman" w:hAnsi="Times New Roman"/>
          <w:sz w:val="23"/>
        </w:rPr>
        <w:t>We studied existing agricultural tools and found two common approaches:</w:t>
      </w:r>
    </w:p>
    <w:p>
      <w:pPr>
        <w:pStyle w:val="ListBullet"/>
        <w:spacing w:before="0" w:after="60" w:line="276" w:lineRule="auto"/>
      </w:pPr>
      <w:r>
        <w:rPr>
          <w:rFonts w:ascii="Times New Roman" w:hAnsi="Times New Roman"/>
          <w:b/>
          <w:sz w:val="23"/>
        </w:rPr>
        <w:t xml:space="preserve">1. Smart Irrigation Systems: </w:t>
      </w:r>
      <w:r>
        <w:rPr>
          <w:rFonts w:ascii="Times New Roman" w:hAnsi="Times New Roman"/>
          <w:sz w:val="23"/>
        </w:rPr>
        <w:t>Many projects use microcontrollers to automate water pumps when soil moisture gets low. While useful for watering, these systems cannot tell what nutrients are missing or if the crop has a disease.</w:t>
      </w:r>
    </w:p>
    <w:p>
      <w:pPr>
        <w:pStyle w:val="ListBullet"/>
        <w:spacing w:before="0" w:after="60" w:line="276" w:lineRule="auto"/>
      </w:pPr>
      <w:r>
        <w:rPr>
          <w:rFonts w:ascii="Times New Roman" w:hAnsi="Times New Roman"/>
          <w:b/>
          <w:sz w:val="23"/>
        </w:rPr>
        <w:t xml:space="preserve">2. Mobile Crop Disease Apps (e.g., Plantix): </w:t>
      </w:r>
      <w:r>
        <w:rPr>
          <w:rFonts w:ascii="Times New Roman" w:hAnsi="Times New Roman"/>
          <w:sz w:val="23"/>
        </w:rPr>
        <w:t>These applications use image recognition on leaf photos to identify diseases. However, without knowing the soil hydration levels, they frequently give false advice because overwatered roots produce yellow leaves that look almost identical to nitrogen deficiency.</w:t>
      </w:r>
    </w:p>
    <w:p>
      <w:pPr>
        <w:spacing w:before="0" w:after="120" w:line="276" w:lineRule="auto"/>
      </w:pPr>
      <w:r>
        <w:rPr>
          <w:rFonts w:ascii="Times New Roman" w:hAnsi="Times New Roman"/>
          <w:sz w:val="23"/>
        </w:rPr>
        <w:t>Our project connects these two approaches. By providing the AI with both the leaf photo and the actual soil moisture reading, the system can distinguish between moisture stress and nutrient deficiency, resulting in much more reliable recommendations.</w:t>
      </w:r>
    </w:p>
    <w:p>
      <w:pPr>
        <w:keepNext/>
        <w:spacing w:before="280" w:after="80"/>
      </w:pPr>
      <w:r>
        <w:rPr>
          <w:rFonts w:ascii="Times New Roman" w:hAnsi="Times New Roman"/>
          <w:b/>
          <w:color w:val="103423"/>
          <w:sz w:val="25"/>
        </w:rPr>
        <w:t>7. Proposed System / Methodology</w:t>
      </w:r>
    </w:p>
    <w:p>
      <w:pPr>
        <w:spacing w:before="0" w:after="120" w:line="276" w:lineRule="auto"/>
      </w:pPr>
      <w:r>
        <w:rPr>
          <w:rFonts w:ascii="Times New Roman" w:hAnsi="Times New Roman"/>
          <w:sz w:val="23"/>
        </w:rPr>
        <w:t>To keep the system simple and avoid unnecessary hardware complications, we separated the soil testing from the photo capture:</w:t>
      </w:r>
    </w:p>
    <w:p>
      <w:pPr>
        <w:pStyle w:val="ListBullet"/>
        <w:spacing w:before="0" w:after="60" w:line="276" w:lineRule="auto"/>
      </w:pPr>
      <w:r>
        <w:rPr>
          <w:rFonts w:ascii="Times New Roman" w:hAnsi="Times New Roman"/>
          <w:b/>
          <w:sz w:val="23"/>
        </w:rPr>
        <w:t xml:space="preserve">Step 1 (Soil Telemetry): </w:t>
      </w:r>
      <w:r>
        <w:rPr>
          <w:rFonts w:ascii="Times New Roman" w:hAnsi="Times New Roman"/>
          <w:sz w:val="23"/>
        </w:rPr>
        <w:t>The user inserts the ESP32 probe into the soil. The capacitive sensor reads soil moisture percentage, and the DHT11 reads temperature and humidity. The ESP32 sends this data over Wi-Fi as a simple JSON message.</w:t>
      </w:r>
    </w:p>
    <w:p>
      <w:pPr>
        <w:pStyle w:val="ListBullet"/>
        <w:spacing w:before="0" w:after="60" w:line="276" w:lineRule="auto"/>
      </w:pPr>
      <w:r>
        <w:rPr>
          <w:rFonts w:ascii="Times New Roman" w:hAnsi="Times New Roman"/>
          <w:b/>
          <w:sz w:val="23"/>
        </w:rPr>
        <w:t xml:space="preserve">Step 2 (Leaf Image Capture): </w:t>
      </w:r>
      <w:r>
        <w:rPr>
          <w:rFonts w:ascii="Times New Roman" w:hAnsi="Times New Roman"/>
          <w:sz w:val="23"/>
        </w:rPr>
        <w:t>The user opens the web page on their smartphone, points the phone camera at the affected crop leaf, and clicks a photo.</w:t>
      </w:r>
    </w:p>
    <w:p>
      <w:pPr>
        <w:pStyle w:val="ListBullet"/>
        <w:spacing w:before="0" w:after="60" w:line="276" w:lineRule="auto"/>
      </w:pPr>
      <w:r>
        <w:rPr>
          <w:rFonts w:ascii="Times New Roman" w:hAnsi="Times New Roman"/>
          <w:b/>
          <w:sz w:val="23"/>
        </w:rPr>
        <w:t xml:space="preserve">Step 3 (Leaf Inspection via Vision AI): </w:t>
      </w:r>
      <w:r>
        <w:rPr>
          <w:rFonts w:ascii="Times New Roman" w:hAnsi="Times New Roman"/>
          <w:sz w:val="23"/>
        </w:rPr>
        <w:t>The photo is sent to the Vision API (Grok Vision). The model verifies that the photo is actually a plant leaf, identifies the crop type, and detects symptoms like yellowing, spots, or dried tips.</w:t>
      </w:r>
    </w:p>
    <w:p>
      <w:pPr>
        <w:pStyle w:val="ListBullet"/>
        <w:spacing w:before="0" w:after="60" w:line="276" w:lineRule="auto"/>
      </w:pPr>
      <w:r>
        <w:rPr>
          <w:rFonts w:ascii="Times New Roman" w:hAnsi="Times New Roman"/>
          <w:b/>
          <w:sz w:val="23"/>
        </w:rPr>
        <w:t xml:space="preserve">Step 4 (Fertilizer Calculation via Reasoning AI): </w:t>
      </w:r>
      <w:r>
        <w:rPr>
          <w:rFonts w:ascii="Times New Roman" w:hAnsi="Times New Roman"/>
          <w:sz w:val="23"/>
        </w:rPr>
        <w:t>The detected symptoms, soil moisture %, and plot size are passed to DeepSeek. DeepSeek calculates the exact fertilizer requirement (e.g., Potash, DAP, Urea) along with natural organic options like wood ash and compost.</w:t>
      </w:r>
    </w:p>
    <w:p>
      <w:pPr>
        <w:pStyle w:val="ListBullet"/>
        <w:spacing w:before="0" w:after="60" w:line="276" w:lineRule="auto"/>
      </w:pPr>
      <w:r>
        <w:rPr>
          <w:rFonts w:ascii="Times New Roman" w:hAnsi="Times New Roman"/>
          <w:b/>
          <w:sz w:val="23"/>
        </w:rPr>
        <w:t xml:space="preserve">Step 5 (Farmer Dashboard &amp; PDF): </w:t>
      </w:r>
      <w:r>
        <w:rPr>
          <w:rFonts w:ascii="Times New Roman" w:hAnsi="Times New Roman"/>
          <w:sz w:val="23"/>
        </w:rPr>
        <w:t>The user sees the recommended dosage in simple language, a watering instruction, a 14-day schedule, and can download a PDF health card.</w:t>
      </w:r>
    </w:p>
    <w:p>
      <w:pPr>
        <w:keepNext/>
        <w:spacing w:before="280" w:after="80"/>
      </w:pPr>
      <w:r>
        <w:rPr>
          <w:rFonts w:ascii="Times New Roman" w:hAnsi="Times New Roman"/>
          <w:b/>
          <w:color w:val="103423"/>
          <w:sz w:val="25"/>
        </w:rPr>
        <w:t>8. Tools and Technologies Used</w:t>
      </w:r>
    </w:p>
    <w:p>
      <w:pPr>
        <w:pStyle w:val="ListBullet"/>
        <w:spacing w:before="0" w:after="60" w:line="276" w:lineRule="auto"/>
      </w:pPr>
      <w:r>
        <w:rPr>
          <w:rFonts w:ascii="Times New Roman" w:hAnsi="Times New Roman"/>
          <w:b/>
          <w:sz w:val="23"/>
        </w:rPr>
        <w:t xml:space="preserve">Embedded Programming: </w:t>
      </w:r>
      <w:r>
        <w:rPr>
          <w:rFonts w:ascii="Times New Roman" w:hAnsi="Times New Roman"/>
          <w:sz w:val="23"/>
        </w:rPr>
        <w:t>C++ written and uploaded using Arduino IDE.</w:t>
      </w:r>
    </w:p>
    <w:p>
      <w:pPr>
        <w:pStyle w:val="ListBullet"/>
        <w:spacing w:before="0" w:after="60" w:line="276" w:lineRule="auto"/>
      </w:pPr>
      <w:r>
        <w:rPr>
          <w:rFonts w:ascii="Times New Roman" w:hAnsi="Times New Roman"/>
          <w:b/>
          <w:sz w:val="23"/>
        </w:rPr>
        <w:t xml:space="preserve">Web Application: </w:t>
      </w:r>
      <w:r>
        <w:rPr>
          <w:rFonts w:ascii="Times New Roman" w:hAnsi="Times New Roman"/>
          <w:sz w:val="23"/>
        </w:rPr>
        <w:t>React, TypeScript, and Tailwind CSS for a fast, responsive user interface that works on any phone browser.</w:t>
      </w:r>
    </w:p>
    <w:p>
      <w:pPr>
        <w:pStyle w:val="ListBullet"/>
        <w:spacing w:before="0" w:after="60" w:line="276" w:lineRule="auto"/>
      </w:pPr>
      <w:r>
        <w:rPr>
          <w:rFonts w:ascii="Times New Roman" w:hAnsi="Times New Roman"/>
          <w:b/>
          <w:sz w:val="23"/>
        </w:rPr>
        <w:t xml:space="preserve">PDF Export: </w:t>
      </w:r>
      <w:r>
        <w:rPr>
          <w:rFonts w:ascii="Times New Roman" w:hAnsi="Times New Roman"/>
          <w:sz w:val="23"/>
        </w:rPr>
        <w:t>jsPDF library to create clean, downloadable prescription cards.</w:t>
      </w:r>
    </w:p>
    <w:p>
      <w:pPr>
        <w:pStyle w:val="ListBullet"/>
        <w:spacing w:before="0" w:after="60" w:line="276" w:lineRule="auto"/>
      </w:pPr>
      <w:r>
        <w:rPr>
          <w:rFonts w:ascii="Times New Roman" w:hAnsi="Times New Roman"/>
          <w:b/>
          <w:sz w:val="23"/>
        </w:rPr>
        <w:t xml:space="preserve">AI Models: </w:t>
      </w:r>
      <w:r>
        <w:rPr>
          <w:rFonts w:ascii="Times New Roman" w:hAnsi="Times New Roman"/>
          <w:sz w:val="23"/>
        </w:rPr>
        <w:t>xAI Grok Vision (for leaf symptom inspection) and DeepSeek API (for fertilizer calculation and reasoning).</w:t>
      </w:r>
    </w:p>
    <w:p>
      <w:pPr>
        <w:pStyle w:val="ListBullet"/>
        <w:spacing w:before="0" w:after="60" w:line="276" w:lineRule="auto"/>
      </w:pPr>
      <w:r>
        <w:rPr>
          <w:rFonts w:ascii="Times New Roman" w:hAnsi="Times New Roman"/>
          <w:b/>
          <w:sz w:val="23"/>
        </w:rPr>
        <w:t xml:space="preserve">Networking: </w:t>
      </w:r>
      <w:r>
        <w:rPr>
          <w:rFonts w:ascii="Times New Roman" w:hAnsi="Times New Roman"/>
          <w:sz w:val="23"/>
        </w:rPr>
        <w:t>Standard HTTP JSON requests over Wi-Fi.</w:t>
      </w:r>
    </w:p>
    <w:p>
      <w:pPr>
        <w:keepNext/>
        <w:spacing w:before="280" w:after="80"/>
      </w:pPr>
      <w:r>
        <w:rPr>
          <w:rFonts w:ascii="Times New Roman" w:hAnsi="Times New Roman"/>
          <w:b/>
          <w:color w:val="103423"/>
          <w:sz w:val="25"/>
        </w:rPr>
        <w:t>9. Hardware and Software Requirements</w:t>
      </w:r>
    </w:p>
    <w:p>
      <w:pPr>
        <w:spacing w:before="0" w:after="120" w:line="276" w:lineRule="auto"/>
      </w:pPr>
      <w:r>
        <w:rPr>
          <w:rFonts w:ascii="Times New Roman" w:hAnsi="Times New Roman"/>
          <w:sz w:val="23"/>
        </w:rPr>
        <w:t>A. Hardware Components (Minimal &amp; Inexpensive):</w:t>
      </w:r>
    </w:p>
    <w:p>
      <w:pPr>
        <w:pStyle w:val="ListBullet"/>
        <w:spacing w:before="0" w:after="60" w:line="276" w:lineRule="auto"/>
      </w:pPr>
      <w:r>
        <w:rPr>
          <w:rFonts w:ascii="Times New Roman" w:hAnsi="Times New Roman"/>
          <w:b/>
          <w:sz w:val="23"/>
        </w:rPr>
        <w:t xml:space="preserve">ESP32 DevKit Board: </w:t>
      </w:r>
      <w:r>
        <w:rPr>
          <w:rFonts w:ascii="Times New Roman" w:hAnsi="Times New Roman"/>
          <w:sz w:val="23"/>
        </w:rPr>
        <w:t>Microcontroller board with built-in Wi-Fi and analog pins.</w:t>
      </w:r>
    </w:p>
    <w:p>
      <w:pPr>
        <w:pStyle w:val="ListBullet"/>
        <w:spacing w:before="0" w:after="60" w:line="276" w:lineRule="auto"/>
      </w:pPr>
      <w:r>
        <w:rPr>
          <w:rFonts w:ascii="Times New Roman" w:hAnsi="Times New Roman"/>
          <w:b/>
          <w:sz w:val="23"/>
        </w:rPr>
        <w:t xml:space="preserve">Capacitive Soil Moisture Sensor (v1.2): </w:t>
      </w:r>
      <w:r>
        <w:rPr>
          <w:rFonts w:ascii="Times New Roman" w:hAnsi="Times New Roman"/>
          <w:sz w:val="23"/>
        </w:rPr>
        <w:t>Corrosion-resistant probe that measures soil moisture without rusting.</w:t>
      </w:r>
    </w:p>
    <w:p>
      <w:pPr>
        <w:pStyle w:val="ListBullet"/>
        <w:spacing w:before="0" w:after="60" w:line="276" w:lineRule="auto"/>
      </w:pPr>
      <w:r>
        <w:rPr>
          <w:rFonts w:ascii="Times New Roman" w:hAnsi="Times New Roman"/>
          <w:b/>
          <w:sz w:val="23"/>
        </w:rPr>
        <w:t xml:space="preserve">DHT11 Sensor: </w:t>
      </w:r>
      <w:r>
        <w:rPr>
          <w:rFonts w:ascii="Times New Roman" w:hAnsi="Times New Roman"/>
          <w:sz w:val="23"/>
        </w:rPr>
        <w:t>Measures ambient air temperature and humidity.</w:t>
      </w:r>
    </w:p>
    <w:p>
      <w:pPr>
        <w:pStyle w:val="ListBullet"/>
        <w:spacing w:before="0" w:after="60" w:line="276" w:lineRule="auto"/>
      </w:pPr>
      <w:r>
        <w:rPr>
          <w:rFonts w:ascii="Times New Roman" w:hAnsi="Times New Roman"/>
          <w:b/>
          <w:sz w:val="23"/>
        </w:rPr>
        <w:t xml:space="preserve">5V Power Cable / Power Bank: </w:t>
      </w:r>
      <w:r>
        <w:rPr>
          <w:rFonts w:ascii="Times New Roman" w:hAnsi="Times New Roman"/>
          <w:sz w:val="23"/>
        </w:rPr>
        <w:t>Standard mobile USB cable for powering the ESP32.</w:t>
      </w:r>
    </w:p>
    <w:p>
      <w:pPr>
        <w:pStyle w:val="ListBullet"/>
        <w:spacing w:before="0" w:after="60" w:line="276" w:lineRule="auto"/>
      </w:pPr>
      <w:r>
        <w:rPr>
          <w:rFonts w:ascii="Times New Roman" w:hAnsi="Times New Roman"/>
          <w:b/>
          <w:sz w:val="23"/>
        </w:rPr>
        <w:t xml:space="preserve">User Smartphone: </w:t>
      </w:r>
      <w:r>
        <w:rPr>
          <w:rFonts w:ascii="Times New Roman" w:hAnsi="Times New Roman"/>
          <w:sz w:val="23"/>
        </w:rPr>
        <w:t>Provides the high-resolution camera and web browser.</w:t>
      </w:r>
    </w:p>
    <w:p>
      <w:pPr>
        <w:pStyle w:val="ListBullet"/>
        <w:spacing w:before="0" w:after="60" w:line="276" w:lineRule="auto"/>
      </w:pPr>
      <w:r>
        <w:rPr>
          <w:rFonts w:ascii="Times New Roman" w:hAnsi="Times New Roman"/>
          <w:b/>
          <w:sz w:val="23"/>
        </w:rPr>
        <w:t xml:space="preserve">Breadboard &amp; Jumper Wires: </w:t>
      </w:r>
      <w:r>
        <w:rPr>
          <w:rFonts w:ascii="Times New Roman" w:hAnsi="Times New Roman"/>
          <w:sz w:val="23"/>
        </w:rPr>
        <w:t>For clean, simple connections without soldering.</w:t>
      </w:r>
    </w:p>
    <w:p>
      <w:pPr>
        <w:spacing w:before="0" w:after="120" w:line="276" w:lineRule="auto"/>
      </w:pPr>
      <w:r>
        <w:rPr>
          <w:rFonts w:ascii="Times New Roman" w:hAnsi="Times New Roman"/>
          <w:sz w:val="23"/>
        </w:rPr>
        <w:t>B. Software Requirements:</w:t>
      </w:r>
    </w:p>
    <w:p>
      <w:pPr>
        <w:pStyle w:val="ListBullet"/>
        <w:spacing w:before="0" w:after="60" w:line="276" w:lineRule="auto"/>
      </w:pPr>
      <w:r>
        <w:rPr>
          <w:rFonts w:ascii="Times New Roman" w:hAnsi="Times New Roman"/>
          <w:b/>
          <w:sz w:val="23"/>
        </w:rPr>
        <w:t xml:space="preserve">Arduino IDE 2.x: </w:t>
      </w:r>
      <w:r>
        <w:rPr>
          <w:rFonts w:ascii="Times New Roman" w:hAnsi="Times New Roman"/>
          <w:sz w:val="23"/>
        </w:rPr>
        <w:t>For writing and flashing firmware to the ESP32.</w:t>
      </w:r>
    </w:p>
    <w:p>
      <w:pPr>
        <w:pStyle w:val="ListBullet"/>
        <w:spacing w:before="0" w:after="60" w:line="276" w:lineRule="auto"/>
      </w:pPr>
      <w:r>
        <w:rPr>
          <w:rFonts w:ascii="Times New Roman" w:hAnsi="Times New Roman"/>
          <w:b/>
          <w:sz w:val="23"/>
        </w:rPr>
        <w:t xml:space="preserve">Visual Studio Code: </w:t>
      </w:r>
      <w:r>
        <w:rPr>
          <w:rFonts w:ascii="Times New Roman" w:hAnsi="Times New Roman"/>
          <w:sz w:val="23"/>
        </w:rPr>
        <w:t>For developing the web dashboard.</w:t>
      </w:r>
    </w:p>
    <w:p>
      <w:pPr>
        <w:pStyle w:val="ListBullet"/>
        <w:spacing w:before="0" w:after="60" w:line="276" w:lineRule="auto"/>
      </w:pPr>
      <w:r>
        <w:rPr>
          <w:rFonts w:ascii="Times New Roman" w:hAnsi="Times New Roman"/>
          <w:b/>
          <w:sz w:val="23"/>
        </w:rPr>
        <w:t xml:space="preserve">Node.js: </w:t>
      </w:r>
      <w:r>
        <w:rPr>
          <w:rFonts w:ascii="Times New Roman" w:hAnsi="Times New Roman"/>
          <w:sz w:val="23"/>
        </w:rPr>
        <w:t>Runtime environment for running the web application.</w:t>
      </w:r>
    </w:p>
    <w:p>
      <w:pPr>
        <w:pStyle w:val="ListBullet"/>
        <w:spacing w:before="0" w:after="60" w:line="276" w:lineRule="auto"/>
      </w:pPr>
      <w:r>
        <w:rPr>
          <w:rFonts w:ascii="Times New Roman" w:hAnsi="Times New Roman"/>
          <w:b/>
          <w:sz w:val="23"/>
        </w:rPr>
        <w:t xml:space="preserve">Web Browser: </w:t>
      </w:r>
      <w:r>
        <w:rPr>
          <w:rFonts w:ascii="Times New Roman" w:hAnsi="Times New Roman"/>
          <w:sz w:val="23"/>
        </w:rPr>
        <w:t>Chrome, Edge, or Safari on laptop or mobile.</w:t>
      </w:r>
    </w:p>
    <w:p>
      <w:pPr>
        <w:pStyle w:val="ListBullet"/>
        <w:spacing w:before="0" w:after="60" w:line="276" w:lineRule="auto"/>
      </w:pPr>
      <w:r>
        <w:rPr>
          <w:rFonts w:ascii="Times New Roman" w:hAnsi="Times New Roman"/>
          <w:b/>
          <w:sz w:val="23"/>
        </w:rPr>
        <w:t xml:space="preserve">API Keys: </w:t>
      </w:r>
      <w:r>
        <w:rPr>
          <w:rFonts w:ascii="Times New Roman" w:hAnsi="Times New Roman"/>
          <w:sz w:val="23"/>
        </w:rPr>
        <w:t>Access keys for Grok (xAI) and DeepSeek.</w:t>
      </w:r>
    </w:p>
    <w:p>
      <w:pPr>
        <w:keepNext/>
        <w:spacing w:before="280" w:after="80"/>
      </w:pPr>
      <w:r>
        <w:rPr>
          <w:rFonts w:ascii="Times New Roman" w:hAnsi="Times New Roman"/>
          <w:b/>
          <w:color w:val="103423"/>
          <w:sz w:val="25"/>
        </w:rPr>
        <w:t>10. Expected Outcome</w:t>
      </w:r>
    </w:p>
    <w:p>
      <w:pPr>
        <w:spacing w:before="0" w:after="120" w:line="276" w:lineRule="auto"/>
      </w:pPr>
      <w:r>
        <w:rPr>
          <w:rFonts w:ascii="Times New Roman" w:hAnsi="Times New Roman"/>
          <w:sz w:val="23"/>
        </w:rPr>
        <w:t>The outcome of this project is a fully functional, affordable prototype costing under Rs 500 for hardware. A farmer or student can place the probe in the soil, open the website on their mobile phone, take a leaf picture, and get an accurate fertilizer recommendation in under three seconds. The system helps prevent over-fertilization, saves input costs, and makes precision farming easy to understand and use.</w:t>
      </w:r>
    </w:p>
    <w:p>
      <w:pPr>
        <w:keepNext/>
        <w:spacing w:before="280" w:after="80"/>
      </w:pPr>
      <w:r>
        <w:rPr>
          <w:rFonts w:ascii="Times New Roman" w:hAnsi="Times New Roman"/>
          <w:b/>
          <w:color w:val="103423"/>
          <w:sz w:val="25"/>
        </w:rPr>
        <w:t>11. References</w:t>
      </w:r>
    </w:p>
    <w:p>
      <w:pPr>
        <w:spacing w:before="0" w:after="120" w:line="276" w:lineRule="auto"/>
      </w:pPr>
      <w:r>
        <w:rPr>
          <w:rFonts w:ascii="Times New Roman" w:hAnsi="Times New Roman"/>
          <w:sz w:val="23"/>
        </w:rPr>
        <w:t>1. Ray, P. P. (2017). Internet of Things for Smart Agriculture: Technologies, Practices and Future Direction. Journal of Ambient Intelligence and Smart Environments, 9(4), 395-420.</w:t>
      </w:r>
    </w:p>
    <w:p>
      <w:pPr>
        <w:spacing w:before="0" w:after="120" w:line="276" w:lineRule="auto"/>
      </w:pPr>
      <w:r>
        <w:rPr>
          <w:rFonts w:ascii="Times New Roman" w:hAnsi="Times New Roman"/>
          <w:sz w:val="23"/>
        </w:rPr>
        <w:t>2. Kamilaris, A., &amp; Prenafeta-Boldú, F. X. (2018). Deep Learning in Agriculture: A Survey. Computers and Electronics in Agriculture, 147, 70-90.</w:t>
      </w:r>
    </w:p>
    <w:p>
      <w:pPr>
        <w:spacing w:before="0" w:after="120" w:line="276" w:lineRule="auto"/>
      </w:pPr>
      <w:r>
        <w:rPr>
          <w:rFonts w:ascii="Times New Roman" w:hAnsi="Times New Roman"/>
          <w:sz w:val="23"/>
        </w:rPr>
        <w:t>3. Espressif Systems. (2023). ESP32 Series Datasheet and Hardware Design Guidelines.</w:t>
      </w:r>
    </w:p>
    <w:p>
      <w:pPr>
        <w:spacing w:before="0" w:after="120" w:line="276" w:lineRule="auto"/>
      </w:pPr>
      <w:r>
        <w:rPr>
          <w:rFonts w:ascii="Times New Roman" w:hAnsi="Times New Roman"/>
          <w:sz w:val="23"/>
        </w:rPr>
        <w:t>4. xAI. (2024). Grok Vision Multimodal API Documentation.</w:t>
      </w:r>
    </w:p>
    <w:p>
      <w:pPr>
        <w:spacing w:before="0" w:after="120" w:line="276" w:lineRule="auto"/>
      </w:pPr>
      <w:r>
        <w:rPr>
          <w:rFonts w:ascii="Times New Roman" w:hAnsi="Times New Roman"/>
          <w:sz w:val="23"/>
        </w:rPr>
        <w:t>5. DeepSeek-AI. (2024). DeepSeek-V3 Technical Report and API Reference.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3232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