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E777D" w14:textId="77777777" w:rsidR="00C51809" w:rsidRPr="00C51809" w:rsidRDefault="00C51809" w:rsidP="00C51809">
      <w:pPr>
        <w:rPr>
          <w:b/>
          <w:bCs/>
          <w:sz w:val="36"/>
          <w:szCs w:val="36"/>
        </w:rPr>
      </w:pPr>
      <w:r w:rsidRPr="00C51809">
        <w:rPr>
          <w:b/>
          <w:bCs/>
          <w:sz w:val="36"/>
          <w:szCs w:val="36"/>
        </w:rPr>
        <w:t>NETWORK SECURITY</w:t>
      </w:r>
    </w:p>
    <w:p w14:paraId="168AAED6" w14:textId="77777777" w:rsidR="00C51809" w:rsidRPr="00C51809" w:rsidRDefault="00C51809" w:rsidP="00C51809">
      <w:pPr>
        <w:rPr>
          <w:b/>
          <w:bCs/>
        </w:rPr>
      </w:pPr>
      <w:r w:rsidRPr="00C51809">
        <w:rPr>
          <w:b/>
          <w:bCs/>
        </w:rPr>
        <w:t>Case Study Report</w:t>
      </w:r>
    </w:p>
    <w:p w14:paraId="6161F299" w14:textId="77777777" w:rsidR="00C51809" w:rsidRPr="00C51809" w:rsidRDefault="00C51809" w:rsidP="00C51809">
      <w:pPr>
        <w:rPr>
          <w:b/>
          <w:bCs/>
        </w:rPr>
      </w:pPr>
    </w:p>
    <w:p w14:paraId="05A4D3E4" w14:textId="77777777" w:rsidR="00C51809" w:rsidRPr="00C51809" w:rsidRDefault="00C51809" w:rsidP="00C51809">
      <w:pPr>
        <w:rPr>
          <w:b/>
          <w:bCs/>
        </w:rPr>
      </w:pPr>
      <w:r w:rsidRPr="00C51809">
        <w:rPr>
          <w:b/>
          <w:bCs/>
        </w:rPr>
        <w:t>Section 1: Firewall &amp; Network Architecture</w:t>
      </w:r>
    </w:p>
    <w:p w14:paraId="1F61926B" w14:textId="77777777" w:rsidR="00C51809" w:rsidRPr="00C51809" w:rsidRDefault="00C51809" w:rsidP="00C51809">
      <w:pPr>
        <w:rPr>
          <w:b/>
          <w:bCs/>
        </w:rPr>
      </w:pPr>
      <w:r w:rsidRPr="00C51809">
        <w:rPr>
          <w:b/>
          <w:bCs/>
        </w:rPr>
        <w:t>Section 2: Protocol Analysis &amp; HTTP Security</w:t>
      </w:r>
    </w:p>
    <w:p w14:paraId="6E728F26" w14:textId="77777777" w:rsidR="00C51809" w:rsidRDefault="00C51809" w:rsidP="00C51809">
      <w:pPr>
        <w:rPr>
          <w:b/>
          <w:bCs/>
        </w:rPr>
      </w:pPr>
    </w:p>
    <w:p w14:paraId="03C7FA9E" w14:textId="64ECE0A2" w:rsidR="00C51809" w:rsidRPr="00C51809" w:rsidRDefault="00C51809" w:rsidP="00C51809">
      <w:pPr>
        <w:rPr>
          <w:b/>
          <w:bCs/>
        </w:rPr>
      </w:pPr>
      <w:r w:rsidRPr="00C51809">
        <w:rPr>
          <w:b/>
          <w:bCs/>
        </w:rPr>
        <w:t>Section 1: Firewall &amp; Network Architecture</w:t>
      </w:r>
    </w:p>
    <w:p w14:paraId="29E61F18" w14:textId="77777777" w:rsidR="00C51809" w:rsidRPr="00C51809" w:rsidRDefault="00C51809" w:rsidP="00C51809">
      <w:pPr>
        <w:rPr>
          <w:b/>
          <w:bCs/>
        </w:rPr>
      </w:pPr>
      <w:r w:rsidRPr="00C51809">
        <w:rPr>
          <w:b/>
          <w:bCs/>
        </w:rPr>
        <w:t>1.1 The Incident: Data Breach Analysis</w:t>
      </w:r>
    </w:p>
    <w:p w14:paraId="7C43AF2F" w14:textId="77777777" w:rsidR="00C51809" w:rsidRPr="00C51809" w:rsidRDefault="00C51809" w:rsidP="00C51809">
      <w:r w:rsidRPr="00C51809">
        <w:t>A mid-sized e-commerce company suffered a significant data breach exposing thousands of customer records and payment data despite having an active firewall.</w:t>
      </w:r>
    </w:p>
    <w:p w14:paraId="4BA4AB9D" w14:textId="77777777" w:rsidR="00C51809" w:rsidRPr="00C51809" w:rsidRDefault="00C51809" w:rsidP="00C51809">
      <w:r w:rsidRPr="00C51809">
        <w:rPr>
          <w:b/>
          <w:bCs/>
        </w:rPr>
        <w:t>Key Findings:</w:t>
      </w:r>
    </w:p>
    <w:p w14:paraId="07588486" w14:textId="77777777" w:rsidR="00C51809" w:rsidRPr="00C51809" w:rsidRDefault="00C51809" w:rsidP="00C51809">
      <w:pPr>
        <w:numPr>
          <w:ilvl w:val="0"/>
          <w:numId w:val="1"/>
        </w:numPr>
      </w:pPr>
      <w:r w:rsidRPr="00C51809">
        <w:rPr>
          <w:b/>
          <w:bCs/>
        </w:rPr>
        <w:t>Dwell Time:</w:t>
      </w:r>
      <w:r w:rsidRPr="00C51809">
        <w:t xml:space="preserve"> The attackers remained undetected for </w:t>
      </w:r>
      <w:r w:rsidRPr="00C51809">
        <w:rPr>
          <w:b/>
          <w:bCs/>
        </w:rPr>
        <w:t>47 days</w:t>
      </w:r>
      <w:r w:rsidRPr="00C51809">
        <w:t>.</w:t>
      </w:r>
    </w:p>
    <w:p w14:paraId="69E0BE07" w14:textId="77777777" w:rsidR="00C51809" w:rsidRPr="00C51809" w:rsidRDefault="00C51809" w:rsidP="00C51809">
      <w:pPr>
        <w:numPr>
          <w:ilvl w:val="0"/>
          <w:numId w:val="1"/>
        </w:numPr>
      </w:pPr>
      <w:r w:rsidRPr="00C51809">
        <w:rPr>
          <w:b/>
          <w:bCs/>
        </w:rPr>
        <w:t>The Method:</w:t>
      </w:r>
      <w:r w:rsidRPr="00C51809">
        <w:t xml:space="preserve"> Attackers exploited a legitimate HTTPS session to smuggle malicious payloads (HTTP smuggling).</w:t>
      </w:r>
    </w:p>
    <w:p w14:paraId="6DE6F8F8" w14:textId="77777777" w:rsidR="00C51809" w:rsidRPr="00C51809" w:rsidRDefault="00C51809" w:rsidP="00C51809">
      <w:pPr>
        <w:numPr>
          <w:ilvl w:val="0"/>
          <w:numId w:val="1"/>
        </w:numPr>
      </w:pPr>
      <w:r w:rsidRPr="00C51809">
        <w:rPr>
          <w:b/>
          <w:bCs/>
        </w:rPr>
        <w:t>Visibility Gaps:</w:t>
      </w:r>
      <w:r w:rsidRPr="00C51809">
        <w:t xml:space="preserve"> Internal east-west traffic between servers was completely unmonitored.</w:t>
      </w:r>
    </w:p>
    <w:p w14:paraId="50EA278C" w14:textId="77777777" w:rsidR="00C51809" w:rsidRPr="00C51809" w:rsidRDefault="00C51809" w:rsidP="00C51809">
      <w:pPr>
        <w:numPr>
          <w:ilvl w:val="0"/>
          <w:numId w:val="1"/>
        </w:numPr>
      </w:pPr>
      <w:r w:rsidRPr="00C51809">
        <w:rPr>
          <w:b/>
          <w:bCs/>
        </w:rPr>
        <w:t>Technical Failure:</w:t>
      </w:r>
      <w:r w:rsidRPr="00C51809">
        <w:t xml:space="preserve"> The existing firewall was a traditional packet-filtering device using static ACL rules without deep-packet inspection (DPI).</w:t>
      </w:r>
    </w:p>
    <w:p w14:paraId="41FBFD9A" w14:textId="77777777" w:rsidR="00C51809" w:rsidRPr="00C51809" w:rsidRDefault="00C51809" w:rsidP="00C51809">
      <w:pPr>
        <w:rPr>
          <w:b/>
          <w:bCs/>
        </w:rPr>
      </w:pPr>
      <w:r w:rsidRPr="00C51809">
        <w:rPr>
          <w:b/>
          <w:bCs/>
        </w:rPr>
        <w:t>1.2 Comparison of Firewall Technologies</w:t>
      </w:r>
    </w:p>
    <w:p w14:paraId="7B3CCB51" w14:textId="77777777" w:rsidR="00C51809" w:rsidRPr="00C51809" w:rsidRDefault="00C51809" w:rsidP="00C51809">
      <w:r w:rsidRPr="00C51809">
        <w:t>The breach highlights the limitations of legacy systems compared to modern stateful solutions.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3463"/>
        <w:gridCol w:w="3907"/>
      </w:tblGrid>
      <w:tr w:rsidR="00C51809" w:rsidRPr="00C51809" w14:paraId="45303A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0E27A" w14:textId="77777777" w:rsidR="00C51809" w:rsidRPr="00C51809" w:rsidRDefault="00C51809" w:rsidP="00C51809">
            <w:r w:rsidRPr="00C51809">
              <w:rPr>
                <w:b/>
                <w:bCs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D4C7E" w14:textId="77777777" w:rsidR="00C51809" w:rsidRPr="00C51809" w:rsidRDefault="00C51809" w:rsidP="00C51809">
            <w:r w:rsidRPr="00C51809">
              <w:rPr>
                <w:b/>
                <w:bCs/>
              </w:rPr>
              <w:t>Packet Filter (Failed)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C6660" w14:textId="77777777" w:rsidR="00C51809" w:rsidRPr="00C51809" w:rsidRDefault="00C51809" w:rsidP="00C51809">
            <w:r w:rsidRPr="00C51809">
              <w:rPr>
                <w:b/>
                <w:bCs/>
              </w:rPr>
              <w:t>Stateful Inspection</w:t>
            </w:r>
          </w:p>
        </w:tc>
      </w:tr>
      <w:tr w:rsidR="00C51809" w:rsidRPr="00C51809" w14:paraId="32F7D9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6BC9A" w14:textId="77777777" w:rsidR="00C51809" w:rsidRPr="00C51809" w:rsidRDefault="00C51809" w:rsidP="00C51809">
            <w:r w:rsidRPr="00C51809">
              <w:rPr>
                <w:b/>
                <w:bCs/>
              </w:rPr>
              <w:t>State Awareness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E519C" w14:textId="77777777" w:rsidR="00C51809" w:rsidRPr="00C51809" w:rsidRDefault="00C51809" w:rsidP="00C51809">
            <w:r w:rsidRPr="00C51809">
              <w:t>Stateless; each packet is judged independently.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DBC91" w14:textId="77777777" w:rsidR="00C51809" w:rsidRPr="00C51809" w:rsidRDefault="00C51809" w:rsidP="00C51809">
            <w:r w:rsidRPr="00C51809">
              <w:t>Tracks the state of active connections using a state table.</w:t>
            </w:r>
          </w:p>
        </w:tc>
      </w:tr>
      <w:tr w:rsidR="00C51809" w:rsidRPr="00C51809" w14:paraId="633DAD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00501" w14:textId="77777777" w:rsidR="00C51809" w:rsidRPr="00C51809" w:rsidRDefault="00C51809" w:rsidP="00C51809">
            <w:r w:rsidRPr="00C51809">
              <w:rPr>
                <w:b/>
                <w:bCs/>
              </w:rPr>
              <w:t>App Visibility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CE224" w14:textId="77777777" w:rsidR="00C51809" w:rsidRPr="00C51809" w:rsidRDefault="00C51809" w:rsidP="00C51809">
            <w:r w:rsidRPr="00C51809">
              <w:t>None; cannot read HTTP/HTTPS payloads.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C2C56" w14:textId="77777777" w:rsidR="00C51809" w:rsidRPr="00C51809" w:rsidRDefault="00C51809" w:rsidP="00C51809">
            <w:r w:rsidRPr="00C51809">
              <w:t>Cannot inspect encrypted payloads without termination.</w:t>
            </w:r>
          </w:p>
        </w:tc>
      </w:tr>
      <w:tr w:rsidR="00C51809" w:rsidRPr="00C51809" w14:paraId="4B5359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8BF71" w14:textId="77777777" w:rsidR="00C51809" w:rsidRPr="00C51809" w:rsidRDefault="00C51809" w:rsidP="00C51809">
            <w:r w:rsidRPr="00C51809">
              <w:rPr>
                <w:b/>
                <w:bCs/>
              </w:rPr>
              <w:t>Security Gap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5278C" w14:textId="77777777" w:rsidR="00C51809" w:rsidRPr="00C51809" w:rsidRDefault="00C51809" w:rsidP="00C51809">
            <w:r w:rsidRPr="00C51809">
              <w:t>Vulnerable to IP spoofing and TCP injection.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AE301" w14:textId="77777777" w:rsidR="00C51809" w:rsidRPr="00C51809" w:rsidRDefault="00C51809" w:rsidP="00C51809">
            <w:r w:rsidRPr="00C51809">
              <w:t>Vulnerable to application-layer attacks like SQL injection.</w:t>
            </w:r>
          </w:p>
        </w:tc>
      </w:tr>
    </w:tbl>
    <w:p w14:paraId="57930B4B" w14:textId="77777777" w:rsidR="00C51809" w:rsidRPr="00C51809" w:rsidRDefault="00C51809" w:rsidP="00C51809">
      <w:pPr>
        <w:rPr>
          <w:b/>
          <w:bCs/>
        </w:rPr>
      </w:pPr>
      <w:r w:rsidRPr="00C51809">
        <w:rPr>
          <w:b/>
          <w:bCs/>
        </w:rPr>
        <w:t>1.3 Recommended Layered Architecture</w:t>
      </w:r>
    </w:p>
    <w:p w14:paraId="3F251470" w14:textId="77777777" w:rsidR="00C51809" w:rsidRPr="00C51809" w:rsidRDefault="00C51809" w:rsidP="00C51809">
      <w:r w:rsidRPr="00C51809">
        <w:lastRenderedPageBreak/>
        <w:t xml:space="preserve">To prevent lateral movement and detect sophisticated threats, a </w:t>
      </w:r>
      <w:proofErr w:type="spellStart"/>
      <w:r w:rsidRPr="00C51809">
        <w:t>defense</w:t>
      </w:r>
      <w:proofErr w:type="spellEnd"/>
      <w:r w:rsidRPr="00C51809">
        <w:t>-in-depth model is required:</w:t>
      </w:r>
    </w:p>
    <w:p w14:paraId="0C8DDE83" w14:textId="77777777" w:rsidR="00C51809" w:rsidRPr="00C51809" w:rsidRDefault="00C51809" w:rsidP="00C51809">
      <w:pPr>
        <w:numPr>
          <w:ilvl w:val="0"/>
          <w:numId w:val="2"/>
        </w:numPr>
      </w:pPr>
      <w:r w:rsidRPr="00C51809">
        <w:rPr>
          <w:b/>
          <w:bCs/>
        </w:rPr>
        <w:t>Perimeter:</w:t>
      </w:r>
      <w:r w:rsidRPr="00C51809">
        <w:t xml:space="preserve"> Deploy a </w:t>
      </w:r>
      <w:r w:rsidRPr="00C51809">
        <w:rPr>
          <w:b/>
          <w:bCs/>
        </w:rPr>
        <w:t>Next-Generation Firewall (NGFW)</w:t>
      </w:r>
      <w:r w:rsidRPr="00C51809">
        <w:t xml:space="preserve"> (e.g., Palo Alto or Fortinet) for TLS inspection and App-ID.</w:t>
      </w:r>
    </w:p>
    <w:p w14:paraId="399E088E" w14:textId="77777777" w:rsidR="00C51809" w:rsidRPr="00C51809" w:rsidRDefault="00C51809" w:rsidP="00C51809">
      <w:pPr>
        <w:numPr>
          <w:ilvl w:val="0"/>
          <w:numId w:val="2"/>
        </w:numPr>
      </w:pPr>
      <w:r w:rsidRPr="00C51809">
        <w:rPr>
          <w:b/>
          <w:bCs/>
        </w:rPr>
        <w:t>DMZ:</w:t>
      </w:r>
      <w:r w:rsidRPr="00C51809">
        <w:t xml:space="preserve"> Utilize a </w:t>
      </w:r>
      <w:r w:rsidRPr="00C51809">
        <w:rPr>
          <w:b/>
          <w:bCs/>
        </w:rPr>
        <w:t>Web Application Firewall (WAF)</w:t>
      </w:r>
      <w:r w:rsidRPr="00C51809">
        <w:t xml:space="preserve"> (e.g., Cloudflare or F5) to protect against OWASP Top 10 attacks.</w:t>
      </w:r>
    </w:p>
    <w:p w14:paraId="7EBAF591" w14:textId="77777777" w:rsidR="00C51809" w:rsidRPr="00C51809" w:rsidRDefault="00C51809" w:rsidP="00C51809">
      <w:pPr>
        <w:numPr>
          <w:ilvl w:val="0"/>
          <w:numId w:val="2"/>
        </w:numPr>
      </w:pPr>
      <w:r w:rsidRPr="00C51809">
        <w:rPr>
          <w:b/>
          <w:bCs/>
        </w:rPr>
        <w:t>Internal:</w:t>
      </w:r>
      <w:r w:rsidRPr="00C51809">
        <w:t xml:space="preserve"> Implement </w:t>
      </w:r>
      <w:r w:rsidRPr="00C51809">
        <w:rPr>
          <w:b/>
          <w:bCs/>
        </w:rPr>
        <w:t>Micro-segmentation</w:t>
      </w:r>
      <w:r w:rsidRPr="00C51809">
        <w:t xml:space="preserve"> and Zero Trust principles to limit lateral movement.</w:t>
      </w:r>
    </w:p>
    <w:p w14:paraId="656BAE8A" w14:textId="77777777" w:rsidR="00C51809" w:rsidRPr="00C51809" w:rsidRDefault="00C51809" w:rsidP="00C51809">
      <w:pPr>
        <w:numPr>
          <w:ilvl w:val="0"/>
          <w:numId w:val="2"/>
        </w:numPr>
      </w:pPr>
      <w:r w:rsidRPr="00C51809">
        <w:rPr>
          <w:b/>
          <w:bCs/>
        </w:rPr>
        <w:t>Monitoring:</w:t>
      </w:r>
      <w:r w:rsidRPr="00C51809">
        <w:t xml:space="preserve"> Use </w:t>
      </w:r>
      <w:r w:rsidRPr="00C51809">
        <w:rPr>
          <w:b/>
          <w:bCs/>
        </w:rPr>
        <w:t>SIEM</w:t>
      </w:r>
      <w:r w:rsidRPr="00C51809">
        <w:t xml:space="preserve"> platforms (e.g., Splunk) to correlate events for rapid incident response.</w:t>
      </w:r>
    </w:p>
    <w:p w14:paraId="6F13CF81" w14:textId="77777777" w:rsidR="00C51809" w:rsidRPr="00C51809" w:rsidRDefault="00C51809" w:rsidP="00C51809">
      <w:r w:rsidRPr="00C51809">
        <w:pict w14:anchorId="4F07DEFD">
          <v:rect id="_x0000_i1037" style="width:0;height:1.5pt" o:hralign="center" o:hrstd="t" o:hr="t" fillcolor="#a0a0a0" stroked="f"/>
        </w:pict>
      </w:r>
    </w:p>
    <w:p w14:paraId="660C6CDD" w14:textId="77777777" w:rsidR="00C51809" w:rsidRPr="00C51809" w:rsidRDefault="00C51809" w:rsidP="00C51809">
      <w:pPr>
        <w:rPr>
          <w:b/>
          <w:bCs/>
        </w:rPr>
      </w:pPr>
      <w:r w:rsidRPr="00C51809">
        <w:rPr>
          <w:b/>
          <w:bCs/>
        </w:rPr>
        <w:t>Section 2: Protocol Analysis &amp; HTTP Security</w:t>
      </w:r>
    </w:p>
    <w:p w14:paraId="05B954CC" w14:textId="77777777" w:rsidR="00C51809" w:rsidRPr="00C51809" w:rsidRDefault="00C51809" w:rsidP="00C51809">
      <w:pPr>
        <w:rPr>
          <w:b/>
          <w:bCs/>
        </w:rPr>
      </w:pPr>
      <w:r w:rsidRPr="00C51809">
        <w:rPr>
          <w:b/>
          <w:bCs/>
        </w:rPr>
        <w:t>2.1 The Incident: SSL Stripping &amp; Header Manipulation</w:t>
      </w:r>
    </w:p>
    <w:p w14:paraId="31F6C8E9" w14:textId="77777777" w:rsidR="00C51809" w:rsidRPr="00C51809" w:rsidRDefault="00C51809" w:rsidP="00C51809">
      <w:r w:rsidRPr="00C51809">
        <w:t>A financial services application was compromised via an SSL stripping attack, resulting in the capture of 2,000+ authenticated session tokens.</w:t>
      </w:r>
    </w:p>
    <w:p w14:paraId="63867253" w14:textId="77777777" w:rsidR="00C51809" w:rsidRPr="00C51809" w:rsidRDefault="00C51809" w:rsidP="00C51809">
      <w:r w:rsidRPr="00C51809">
        <w:rPr>
          <w:b/>
          <w:bCs/>
        </w:rPr>
        <w:t>Attack Timeline:</w:t>
      </w:r>
    </w:p>
    <w:p w14:paraId="37DCD8A2" w14:textId="77777777" w:rsidR="00C51809" w:rsidRPr="00C51809" w:rsidRDefault="00C51809" w:rsidP="00C51809">
      <w:pPr>
        <w:numPr>
          <w:ilvl w:val="0"/>
          <w:numId w:val="3"/>
        </w:numPr>
      </w:pPr>
      <w:r w:rsidRPr="00C51809">
        <w:t>The attacker intercepted HTTP redirect responses on a shared network.</w:t>
      </w:r>
    </w:p>
    <w:p w14:paraId="2E6F89B5" w14:textId="77777777" w:rsidR="00C51809" w:rsidRPr="00C51809" w:rsidRDefault="00C51809" w:rsidP="00C51809">
      <w:pPr>
        <w:numPr>
          <w:ilvl w:val="0"/>
          <w:numId w:val="3"/>
        </w:numPr>
      </w:pPr>
      <w:r w:rsidRPr="00C51809">
        <w:t xml:space="preserve">Using </w:t>
      </w:r>
      <w:proofErr w:type="spellStart"/>
      <w:r w:rsidRPr="00C51809">
        <w:rPr>
          <w:b/>
          <w:bCs/>
        </w:rPr>
        <w:t>SSLstrip</w:t>
      </w:r>
      <w:proofErr w:type="spellEnd"/>
      <w:r w:rsidRPr="00C51809">
        <w:t>, HTTPS links were replaced with HTTP to keep connections in plaintext.</w:t>
      </w:r>
    </w:p>
    <w:p w14:paraId="0802A9D7" w14:textId="77777777" w:rsidR="00C51809" w:rsidRPr="00C51809" w:rsidRDefault="00C51809" w:rsidP="00C51809">
      <w:pPr>
        <w:numPr>
          <w:ilvl w:val="0"/>
          <w:numId w:val="3"/>
        </w:numPr>
      </w:pPr>
      <w:r w:rsidRPr="00C51809">
        <w:t xml:space="preserve">Because </w:t>
      </w:r>
      <w:r w:rsidRPr="00C51809">
        <w:rPr>
          <w:b/>
          <w:bCs/>
        </w:rPr>
        <w:t>HSTS</w:t>
      </w:r>
      <w:r w:rsidRPr="00C51809">
        <w:t xml:space="preserve"> was absent, the victims' browsers had no policy to enforce HTTPS.</w:t>
      </w:r>
    </w:p>
    <w:p w14:paraId="693A62B6" w14:textId="77777777" w:rsidR="00C51809" w:rsidRPr="00C51809" w:rsidRDefault="00C51809" w:rsidP="00C51809">
      <w:pPr>
        <w:rPr>
          <w:b/>
          <w:bCs/>
        </w:rPr>
      </w:pPr>
      <w:r w:rsidRPr="00C51809">
        <w:rPr>
          <w:b/>
          <w:bCs/>
        </w:rPr>
        <w:t>2.2 Critical Hardening: HSTS &amp; Secure Headers</w:t>
      </w:r>
    </w:p>
    <w:p w14:paraId="7FE9D680" w14:textId="77777777" w:rsidR="00C51809" w:rsidRPr="00C51809" w:rsidRDefault="00C51809" w:rsidP="00C51809">
      <w:r w:rsidRPr="00C51809">
        <w:rPr>
          <w:b/>
          <w:bCs/>
        </w:rPr>
        <w:t>HTTP Strict Transport Security (HSTS)</w:t>
      </w:r>
      <w:r w:rsidRPr="00C51809">
        <w:t xml:space="preserve"> is essential to prevent downgrade attacks.</w:t>
      </w:r>
    </w:p>
    <w:p w14:paraId="48D6EC67" w14:textId="77777777" w:rsidR="00C51809" w:rsidRPr="00C51809" w:rsidRDefault="00C51809" w:rsidP="00C51809">
      <w:r w:rsidRPr="00C51809">
        <w:rPr>
          <w:b/>
          <w:bCs/>
        </w:rPr>
        <w:t>Recommended Implementation:</w:t>
      </w:r>
    </w:p>
    <w:p w14:paraId="783807A7" w14:textId="77777777" w:rsidR="00C51809" w:rsidRPr="00C51809" w:rsidRDefault="00C51809" w:rsidP="00C51809">
      <w:pPr>
        <w:numPr>
          <w:ilvl w:val="0"/>
          <w:numId w:val="4"/>
        </w:numPr>
      </w:pPr>
      <w:r w:rsidRPr="00C51809">
        <w:t xml:space="preserve">Strict-Transport-Security: max-age=31536000; </w:t>
      </w:r>
      <w:proofErr w:type="spellStart"/>
      <w:r w:rsidRPr="00C51809">
        <w:t>includeSubDomains</w:t>
      </w:r>
      <w:proofErr w:type="spellEnd"/>
      <w:r w:rsidRPr="00C51809">
        <w:t xml:space="preserve">; preload </w:t>
      </w:r>
    </w:p>
    <w:p w14:paraId="188A8283" w14:textId="77777777" w:rsidR="00C51809" w:rsidRPr="00C51809" w:rsidRDefault="00C51809" w:rsidP="00C51809">
      <w:pPr>
        <w:numPr>
          <w:ilvl w:val="0"/>
          <w:numId w:val="4"/>
        </w:numPr>
      </w:pPr>
      <w:r w:rsidRPr="00C51809">
        <w:rPr>
          <w:b/>
          <w:bCs/>
        </w:rPr>
        <w:t>max-age:</w:t>
      </w:r>
      <w:r w:rsidRPr="00C51809">
        <w:t xml:space="preserve"> Minimum 1 year recommended.</w:t>
      </w:r>
    </w:p>
    <w:p w14:paraId="14BDA459" w14:textId="77777777" w:rsidR="00C51809" w:rsidRPr="00C51809" w:rsidRDefault="00C51809" w:rsidP="00C51809">
      <w:pPr>
        <w:numPr>
          <w:ilvl w:val="0"/>
          <w:numId w:val="4"/>
        </w:numPr>
      </w:pPr>
      <w:proofErr w:type="spellStart"/>
      <w:r w:rsidRPr="00C51809">
        <w:rPr>
          <w:b/>
          <w:bCs/>
        </w:rPr>
        <w:t>includeSubDomains</w:t>
      </w:r>
      <w:proofErr w:type="spellEnd"/>
      <w:r w:rsidRPr="00C51809">
        <w:rPr>
          <w:b/>
          <w:bCs/>
        </w:rPr>
        <w:t>:</w:t>
      </w:r>
      <w:r w:rsidRPr="00C51809">
        <w:t xml:space="preserve"> Protects all subdomains from being stripped.</w:t>
      </w:r>
    </w:p>
    <w:p w14:paraId="4A56AC1E" w14:textId="77777777" w:rsidR="00C51809" w:rsidRPr="00C51809" w:rsidRDefault="00C51809" w:rsidP="00C51809">
      <w:pPr>
        <w:numPr>
          <w:ilvl w:val="0"/>
          <w:numId w:val="4"/>
        </w:numPr>
      </w:pPr>
      <w:r w:rsidRPr="00C51809">
        <w:rPr>
          <w:b/>
          <w:bCs/>
        </w:rPr>
        <w:t>preload:</w:t>
      </w:r>
      <w:r w:rsidRPr="00C51809">
        <w:t xml:space="preserve"> Maximum protection by including the domain in browser-shipped lists.</w:t>
      </w:r>
    </w:p>
    <w:p w14:paraId="7A15E72B" w14:textId="77777777" w:rsidR="00C51809" w:rsidRPr="00C51809" w:rsidRDefault="00C51809" w:rsidP="00C51809">
      <w:pPr>
        <w:rPr>
          <w:b/>
          <w:bCs/>
        </w:rPr>
      </w:pPr>
      <w:r w:rsidRPr="00C51809">
        <w:rPr>
          <w:b/>
          <w:bCs/>
        </w:rPr>
        <w:t>2.3 Comprehensive Header Security</w:t>
      </w:r>
    </w:p>
    <w:p w14:paraId="35524885" w14:textId="77777777" w:rsidR="00C51809" w:rsidRPr="00C51809" w:rsidRDefault="00C51809" w:rsidP="00C51809">
      <w:r w:rsidRPr="00C51809">
        <w:t>Beyond HSTS, the following headers must be configured to prevent common injection and theft attacks: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3384"/>
        <w:gridCol w:w="3125"/>
      </w:tblGrid>
      <w:tr w:rsidR="00C51809" w:rsidRPr="00C51809" w14:paraId="1386FE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4DF5F" w14:textId="77777777" w:rsidR="00C51809" w:rsidRPr="00C51809" w:rsidRDefault="00C51809" w:rsidP="00C51809">
            <w:r w:rsidRPr="00C51809">
              <w:rPr>
                <w:b/>
                <w:bCs/>
              </w:rPr>
              <w:lastRenderedPageBreak/>
              <w:t>Security Header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A1D2D" w14:textId="77777777" w:rsidR="00C51809" w:rsidRPr="00C51809" w:rsidRDefault="00C51809" w:rsidP="00C51809">
            <w:r w:rsidRPr="00C51809">
              <w:rPr>
                <w:b/>
                <w:bCs/>
              </w:rPr>
              <w:t>Recommended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DFCC6" w14:textId="77777777" w:rsidR="00C51809" w:rsidRPr="00C51809" w:rsidRDefault="00C51809" w:rsidP="00C51809">
            <w:r w:rsidRPr="00C51809">
              <w:rPr>
                <w:b/>
                <w:bCs/>
              </w:rPr>
              <w:t>Protection Provided</w:t>
            </w:r>
          </w:p>
        </w:tc>
      </w:tr>
      <w:tr w:rsidR="00C51809" w:rsidRPr="00C51809" w14:paraId="7D2CE9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004B3" w14:textId="77777777" w:rsidR="00C51809" w:rsidRPr="00C51809" w:rsidRDefault="00C51809" w:rsidP="00C51809">
            <w:r w:rsidRPr="00C51809">
              <w:rPr>
                <w:b/>
                <w:bCs/>
              </w:rPr>
              <w:t>Content-Security-Policy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11EFE" w14:textId="77777777" w:rsidR="00C51809" w:rsidRPr="00C51809" w:rsidRDefault="00C51809" w:rsidP="00C51809">
            <w:r w:rsidRPr="00C51809">
              <w:t>default-</w:t>
            </w:r>
            <w:proofErr w:type="spellStart"/>
            <w:r w:rsidRPr="00C51809">
              <w:t>src</w:t>
            </w:r>
            <w:proofErr w:type="spellEnd"/>
            <w:r w:rsidRPr="00C51809">
              <w:t xml:space="preserve"> 'self'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ED98D" w14:textId="77777777" w:rsidR="00C51809" w:rsidRPr="00C51809" w:rsidRDefault="00C51809" w:rsidP="00C51809">
            <w:r w:rsidRPr="00C51809">
              <w:t>Prevents XSS and data injection.</w:t>
            </w:r>
          </w:p>
        </w:tc>
      </w:tr>
      <w:tr w:rsidR="00C51809" w:rsidRPr="00C51809" w14:paraId="40A943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67ADE" w14:textId="77777777" w:rsidR="00C51809" w:rsidRPr="00C51809" w:rsidRDefault="00C51809" w:rsidP="00C51809">
            <w:r w:rsidRPr="00C51809">
              <w:rPr>
                <w:b/>
                <w:bCs/>
              </w:rPr>
              <w:t>X-Content-Type-Options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46DCA" w14:textId="77777777" w:rsidR="00C51809" w:rsidRPr="00C51809" w:rsidRDefault="00C51809" w:rsidP="00C51809">
            <w:proofErr w:type="spellStart"/>
            <w:r w:rsidRPr="00C51809">
              <w:t>nosniff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4C1BC" w14:textId="77777777" w:rsidR="00C51809" w:rsidRPr="00C51809" w:rsidRDefault="00C51809" w:rsidP="00C51809">
            <w:r w:rsidRPr="00C51809">
              <w:t>Prevents MIME-type sniffing.</w:t>
            </w:r>
          </w:p>
        </w:tc>
      </w:tr>
      <w:tr w:rsidR="00C51809" w:rsidRPr="00C51809" w14:paraId="0FE9DF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0CED1" w14:textId="77777777" w:rsidR="00C51809" w:rsidRPr="00C51809" w:rsidRDefault="00C51809" w:rsidP="00C51809">
            <w:r w:rsidRPr="00C51809">
              <w:rPr>
                <w:b/>
                <w:bCs/>
              </w:rPr>
              <w:t>X-Frame-Options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B0657" w14:textId="77777777" w:rsidR="00C51809" w:rsidRPr="00C51809" w:rsidRDefault="00C51809" w:rsidP="00C51809">
            <w:r w:rsidRPr="00C51809">
              <w:t>DENY or SAMEORIGIN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EE5FC" w14:textId="77777777" w:rsidR="00C51809" w:rsidRPr="00C51809" w:rsidRDefault="00C51809" w:rsidP="00C51809">
            <w:r w:rsidRPr="00C51809">
              <w:t>Prevents clickjacking.</w:t>
            </w:r>
          </w:p>
        </w:tc>
      </w:tr>
      <w:tr w:rsidR="00C51809" w:rsidRPr="00C51809" w14:paraId="3C3B3D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080CD" w14:textId="77777777" w:rsidR="00C51809" w:rsidRPr="00C51809" w:rsidRDefault="00C51809" w:rsidP="00C51809">
            <w:r w:rsidRPr="00C51809">
              <w:rPr>
                <w:b/>
                <w:bCs/>
              </w:rPr>
              <w:t>Cookie Flags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9ED38" w14:textId="77777777" w:rsidR="00C51809" w:rsidRPr="00C51809" w:rsidRDefault="00C51809" w:rsidP="00C51809">
            <w:r w:rsidRPr="00C51809">
              <w:t xml:space="preserve">Secure; </w:t>
            </w:r>
            <w:proofErr w:type="spellStart"/>
            <w:r w:rsidRPr="00C51809">
              <w:t>HttpOnly</w:t>
            </w:r>
            <w:proofErr w:type="spellEnd"/>
            <w:r w:rsidRPr="00C51809">
              <w:t xml:space="preserve">; </w:t>
            </w:r>
            <w:proofErr w:type="spellStart"/>
            <w:r w:rsidRPr="00C51809">
              <w:t>SameSite</w:t>
            </w:r>
            <w:proofErr w:type="spellEnd"/>
            <w:r w:rsidRPr="00C51809">
              <w:t>=Strict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E78C0" w14:textId="77777777" w:rsidR="00C51809" w:rsidRPr="00C51809" w:rsidRDefault="00C51809" w:rsidP="00C51809">
            <w:r w:rsidRPr="00C51809">
              <w:t>Prevents cookie theft and CSRF.</w:t>
            </w:r>
          </w:p>
        </w:tc>
      </w:tr>
    </w:tbl>
    <w:p w14:paraId="47C1E2BD" w14:textId="77777777" w:rsidR="00C51809" w:rsidRPr="00C51809" w:rsidRDefault="00C51809" w:rsidP="00C51809">
      <w:r w:rsidRPr="00C51809">
        <w:pict w14:anchorId="7C026ACB">
          <v:rect id="_x0000_i1038" style="width:0;height:1.5pt" o:hralign="center" o:hrstd="t" o:hr="t" fillcolor="#a0a0a0" stroked="f"/>
        </w:pict>
      </w:r>
    </w:p>
    <w:p w14:paraId="74244C1E" w14:textId="77777777" w:rsidR="00C51809" w:rsidRPr="00C51809" w:rsidRDefault="00C51809" w:rsidP="00C51809">
      <w:pPr>
        <w:rPr>
          <w:b/>
          <w:bCs/>
        </w:rPr>
      </w:pPr>
      <w:r w:rsidRPr="00C51809">
        <w:rPr>
          <w:b/>
          <w:bCs/>
        </w:rPr>
        <w:t>Conclusion</w:t>
      </w:r>
    </w:p>
    <w:p w14:paraId="2F890479" w14:textId="77777777" w:rsidR="00C51809" w:rsidRPr="00C51809" w:rsidRDefault="00C51809" w:rsidP="00C51809">
      <w:r w:rsidRPr="00C51809">
        <w:t xml:space="preserve">As demonstrated by these case studies, no single control is sufficient. Security is not a product you buy; it is a continuous practice that must be maintained through layered </w:t>
      </w:r>
      <w:proofErr w:type="spellStart"/>
      <w:r w:rsidRPr="00C51809">
        <w:t>defenses</w:t>
      </w:r>
      <w:proofErr w:type="spellEnd"/>
      <w:r w:rsidRPr="00C51809">
        <w:t>, proper protocol configuration, and persistent monitoring.</w:t>
      </w:r>
    </w:p>
    <w:p w14:paraId="7BAAA681" w14:textId="77777777" w:rsidR="004E2C20" w:rsidRDefault="004E2C20"/>
    <w:sectPr w:rsidR="004E2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A0A"/>
    <w:multiLevelType w:val="multilevel"/>
    <w:tmpl w:val="C0B2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85159"/>
    <w:multiLevelType w:val="multilevel"/>
    <w:tmpl w:val="26CE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45A21"/>
    <w:multiLevelType w:val="multilevel"/>
    <w:tmpl w:val="D6B2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F01885"/>
    <w:multiLevelType w:val="multilevel"/>
    <w:tmpl w:val="D330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616635">
    <w:abstractNumId w:val="0"/>
  </w:num>
  <w:num w:numId="2" w16cid:durableId="2022312225">
    <w:abstractNumId w:val="2"/>
  </w:num>
  <w:num w:numId="3" w16cid:durableId="1725987521">
    <w:abstractNumId w:val="3"/>
  </w:num>
  <w:num w:numId="4" w16cid:durableId="32465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09"/>
    <w:rsid w:val="00427EB2"/>
    <w:rsid w:val="004E2C20"/>
    <w:rsid w:val="00940DD5"/>
    <w:rsid w:val="00C46991"/>
    <w:rsid w:val="00C5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40AF2"/>
  <w15:chartTrackingRefBased/>
  <w15:docId w15:val="{B31E9EA6-CA7C-446E-A411-DFC04E4B9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521</Words>
  <Characters>2975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</dc:creator>
  <cp:keywords/>
  <dc:description/>
  <cp:lastModifiedBy>Ankit Kumar</cp:lastModifiedBy>
  <cp:revision>1</cp:revision>
  <dcterms:created xsi:type="dcterms:W3CDTF">2026-04-24T15:04:00Z</dcterms:created>
  <dcterms:modified xsi:type="dcterms:W3CDTF">2026-04-24T15:06:00Z</dcterms:modified>
</cp:coreProperties>
</file>