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50C3" w14:textId="77777777" w:rsidR="00387D15" w:rsidRDefault="00387D15">
      <w:pPr>
        <w:spacing w:before="2000"/>
      </w:pPr>
    </w:p>
    <w:p w14:paraId="288B09BB" w14:textId="77777777" w:rsidR="00387D15" w:rsidRDefault="00000000">
      <w:pPr>
        <w:jc w:val="center"/>
      </w:pPr>
      <w:r>
        <w:rPr>
          <w:b/>
          <w:bCs/>
          <w:color w:val="1F3864"/>
          <w:sz w:val="52"/>
          <w:szCs w:val="52"/>
        </w:rPr>
        <w:t>CUSTOMER RETENTION &amp;</w:t>
      </w:r>
    </w:p>
    <w:p w14:paraId="790109F2" w14:textId="77777777" w:rsidR="00387D15" w:rsidRDefault="00000000">
      <w:pPr>
        <w:spacing w:after="280"/>
        <w:jc w:val="center"/>
      </w:pPr>
      <w:r>
        <w:rPr>
          <w:b/>
          <w:bCs/>
          <w:color w:val="1F3864"/>
          <w:sz w:val="52"/>
          <w:szCs w:val="52"/>
        </w:rPr>
        <w:t>CHURN ANALYTICS</w:t>
      </w:r>
    </w:p>
    <w:p w14:paraId="37E77FE7" w14:textId="77777777" w:rsidR="00387D15" w:rsidRDefault="00387D15">
      <w:pPr>
        <w:pBdr>
          <w:bottom w:val="thick" w:sz="12" w:space="1" w:color="2E75B6"/>
        </w:pBdr>
        <w:spacing w:after="280"/>
      </w:pPr>
    </w:p>
    <w:p w14:paraId="4722857A" w14:textId="77777777" w:rsidR="00387D15" w:rsidRDefault="00000000">
      <w:pPr>
        <w:spacing w:after="600"/>
        <w:jc w:val="center"/>
      </w:pPr>
      <w:r>
        <w:rPr>
          <w:i/>
          <w:iCs/>
          <w:color w:val="2E75B6"/>
          <w:sz w:val="32"/>
          <w:szCs w:val="32"/>
        </w:rPr>
        <w:t>End-to-End Telecom Churn Analysis Project</w:t>
      </w:r>
    </w:p>
    <w:p w14:paraId="12677AE1" w14:textId="77777777" w:rsidR="00387D15" w:rsidRDefault="00000000">
      <w:pPr>
        <w:jc w:val="center"/>
      </w:pPr>
      <w:r>
        <w:rPr>
          <w:color w:val="444444"/>
        </w:rPr>
        <w:t>A comprehensive analytics solution covering data exploration, cleaning, SQL modelling,</w:t>
      </w:r>
    </w:p>
    <w:p w14:paraId="26E1D03F" w14:textId="77777777" w:rsidR="00387D15" w:rsidRDefault="00000000">
      <w:pPr>
        <w:spacing w:after="800"/>
        <w:jc w:val="center"/>
      </w:pPr>
      <w:r>
        <w:rPr>
          <w:color w:val="444444"/>
        </w:rPr>
        <w:t>PostgreSQL database integration, and Tableau dashboard development.</w:t>
      </w:r>
    </w:p>
    <w:p w14:paraId="3FFED7CE" w14:textId="77777777" w:rsidR="00387D15" w:rsidRDefault="00000000">
      <w:pPr>
        <w:spacing w:after="200"/>
        <w:jc w:val="center"/>
      </w:pPr>
      <w:r>
        <w:rPr>
          <w:b/>
          <w:bCs/>
          <w:color w:val="1F3864"/>
        </w:rPr>
        <w:t>Dataset: IBM Telco Customer Churn (Kaggle) • 7,032 Customers • 23 Features</w:t>
      </w:r>
    </w:p>
    <w:p w14:paraId="2EA9C84A" w14:textId="77777777" w:rsidR="00387D15" w:rsidRDefault="00000000">
      <w:pPr>
        <w:spacing w:after="1200"/>
        <w:jc w:val="center"/>
        <w:rPr>
          <w:color w:val="666666"/>
        </w:rPr>
      </w:pPr>
      <w:r>
        <w:rPr>
          <w:color w:val="666666"/>
        </w:rPr>
        <w:t xml:space="preserve">Tools: Python • PostgreSQL • </w:t>
      </w:r>
      <w:proofErr w:type="spellStart"/>
      <w:r>
        <w:rPr>
          <w:color w:val="666666"/>
        </w:rPr>
        <w:t>SQLAlchemy</w:t>
      </w:r>
      <w:proofErr w:type="spellEnd"/>
      <w:r>
        <w:rPr>
          <w:color w:val="666666"/>
        </w:rPr>
        <w:t xml:space="preserve"> • Tableau</w:t>
      </w:r>
    </w:p>
    <w:p w14:paraId="5BA155D2" w14:textId="77777777" w:rsidR="00E50F29" w:rsidRDefault="00E50F29">
      <w:pPr>
        <w:spacing w:after="1200"/>
        <w:jc w:val="center"/>
        <w:rPr>
          <w:color w:val="666666"/>
        </w:rPr>
      </w:pPr>
    </w:p>
    <w:p w14:paraId="17DDC344" w14:textId="1400C857" w:rsidR="00E50F29" w:rsidRPr="00E50F29" w:rsidRDefault="00E50F29" w:rsidP="00E50F29">
      <w:pPr>
        <w:pStyle w:val="ListParagraph"/>
        <w:numPr>
          <w:ilvl w:val="0"/>
          <w:numId w:val="3"/>
        </w:numPr>
        <w:spacing w:after="1200"/>
        <w:jc w:val="right"/>
        <w:rPr>
          <w:color w:val="666666"/>
        </w:rPr>
      </w:pPr>
      <w:r w:rsidRPr="00E50F29">
        <w:rPr>
          <w:color w:val="666666"/>
        </w:rPr>
        <w:t>Ankit Verma</w:t>
      </w:r>
    </w:p>
    <w:p w14:paraId="2FB69954" w14:textId="77777777" w:rsidR="00387D15" w:rsidRDefault="00000000">
      <w:r>
        <w:br w:type="page"/>
      </w:r>
    </w:p>
    <w:p w14:paraId="0B24E729" w14:textId="77777777" w:rsidR="00387D15" w:rsidRDefault="00387D15">
      <w:pPr>
        <w:sectPr w:rsidR="00387D15" w:rsidSect="00E50F29">
          <w:pgSz w:w="12240" w:h="15840"/>
          <w:pgMar w:top="1440" w:right="1080" w:bottom="1440" w:left="1080" w:header="708" w:footer="708" w:gutter="0"/>
          <w:pgBorders w:offsetFrom="page">
            <w:top w:val="dotted" w:sz="4" w:space="24" w:color="auto"/>
            <w:left w:val="dotted" w:sz="4" w:space="24" w:color="auto"/>
            <w:bottom w:val="dotted" w:sz="4" w:space="24" w:color="auto"/>
            <w:right w:val="dotted" w:sz="4" w:space="24" w:color="auto"/>
          </w:pgBorders>
          <w:cols w:space="720"/>
          <w:docGrid w:linePitch="360"/>
        </w:sectPr>
      </w:pPr>
    </w:p>
    <w:p w14:paraId="21C4D9DA" w14:textId="77777777" w:rsidR="00387D15" w:rsidRDefault="00000000">
      <w:pPr>
        <w:spacing w:before="200" w:after="200"/>
      </w:pPr>
      <w:r>
        <w:rPr>
          <w:b/>
          <w:bCs/>
          <w:color w:val="1F3864"/>
          <w:sz w:val="32"/>
          <w:szCs w:val="32"/>
        </w:rPr>
        <w:lastRenderedPageBreak/>
        <w:t>Table of Contents</w:t>
      </w:r>
    </w:p>
    <w:sdt>
      <w:sdtPr>
        <w:alias w:val="Table of Contents"/>
        <w:id w:val="-2078895221"/>
      </w:sdtPr>
      <w:sdtContent>
        <w:p w14:paraId="3DBC7892" w14:textId="30EF6BA9" w:rsidR="00E50F29"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2722393" w:history="1">
            <w:r w:rsidR="00E50F29" w:rsidRPr="00A272D6">
              <w:rPr>
                <w:rStyle w:val="Hyperlink"/>
                <w:noProof/>
              </w:rPr>
              <w:t>1. Executive Summary</w:t>
            </w:r>
            <w:r w:rsidR="00E50F29">
              <w:rPr>
                <w:noProof/>
              </w:rPr>
              <w:tab/>
            </w:r>
            <w:r w:rsidR="00E50F29">
              <w:rPr>
                <w:noProof/>
              </w:rPr>
              <w:fldChar w:fldCharType="begin"/>
            </w:r>
            <w:r w:rsidR="00E50F29">
              <w:rPr>
                <w:noProof/>
              </w:rPr>
              <w:instrText xml:space="preserve"> PAGEREF _Toc232722393 \h </w:instrText>
            </w:r>
            <w:r w:rsidR="00E50F29">
              <w:rPr>
                <w:noProof/>
              </w:rPr>
            </w:r>
            <w:r w:rsidR="00E50F29">
              <w:rPr>
                <w:noProof/>
              </w:rPr>
              <w:fldChar w:fldCharType="separate"/>
            </w:r>
            <w:r w:rsidR="00E50F29">
              <w:rPr>
                <w:noProof/>
              </w:rPr>
              <w:t>4</w:t>
            </w:r>
            <w:r w:rsidR="00E50F29">
              <w:rPr>
                <w:noProof/>
              </w:rPr>
              <w:fldChar w:fldCharType="end"/>
            </w:r>
          </w:hyperlink>
        </w:p>
        <w:p w14:paraId="026A5E7F" w14:textId="254E8EF6"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394" w:history="1">
            <w:r w:rsidRPr="00A272D6">
              <w:rPr>
                <w:rStyle w:val="Hyperlink"/>
                <w:noProof/>
              </w:rPr>
              <w:t>1.1 Key Performance Indicators</w:t>
            </w:r>
            <w:r>
              <w:rPr>
                <w:noProof/>
              </w:rPr>
              <w:tab/>
            </w:r>
            <w:r>
              <w:rPr>
                <w:noProof/>
              </w:rPr>
              <w:fldChar w:fldCharType="begin"/>
            </w:r>
            <w:r>
              <w:rPr>
                <w:noProof/>
              </w:rPr>
              <w:instrText xml:space="preserve"> PAGEREF _Toc232722394 \h </w:instrText>
            </w:r>
            <w:r>
              <w:rPr>
                <w:noProof/>
              </w:rPr>
            </w:r>
            <w:r>
              <w:rPr>
                <w:noProof/>
              </w:rPr>
              <w:fldChar w:fldCharType="separate"/>
            </w:r>
            <w:r>
              <w:rPr>
                <w:noProof/>
              </w:rPr>
              <w:t>4</w:t>
            </w:r>
            <w:r>
              <w:rPr>
                <w:noProof/>
              </w:rPr>
              <w:fldChar w:fldCharType="end"/>
            </w:r>
          </w:hyperlink>
        </w:p>
        <w:p w14:paraId="45B7DF5D" w14:textId="1830C32C"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395" w:history="1">
            <w:r w:rsidRPr="00A272D6">
              <w:rPr>
                <w:rStyle w:val="Hyperlink"/>
                <w:noProof/>
              </w:rPr>
              <w:t>1.2 Critical Findings</w:t>
            </w:r>
            <w:r>
              <w:rPr>
                <w:noProof/>
              </w:rPr>
              <w:tab/>
            </w:r>
            <w:r>
              <w:rPr>
                <w:noProof/>
              </w:rPr>
              <w:fldChar w:fldCharType="begin"/>
            </w:r>
            <w:r>
              <w:rPr>
                <w:noProof/>
              </w:rPr>
              <w:instrText xml:space="preserve"> PAGEREF _Toc232722395 \h </w:instrText>
            </w:r>
            <w:r>
              <w:rPr>
                <w:noProof/>
              </w:rPr>
            </w:r>
            <w:r>
              <w:rPr>
                <w:noProof/>
              </w:rPr>
              <w:fldChar w:fldCharType="separate"/>
            </w:r>
            <w:r>
              <w:rPr>
                <w:noProof/>
              </w:rPr>
              <w:t>4</w:t>
            </w:r>
            <w:r>
              <w:rPr>
                <w:noProof/>
              </w:rPr>
              <w:fldChar w:fldCharType="end"/>
            </w:r>
          </w:hyperlink>
        </w:p>
        <w:p w14:paraId="3A00D997" w14:textId="49889A48"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396" w:history="1">
            <w:r w:rsidRPr="00A272D6">
              <w:rPr>
                <w:rStyle w:val="Hyperlink"/>
                <w:noProof/>
              </w:rPr>
              <w:t>2. Project Overview</w:t>
            </w:r>
            <w:r>
              <w:rPr>
                <w:noProof/>
              </w:rPr>
              <w:tab/>
            </w:r>
            <w:r>
              <w:rPr>
                <w:noProof/>
              </w:rPr>
              <w:fldChar w:fldCharType="begin"/>
            </w:r>
            <w:r>
              <w:rPr>
                <w:noProof/>
              </w:rPr>
              <w:instrText xml:space="preserve"> PAGEREF _Toc232722396 \h </w:instrText>
            </w:r>
            <w:r>
              <w:rPr>
                <w:noProof/>
              </w:rPr>
            </w:r>
            <w:r>
              <w:rPr>
                <w:noProof/>
              </w:rPr>
              <w:fldChar w:fldCharType="separate"/>
            </w:r>
            <w:r>
              <w:rPr>
                <w:noProof/>
              </w:rPr>
              <w:t>5</w:t>
            </w:r>
            <w:r>
              <w:rPr>
                <w:noProof/>
              </w:rPr>
              <w:fldChar w:fldCharType="end"/>
            </w:r>
          </w:hyperlink>
        </w:p>
        <w:p w14:paraId="4DA8486D" w14:textId="6FA0B84F"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397" w:history="1">
            <w:r w:rsidRPr="00A272D6">
              <w:rPr>
                <w:rStyle w:val="Hyperlink"/>
                <w:noProof/>
              </w:rPr>
              <w:t>2.1 Business Problem</w:t>
            </w:r>
            <w:r>
              <w:rPr>
                <w:noProof/>
              </w:rPr>
              <w:tab/>
            </w:r>
            <w:r>
              <w:rPr>
                <w:noProof/>
              </w:rPr>
              <w:fldChar w:fldCharType="begin"/>
            </w:r>
            <w:r>
              <w:rPr>
                <w:noProof/>
              </w:rPr>
              <w:instrText xml:space="preserve"> PAGEREF _Toc232722397 \h </w:instrText>
            </w:r>
            <w:r>
              <w:rPr>
                <w:noProof/>
              </w:rPr>
            </w:r>
            <w:r>
              <w:rPr>
                <w:noProof/>
              </w:rPr>
              <w:fldChar w:fldCharType="separate"/>
            </w:r>
            <w:r>
              <w:rPr>
                <w:noProof/>
              </w:rPr>
              <w:t>5</w:t>
            </w:r>
            <w:r>
              <w:rPr>
                <w:noProof/>
              </w:rPr>
              <w:fldChar w:fldCharType="end"/>
            </w:r>
          </w:hyperlink>
        </w:p>
        <w:p w14:paraId="4BEF5DE1" w14:textId="34D70A23"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398" w:history="1">
            <w:r w:rsidRPr="00A272D6">
              <w:rPr>
                <w:rStyle w:val="Hyperlink"/>
                <w:noProof/>
              </w:rPr>
              <w:t>2.2 Project Objectives</w:t>
            </w:r>
            <w:r>
              <w:rPr>
                <w:noProof/>
              </w:rPr>
              <w:tab/>
            </w:r>
            <w:r>
              <w:rPr>
                <w:noProof/>
              </w:rPr>
              <w:fldChar w:fldCharType="begin"/>
            </w:r>
            <w:r>
              <w:rPr>
                <w:noProof/>
              </w:rPr>
              <w:instrText xml:space="preserve"> PAGEREF _Toc232722398 \h </w:instrText>
            </w:r>
            <w:r>
              <w:rPr>
                <w:noProof/>
              </w:rPr>
            </w:r>
            <w:r>
              <w:rPr>
                <w:noProof/>
              </w:rPr>
              <w:fldChar w:fldCharType="separate"/>
            </w:r>
            <w:r>
              <w:rPr>
                <w:noProof/>
              </w:rPr>
              <w:t>5</w:t>
            </w:r>
            <w:r>
              <w:rPr>
                <w:noProof/>
              </w:rPr>
              <w:fldChar w:fldCharType="end"/>
            </w:r>
          </w:hyperlink>
        </w:p>
        <w:p w14:paraId="38F16A3D" w14:textId="52672ED2"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399" w:history="1">
            <w:r w:rsidRPr="00A272D6">
              <w:rPr>
                <w:rStyle w:val="Hyperlink"/>
                <w:noProof/>
              </w:rPr>
              <w:t>2.3 Tools and Technologies</w:t>
            </w:r>
            <w:r>
              <w:rPr>
                <w:noProof/>
              </w:rPr>
              <w:tab/>
            </w:r>
            <w:r>
              <w:rPr>
                <w:noProof/>
              </w:rPr>
              <w:fldChar w:fldCharType="begin"/>
            </w:r>
            <w:r>
              <w:rPr>
                <w:noProof/>
              </w:rPr>
              <w:instrText xml:space="preserve"> PAGEREF _Toc232722399 \h </w:instrText>
            </w:r>
            <w:r>
              <w:rPr>
                <w:noProof/>
              </w:rPr>
            </w:r>
            <w:r>
              <w:rPr>
                <w:noProof/>
              </w:rPr>
              <w:fldChar w:fldCharType="separate"/>
            </w:r>
            <w:r>
              <w:rPr>
                <w:noProof/>
              </w:rPr>
              <w:t>5</w:t>
            </w:r>
            <w:r>
              <w:rPr>
                <w:noProof/>
              </w:rPr>
              <w:fldChar w:fldCharType="end"/>
            </w:r>
          </w:hyperlink>
        </w:p>
        <w:p w14:paraId="20857669" w14:textId="435BA89D"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00" w:history="1">
            <w:r w:rsidRPr="00A272D6">
              <w:rPr>
                <w:rStyle w:val="Hyperlink"/>
                <w:noProof/>
              </w:rPr>
              <w:t>3. Dataset Description</w:t>
            </w:r>
            <w:r>
              <w:rPr>
                <w:noProof/>
              </w:rPr>
              <w:tab/>
            </w:r>
            <w:r>
              <w:rPr>
                <w:noProof/>
              </w:rPr>
              <w:fldChar w:fldCharType="begin"/>
            </w:r>
            <w:r>
              <w:rPr>
                <w:noProof/>
              </w:rPr>
              <w:instrText xml:space="preserve"> PAGEREF _Toc232722400 \h </w:instrText>
            </w:r>
            <w:r>
              <w:rPr>
                <w:noProof/>
              </w:rPr>
            </w:r>
            <w:r>
              <w:rPr>
                <w:noProof/>
              </w:rPr>
              <w:fldChar w:fldCharType="separate"/>
            </w:r>
            <w:r>
              <w:rPr>
                <w:noProof/>
              </w:rPr>
              <w:t>6</w:t>
            </w:r>
            <w:r>
              <w:rPr>
                <w:noProof/>
              </w:rPr>
              <w:fldChar w:fldCharType="end"/>
            </w:r>
          </w:hyperlink>
        </w:p>
        <w:p w14:paraId="3B1C623A" w14:textId="42EF1332"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01" w:history="1">
            <w:r w:rsidRPr="00A272D6">
              <w:rPr>
                <w:rStyle w:val="Hyperlink"/>
                <w:noProof/>
              </w:rPr>
              <w:t>3.1 Source</w:t>
            </w:r>
            <w:r>
              <w:rPr>
                <w:noProof/>
              </w:rPr>
              <w:tab/>
            </w:r>
            <w:r>
              <w:rPr>
                <w:noProof/>
              </w:rPr>
              <w:fldChar w:fldCharType="begin"/>
            </w:r>
            <w:r>
              <w:rPr>
                <w:noProof/>
              </w:rPr>
              <w:instrText xml:space="preserve"> PAGEREF _Toc232722401 \h </w:instrText>
            </w:r>
            <w:r>
              <w:rPr>
                <w:noProof/>
              </w:rPr>
            </w:r>
            <w:r>
              <w:rPr>
                <w:noProof/>
              </w:rPr>
              <w:fldChar w:fldCharType="separate"/>
            </w:r>
            <w:r>
              <w:rPr>
                <w:noProof/>
              </w:rPr>
              <w:t>6</w:t>
            </w:r>
            <w:r>
              <w:rPr>
                <w:noProof/>
              </w:rPr>
              <w:fldChar w:fldCharType="end"/>
            </w:r>
          </w:hyperlink>
        </w:p>
        <w:p w14:paraId="4AF11ADE" w14:textId="30D68B34"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02" w:history="1">
            <w:r w:rsidRPr="00A272D6">
              <w:rPr>
                <w:rStyle w:val="Hyperlink"/>
                <w:noProof/>
              </w:rPr>
              <w:t>3.2 Dataset Schema</w:t>
            </w:r>
            <w:r>
              <w:rPr>
                <w:noProof/>
              </w:rPr>
              <w:tab/>
            </w:r>
            <w:r>
              <w:rPr>
                <w:noProof/>
              </w:rPr>
              <w:fldChar w:fldCharType="begin"/>
            </w:r>
            <w:r>
              <w:rPr>
                <w:noProof/>
              </w:rPr>
              <w:instrText xml:space="preserve"> PAGEREF _Toc232722402 \h </w:instrText>
            </w:r>
            <w:r>
              <w:rPr>
                <w:noProof/>
              </w:rPr>
            </w:r>
            <w:r>
              <w:rPr>
                <w:noProof/>
              </w:rPr>
              <w:fldChar w:fldCharType="separate"/>
            </w:r>
            <w:r>
              <w:rPr>
                <w:noProof/>
              </w:rPr>
              <w:t>6</w:t>
            </w:r>
            <w:r>
              <w:rPr>
                <w:noProof/>
              </w:rPr>
              <w:fldChar w:fldCharType="end"/>
            </w:r>
          </w:hyperlink>
        </w:p>
        <w:p w14:paraId="1EA0A1A6" w14:textId="70B71545"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03" w:history="1">
            <w:r w:rsidRPr="00A272D6">
              <w:rPr>
                <w:rStyle w:val="Hyperlink"/>
                <w:noProof/>
              </w:rPr>
              <w:t>3.3 Dataset Statistics</w:t>
            </w:r>
            <w:r>
              <w:rPr>
                <w:noProof/>
              </w:rPr>
              <w:tab/>
            </w:r>
            <w:r>
              <w:rPr>
                <w:noProof/>
              </w:rPr>
              <w:fldChar w:fldCharType="begin"/>
            </w:r>
            <w:r>
              <w:rPr>
                <w:noProof/>
              </w:rPr>
              <w:instrText xml:space="preserve"> PAGEREF _Toc232722403 \h </w:instrText>
            </w:r>
            <w:r>
              <w:rPr>
                <w:noProof/>
              </w:rPr>
            </w:r>
            <w:r>
              <w:rPr>
                <w:noProof/>
              </w:rPr>
              <w:fldChar w:fldCharType="separate"/>
            </w:r>
            <w:r>
              <w:rPr>
                <w:noProof/>
              </w:rPr>
              <w:t>7</w:t>
            </w:r>
            <w:r>
              <w:rPr>
                <w:noProof/>
              </w:rPr>
              <w:fldChar w:fldCharType="end"/>
            </w:r>
          </w:hyperlink>
        </w:p>
        <w:p w14:paraId="13661F78" w14:textId="3F5A59C7"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04" w:history="1">
            <w:r w:rsidRPr="00A272D6">
              <w:rPr>
                <w:rStyle w:val="Hyperlink"/>
                <w:noProof/>
              </w:rPr>
              <w:t>4. Methodology &amp; Project Workflow</w:t>
            </w:r>
            <w:r>
              <w:rPr>
                <w:noProof/>
              </w:rPr>
              <w:tab/>
            </w:r>
            <w:r>
              <w:rPr>
                <w:noProof/>
              </w:rPr>
              <w:fldChar w:fldCharType="begin"/>
            </w:r>
            <w:r>
              <w:rPr>
                <w:noProof/>
              </w:rPr>
              <w:instrText xml:space="preserve"> PAGEREF _Toc232722404 \h </w:instrText>
            </w:r>
            <w:r>
              <w:rPr>
                <w:noProof/>
              </w:rPr>
            </w:r>
            <w:r>
              <w:rPr>
                <w:noProof/>
              </w:rPr>
              <w:fldChar w:fldCharType="separate"/>
            </w:r>
            <w:r>
              <w:rPr>
                <w:noProof/>
              </w:rPr>
              <w:t>8</w:t>
            </w:r>
            <w:r>
              <w:rPr>
                <w:noProof/>
              </w:rPr>
              <w:fldChar w:fldCharType="end"/>
            </w:r>
          </w:hyperlink>
        </w:p>
        <w:p w14:paraId="4FD200FB" w14:textId="248C0BE2"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05" w:history="1">
            <w:r w:rsidRPr="00A272D6">
              <w:rPr>
                <w:rStyle w:val="Hyperlink"/>
                <w:noProof/>
              </w:rPr>
              <w:t>Phase 1 — Data Understanding</w:t>
            </w:r>
            <w:r>
              <w:rPr>
                <w:noProof/>
              </w:rPr>
              <w:tab/>
            </w:r>
            <w:r>
              <w:rPr>
                <w:noProof/>
              </w:rPr>
              <w:fldChar w:fldCharType="begin"/>
            </w:r>
            <w:r>
              <w:rPr>
                <w:noProof/>
              </w:rPr>
              <w:instrText xml:space="preserve"> PAGEREF _Toc232722405 \h </w:instrText>
            </w:r>
            <w:r>
              <w:rPr>
                <w:noProof/>
              </w:rPr>
            </w:r>
            <w:r>
              <w:rPr>
                <w:noProof/>
              </w:rPr>
              <w:fldChar w:fldCharType="separate"/>
            </w:r>
            <w:r>
              <w:rPr>
                <w:noProof/>
              </w:rPr>
              <w:t>8</w:t>
            </w:r>
            <w:r>
              <w:rPr>
                <w:noProof/>
              </w:rPr>
              <w:fldChar w:fldCharType="end"/>
            </w:r>
          </w:hyperlink>
        </w:p>
        <w:p w14:paraId="467C747A" w14:textId="331F877A"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06" w:history="1">
            <w:r w:rsidRPr="00A272D6">
              <w:rPr>
                <w:rStyle w:val="Hyperlink"/>
                <w:noProof/>
              </w:rPr>
              <w:t>Phase 2 — Data Cleaning</w:t>
            </w:r>
            <w:r>
              <w:rPr>
                <w:noProof/>
              </w:rPr>
              <w:tab/>
            </w:r>
            <w:r>
              <w:rPr>
                <w:noProof/>
              </w:rPr>
              <w:fldChar w:fldCharType="begin"/>
            </w:r>
            <w:r>
              <w:rPr>
                <w:noProof/>
              </w:rPr>
              <w:instrText xml:space="preserve"> PAGEREF _Toc232722406 \h </w:instrText>
            </w:r>
            <w:r>
              <w:rPr>
                <w:noProof/>
              </w:rPr>
            </w:r>
            <w:r>
              <w:rPr>
                <w:noProof/>
              </w:rPr>
              <w:fldChar w:fldCharType="separate"/>
            </w:r>
            <w:r>
              <w:rPr>
                <w:noProof/>
              </w:rPr>
              <w:t>8</w:t>
            </w:r>
            <w:r>
              <w:rPr>
                <w:noProof/>
              </w:rPr>
              <w:fldChar w:fldCharType="end"/>
            </w:r>
          </w:hyperlink>
        </w:p>
        <w:p w14:paraId="2F8D3740" w14:textId="36AC7D25"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07" w:history="1">
            <w:r w:rsidRPr="00A272D6">
              <w:rPr>
                <w:rStyle w:val="Hyperlink"/>
                <w:noProof/>
              </w:rPr>
              <w:t>Phase 3 — Exploratory Data Analysis (EDA)</w:t>
            </w:r>
            <w:r>
              <w:rPr>
                <w:noProof/>
              </w:rPr>
              <w:tab/>
            </w:r>
            <w:r>
              <w:rPr>
                <w:noProof/>
              </w:rPr>
              <w:fldChar w:fldCharType="begin"/>
            </w:r>
            <w:r>
              <w:rPr>
                <w:noProof/>
              </w:rPr>
              <w:instrText xml:space="preserve"> PAGEREF _Toc232722407 \h </w:instrText>
            </w:r>
            <w:r>
              <w:rPr>
                <w:noProof/>
              </w:rPr>
            </w:r>
            <w:r>
              <w:rPr>
                <w:noProof/>
              </w:rPr>
              <w:fldChar w:fldCharType="separate"/>
            </w:r>
            <w:r>
              <w:rPr>
                <w:noProof/>
              </w:rPr>
              <w:t>8</w:t>
            </w:r>
            <w:r>
              <w:rPr>
                <w:noProof/>
              </w:rPr>
              <w:fldChar w:fldCharType="end"/>
            </w:r>
          </w:hyperlink>
        </w:p>
        <w:p w14:paraId="578D5E4D" w14:textId="3605401D"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08" w:history="1">
            <w:r w:rsidRPr="00A272D6">
              <w:rPr>
                <w:rStyle w:val="Hyperlink"/>
                <w:noProof/>
              </w:rPr>
              <w:t>Univariate Analysis</w:t>
            </w:r>
            <w:r>
              <w:rPr>
                <w:noProof/>
              </w:rPr>
              <w:tab/>
            </w:r>
            <w:r>
              <w:rPr>
                <w:noProof/>
              </w:rPr>
              <w:fldChar w:fldCharType="begin"/>
            </w:r>
            <w:r>
              <w:rPr>
                <w:noProof/>
              </w:rPr>
              <w:instrText xml:space="preserve"> PAGEREF _Toc232722408 \h </w:instrText>
            </w:r>
            <w:r>
              <w:rPr>
                <w:noProof/>
              </w:rPr>
            </w:r>
            <w:r>
              <w:rPr>
                <w:noProof/>
              </w:rPr>
              <w:fldChar w:fldCharType="separate"/>
            </w:r>
            <w:r>
              <w:rPr>
                <w:noProof/>
              </w:rPr>
              <w:t>8</w:t>
            </w:r>
            <w:r>
              <w:rPr>
                <w:noProof/>
              </w:rPr>
              <w:fldChar w:fldCharType="end"/>
            </w:r>
          </w:hyperlink>
        </w:p>
        <w:p w14:paraId="656797D2" w14:textId="03F56ECA"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09" w:history="1">
            <w:r w:rsidRPr="00A272D6">
              <w:rPr>
                <w:rStyle w:val="Hyperlink"/>
                <w:noProof/>
              </w:rPr>
              <w:t>Bivariate Analysis</w:t>
            </w:r>
            <w:r>
              <w:rPr>
                <w:noProof/>
              </w:rPr>
              <w:tab/>
            </w:r>
            <w:r>
              <w:rPr>
                <w:noProof/>
              </w:rPr>
              <w:fldChar w:fldCharType="begin"/>
            </w:r>
            <w:r>
              <w:rPr>
                <w:noProof/>
              </w:rPr>
              <w:instrText xml:space="preserve"> PAGEREF _Toc232722409 \h </w:instrText>
            </w:r>
            <w:r>
              <w:rPr>
                <w:noProof/>
              </w:rPr>
            </w:r>
            <w:r>
              <w:rPr>
                <w:noProof/>
              </w:rPr>
              <w:fldChar w:fldCharType="separate"/>
            </w:r>
            <w:r>
              <w:rPr>
                <w:noProof/>
              </w:rPr>
              <w:t>9</w:t>
            </w:r>
            <w:r>
              <w:rPr>
                <w:noProof/>
              </w:rPr>
              <w:fldChar w:fldCharType="end"/>
            </w:r>
          </w:hyperlink>
        </w:p>
        <w:p w14:paraId="52384A0D" w14:textId="3AD6B2D6"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10" w:history="1">
            <w:r w:rsidRPr="00A272D6">
              <w:rPr>
                <w:rStyle w:val="Hyperlink"/>
                <w:noProof/>
              </w:rPr>
              <w:t>Multivariate Analysis</w:t>
            </w:r>
            <w:r>
              <w:rPr>
                <w:noProof/>
              </w:rPr>
              <w:tab/>
            </w:r>
            <w:r>
              <w:rPr>
                <w:noProof/>
              </w:rPr>
              <w:fldChar w:fldCharType="begin"/>
            </w:r>
            <w:r>
              <w:rPr>
                <w:noProof/>
              </w:rPr>
              <w:instrText xml:space="preserve"> PAGEREF _Toc232722410 \h </w:instrText>
            </w:r>
            <w:r>
              <w:rPr>
                <w:noProof/>
              </w:rPr>
            </w:r>
            <w:r>
              <w:rPr>
                <w:noProof/>
              </w:rPr>
              <w:fldChar w:fldCharType="separate"/>
            </w:r>
            <w:r>
              <w:rPr>
                <w:noProof/>
              </w:rPr>
              <w:t>9</w:t>
            </w:r>
            <w:r>
              <w:rPr>
                <w:noProof/>
              </w:rPr>
              <w:fldChar w:fldCharType="end"/>
            </w:r>
          </w:hyperlink>
        </w:p>
        <w:p w14:paraId="547DAABD" w14:textId="28B6B6C4"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11" w:history="1">
            <w:r w:rsidRPr="00A272D6">
              <w:rPr>
                <w:rStyle w:val="Hyperlink"/>
                <w:noProof/>
              </w:rPr>
              <w:t>Phase 4 — Feature Engineering</w:t>
            </w:r>
            <w:r>
              <w:rPr>
                <w:noProof/>
              </w:rPr>
              <w:tab/>
            </w:r>
            <w:r>
              <w:rPr>
                <w:noProof/>
              </w:rPr>
              <w:fldChar w:fldCharType="begin"/>
            </w:r>
            <w:r>
              <w:rPr>
                <w:noProof/>
              </w:rPr>
              <w:instrText xml:space="preserve"> PAGEREF _Toc232722411 \h </w:instrText>
            </w:r>
            <w:r>
              <w:rPr>
                <w:noProof/>
              </w:rPr>
            </w:r>
            <w:r>
              <w:rPr>
                <w:noProof/>
              </w:rPr>
              <w:fldChar w:fldCharType="separate"/>
            </w:r>
            <w:r>
              <w:rPr>
                <w:noProof/>
              </w:rPr>
              <w:t>9</w:t>
            </w:r>
            <w:r>
              <w:rPr>
                <w:noProof/>
              </w:rPr>
              <w:fldChar w:fldCharType="end"/>
            </w:r>
          </w:hyperlink>
        </w:p>
        <w:p w14:paraId="740C0294" w14:textId="61C568A7"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12" w:history="1">
            <w:r w:rsidRPr="00A272D6">
              <w:rPr>
                <w:rStyle w:val="Hyperlink"/>
                <w:noProof/>
              </w:rPr>
              <w:t>Phase 5 — Statistical Hypothesis Testing</w:t>
            </w:r>
            <w:r>
              <w:rPr>
                <w:noProof/>
              </w:rPr>
              <w:tab/>
            </w:r>
            <w:r>
              <w:rPr>
                <w:noProof/>
              </w:rPr>
              <w:fldChar w:fldCharType="begin"/>
            </w:r>
            <w:r>
              <w:rPr>
                <w:noProof/>
              </w:rPr>
              <w:instrText xml:space="preserve"> PAGEREF _Toc232722412 \h </w:instrText>
            </w:r>
            <w:r>
              <w:rPr>
                <w:noProof/>
              </w:rPr>
            </w:r>
            <w:r>
              <w:rPr>
                <w:noProof/>
              </w:rPr>
              <w:fldChar w:fldCharType="separate"/>
            </w:r>
            <w:r>
              <w:rPr>
                <w:noProof/>
              </w:rPr>
              <w:t>9</w:t>
            </w:r>
            <w:r>
              <w:rPr>
                <w:noProof/>
              </w:rPr>
              <w:fldChar w:fldCharType="end"/>
            </w:r>
          </w:hyperlink>
        </w:p>
        <w:p w14:paraId="0BCBD384" w14:textId="32594459"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13" w:history="1">
            <w:r w:rsidRPr="00A272D6">
              <w:rPr>
                <w:rStyle w:val="Hyperlink"/>
                <w:noProof/>
              </w:rPr>
              <w:t>Phase 6 — Database Integration</w:t>
            </w:r>
            <w:r>
              <w:rPr>
                <w:noProof/>
              </w:rPr>
              <w:tab/>
            </w:r>
            <w:r>
              <w:rPr>
                <w:noProof/>
              </w:rPr>
              <w:fldChar w:fldCharType="begin"/>
            </w:r>
            <w:r>
              <w:rPr>
                <w:noProof/>
              </w:rPr>
              <w:instrText xml:space="preserve"> PAGEREF _Toc232722413 \h </w:instrText>
            </w:r>
            <w:r>
              <w:rPr>
                <w:noProof/>
              </w:rPr>
            </w:r>
            <w:r>
              <w:rPr>
                <w:noProof/>
              </w:rPr>
              <w:fldChar w:fldCharType="separate"/>
            </w:r>
            <w:r>
              <w:rPr>
                <w:noProof/>
              </w:rPr>
              <w:t>10</w:t>
            </w:r>
            <w:r>
              <w:rPr>
                <w:noProof/>
              </w:rPr>
              <w:fldChar w:fldCharType="end"/>
            </w:r>
          </w:hyperlink>
        </w:p>
        <w:p w14:paraId="257E2A39" w14:textId="7DA5EFD5"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14" w:history="1">
            <w:r w:rsidRPr="00A272D6">
              <w:rPr>
                <w:rStyle w:val="Hyperlink"/>
                <w:noProof/>
              </w:rPr>
              <w:t>5. SQL Database Views</w:t>
            </w:r>
            <w:r>
              <w:rPr>
                <w:noProof/>
              </w:rPr>
              <w:tab/>
            </w:r>
            <w:r>
              <w:rPr>
                <w:noProof/>
              </w:rPr>
              <w:fldChar w:fldCharType="begin"/>
            </w:r>
            <w:r>
              <w:rPr>
                <w:noProof/>
              </w:rPr>
              <w:instrText xml:space="preserve"> PAGEREF _Toc232722414 \h </w:instrText>
            </w:r>
            <w:r>
              <w:rPr>
                <w:noProof/>
              </w:rPr>
            </w:r>
            <w:r>
              <w:rPr>
                <w:noProof/>
              </w:rPr>
              <w:fldChar w:fldCharType="separate"/>
            </w:r>
            <w:r>
              <w:rPr>
                <w:noProof/>
              </w:rPr>
              <w:t>11</w:t>
            </w:r>
            <w:r>
              <w:rPr>
                <w:noProof/>
              </w:rPr>
              <w:fldChar w:fldCharType="end"/>
            </w:r>
          </w:hyperlink>
        </w:p>
        <w:p w14:paraId="74269A2E" w14:textId="1D2981DD"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15" w:history="1">
            <w:r w:rsidRPr="00A272D6">
              <w:rPr>
                <w:rStyle w:val="Hyperlink"/>
                <w:noProof/>
              </w:rPr>
              <w:t>5.1 Views Summary</w:t>
            </w:r>
            <w:r>
              <w:rPr>
                <w:noProof/>
              </w:rPr>
              <w:tab/>
            </w:r>
            <w:r>
              <w:rPr>
                <w:noProof/>
              </w:rPr>
              <w:fldChar w:fldCharType="begin"/>
            </w:r>
            <w:r>
              <w:rPr>
                <w:noProof/>
              </w:rPr>
              <w:instrText xml:space="preserve"> PAGEREF _Toc232722415 \h </w:instrText>
            </w:r>
            <w:r>
              <w:rPr>
                <w:noProof/>
              </w:rPr>
            </w:r>
            <w:r>
              <w:rPr>
                <w:noProof/>
              </w:rPr>
              <w:fldChar w:fldCharType="separate"/>
            </w:r>
            <w:r>
              <w:rPr>
                <w:noProof/>
              </w:rPr>
              <w:t>11</w:t>
            </w:r>
            <w:r>
              <w:rPr>
                <w:noProof/>
              </w:rPr>
              <w:fldChar w:fldCharType="end"/>
            </w:r>
          </w:hyperlink>
        </w:p>
        <w:p w14:paraId="07F5CFE0" w14:textId="132383EF"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16" w:history="1">
            <w:r w:rsidRPr="00A272D6">
              <w:rPr>
                <w:rStyle w:val="Hyperlink"/>
                <w:noProof/>
              </w:rPr>
              <w:t>5.2 View Definitions</w:t>
            </w:r>
            <w:r>
              <w:rPr>
                <w:noProof/>
              </w:rPr>
              <w:tab/>
            </w:r>
            <w:r>
              <w:rPr>
                <w:noProof/>
              </w:rPr>
              <w:fldChar w:fldCharType="begin"/>
            </w:r>
            <w:r>
              <w:rPr>
                <w:noProof/>
              </w:rPr>
              <w:instrText xml:space="preserve"> PAGEREF _Toc232722416 \h </w:instrText>
            </w:r>
            <w:r>
              <w:rPr>
                <w:noProof/>
              </w:rPr>
            </w:r>
            <w:r>
              <w:rPr>
                <w:noProof/>
              </w:rPr>
              <w:fldChar w:fldCharType="separate"/>
            </w:r>
            <w:r>
              <w:rPr>
                <w:noProof/>
              </w:rPr>
              <w:t>11</w:t>
            </w:r>
            <w:r>
              <w:rPr>
                <w:noProof/>
              </w:rPr>
              <w:fldChar w:fldCharType="end"/>
            </w:r>
          </w:hyperlink>
        </w:p>
        <w:p w14:paraId="7C346CE8" w14:textId="2C563A39"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17" w:history="1">
            <w:r w:rsidRPr="00A272D6">
              <w:rPr>
                <w:rStyle w:val="Hyperlink"/>
                <w:noProof/>
              </w:rPr>
              <w:t xml:space="preserve">View 1: </w:t>
            </w:r>
            <w:r w:rsidRPr="00A272D6">
              <w:rPr>
                <w:rStyle w:val="Hyperlink"/>
                <w:i/>
                <w:iCs/>
                <w:noProof/>
              </w:rPr>
              <w:t>churn_summary</w:t>
            </w:r>
            <w:r>
              <w:rPr>
                <w:noProof/>
              </w:rPr>
              <w:tab/>
            </w:r>
            <w:r>
              <w:rPr>
                <w:noProof/>
              </w:rPr>
              <w:fldChar w:fldCharType="begin"/>
            </w:r>
            <w:r>
              <w:rPr>
                <w:noProof/>
              </w:rPr>
              <w:instrText xml:space="preserve"> PAGEREF _Toc232722417 \h </w:instrText>
            </w:r>
            <w:r>
              <w:rPr>
                <w:noProof/>
              </w:rPr>
            </w:r>
            <w:r>
              <w:rPr>
                <w:noProof/>
              </w:rPr>
              <w:fldChar w:fldCharType="separate"/>
            </w:r>
            <w:r>
              <w:rPr>
                <w:noProof/>
              </w:rPr>
              <w:t>11</w:t>
            </w:r>
            <w:r>
              <w:rPr>
                <w:noProof/>
              </w:rPr>
              <w:fldChar w:fldCharType="end"/>
            </w:r>
          </w:hyperlink>
        </w:p>
        <w:p w14:paraId="02430AC1" w14:textId="5981B5DB"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18" w:history="1">
            <w:r w:rsidRPr="00A272D6">
              <w:rPr>
                <w:rStyle w:val="Hyperlink"/>
                <w:noProof/>
              </w:rPr>
              <w:t xml:space="preserve">View 2: </w:t>
            </w:r>
            <w:r w:rsidRPr="00A272D6">
              <w:rPr>
                <w:rStyle w:val="Hyperlink"/>
                <w:i/>
                <w:iCs/>
                <w:noProof/>
              </w:rPr>
              <w:t>churn_by_contract</w:t>
            </w:r>
            <w:r>
              <w:rPr>
                <w:noProof/>
              </w:rPr>
              <w:tab/>
            </w:r>
            <w:r>
              <w:rPr>
                <w:noProof/>
              </w:rPr>
              <w:fldChar w:fldCharType="begin"/>
            </w:r>
            <w:r>
              <w:rPr>
                <w:noProof/>
              </w:rPr>
              <w:instrText xml:space="preserve"> PAGEREF _Toc232722418 \h </w:instrText>
            </w:r>
            <w:r>
              <w:rPr>
                <w:noProof/>
              </w:rPr>
            </w:r>
            <w:r>
              <w:rPr>
                <w:noProof/>
              </w:rPr>
              <w:fldChar w:fldCharType="separate"/>
            </w:r>
            <w:r>
              <w:rPr>
                <w:noProof/>
              </w:rPr>
              <w:t>11</w:t>
            </w:r>
            <w:r>
              <w:rPr>
                <w:noProof/>
              </w:rPr>
              <w:fldChar w:fldCharType="end"/>
            </w:r>
          </w:hyperlink>
        </w:p>
        <w:p w14:paraId="61003500" w14:textId="56680F69"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19" w:history="1">
            <w:r w:rsidRPr="00A272D6">
              <w:rPr>
                <w:rStyle w:val="Hyperlink"/>
                <w:noProof/>
              </w:rPr>
              <w:t xml:space="preserve">View 3: </w:t>
            </w:r>
            <w:r w:rsidRPr="00A272D6">
              <w:rPr>
                <w:rStyle w:val="Hyperlink"/>
                <w:i/>
                <w:iCs/>
                <w:noProof/>
              </w:rPr>
              <w:t>churn_by_internet</w:t>
            </w:r>
            <w:r>
              <w:rPr>
                <w:noProof/>
              </w:rPr>
              <w:tab/>
            </w:r>
            <w:r>
              <w:rPr>
                <w:noProof/>
              </w:rPr>
              <w:fldChar w:fldCharType="begin"/>
            </w:r>
            <w:r>
              <w:rPr>
                <w:noProof/>
              </w:rPr>
              <w:instrText xml:space="preserve"> PAGEREF _Toc232722419 \h </w:instrText>
            </w:r>
            <w:r>
              <w:rPr>
                <w:noProof/>
              </w:rPr>
            </w:r>
            <w:r>
              <w:rPr>
                <w:noProof/>
              </w:rPr>
              <w:fldChar w:fldCharType="separate"/>
            </w:r>
            <w:r>
              <w:rPr>
                <w:noProof/>
              </w:rPr>
              <w:t>12</w:t>
            </w:r>
            <w:r>
              <w:rPr>
                <w:noProof/>
              </w:rPr>
              <w:fldChar w:fldCharType="end"/>
            </w:r>
          </w:hyperlink>
        </w:p>
        <w:p w14:paraId="5FFE2541" w14:textId="0F53F365"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20" w:history="1">
            <w:r w:rsidRPr="00A272D6">
              <w:rPr>
                <w:rStyle w:val="Hyperlink"/>
                <w:noProof/>
              </w:rPr>
              <w:t xml:space="preserve">View 4: </w:t>
            </w:r>
            <w:r w:rsidRPr="00A272D6">
              <w:rPr>
                <w:rStyle w:val="Hyperlink"/>
                <w:i/>
                <w:iCs/>
                <w:noProof/>
              </w:rPr>
              <w:t>churn_by_payment</w:t>
            </w:r>
            <w:r>
              <w:rPr>
                <w:noProof/>
              </w:rPr>
              <w:tab/>
            </w:r>
            <w:r>
              <w:rPr>
                <w:noProof/>
              </w:rPr>
              <w:fldChar w:fldCharType="begin"/>
            </w:r>
            <w:r>
              <w:rPr>
                <w:noProof/>
              </w:rPr>
              <w:instrText xml:space="preserve"> PAGEREF _Toc232722420 \h </w:instrText>
            </w:r>
            <w:r>
              <w:rPr>
                <w:noProof/>
              </w:rPr>
            </w:r>
            <w:r>
              <w:rPr>
                <w:noProof/>
              </w:rPr>
              <w:fldChar w:fldCharType="separate"/>
            </w:r>
            <w:r>
              <w:rPr>
                <w:noProof/>
              </w:rPr>
              <w:t>12</w:t>
            </w:r>
            <w:r>
              <w:rPr>
                <w:noProof/>
              </w:rPr>
              <w:fldChar w:fldCharType="end"/>
            </w:r>
          </w:hyperlink>
        </w:p>
        <w:p w14:paraId="33E820CE" w14:textId="6547D7AC"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21" w:history="1">
            <w:r w:rsidRPr="00A272D6">
              <w:rPr>
                <w:rStyle w:val="Hyperlink"/>
                <w:noProof/>
              </w:rPr>
              <w:t xml:space="preserve">View 5: </w:t>
            </w:r>
            <w:r w:rsidRPr="00A272D6">
              <w:rPr>
                <w:rStyle w:val="Hyperlink"/>
                <w:i/>
                <w:iCs/>
                <w:noProof/>
              </w:rPr>
              <w:t>revenue_by_contract</w:t>
            </w:r>
            <w:r>
              <w:rPr>
                <w:noProof/>
              </w:rPr>
              <w:tab/>
            </w:r>
            <w:r>
              <w:rPr>
                <w:noProof/>
              </w:rPr>
              <w:fldChar w:fldCharType="begin"/>
            </w:r>
            <w:r>
              <w:rPr>
                <w:noProof/>
              </w:rPr>
              <w:instrText xml:space="preserve"> PAGEREF _Toc232722421 \h </w:instrText>
            </w:r>
            <w:r>
              <w:rPr>
                <w:noProof/>
              </w:rPr>
            </w:r>
            <w:r>
              <w:rPr>
                <w:noProof/>
              </w:rPr>
              <w:fldChar w:fldCharType="separate"/>
            </w:r>
            <w:r>
              <w:rPr>
                <w:noProof/>
              </w:rPr>
              <w:t>12</w:t>
            </w:r>
            <w:r>
              <w:rPr>
                <w:noProof/>
              </w:rPr>
              <w:fldChar w:fldCharType="end"/>
            </w:r>
          </w:hyperlink>
        </w:p>
        <w:p w14:paraId="6B3F51C7" w14:textId="2E8DD399"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22" w:history="1">
            <w:r w:rsidRPr="00A272D6">
              <w:rPr>
                <w:rStyle w:val="Hyperlink"/>
                <w:noProof/>
              </w:rPr>
              <w:t xml:space="preserve">View 6: </w:t>
            </w:r>
            <w:r w:rsidRPr="00A272D6">
              <w:rPr>
                <w:rStyle w:val="Hyperlink"/>
                <w:i/>
                <w:iCs/>
                <w:noProof/>
              </w:rPr>
              <w:t>customer_segments</w:t>
            </w:r>
            <w:r>
              <w:rPr>
                <w:noProof/>
              </w:rPr>
              <w:tab/>
            </w:r>
            <w:r>
              <w:rPr>
                <w:noProof/>
              </w:rPr>
              <w:fldChar w:fldCharType="begin"/>
            </w:r>
            <w:r>
              <w:rPr>
                <w:noProof/>
              </w:rPr>
              <w:instrText xml:space="preserve"> PAGEREF _Toc232722422 \h </w:instrText>
            </w:r>
            <w:r>
              <w:rPr>
                <w:noProof/>
              </w:rPr>
            </w:r>
            <w:r>
              <w:rPr>
                <w:noProof/>
              </w:rPr>
              <w:fldChar w:fldCharType="separate"/>
            </w:r>
            <w:r>
              <w:rPr>
                <w:noProof/>
              </w:rPr>
              <w:t>12</w:t>
            </w:r>
            <w:r>
              <w:rPr>
                <w:noProof/>
              </w:rPr>
              <w:fldChar w:fldCharType="end"/>
            </w:r>
          </w:hyperlink>
        </w:p>
        <w:p w14:paraId="7731426A" w14:textId="741E8A0B"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23" w:history="1">
            <w:r w:rsidRPr="00A272D6">
              <w:rPr>
                <w:rStyle w:val="Hyperlink"/>
                <w:noProof/>
              </w:rPr>
              <w:t>6. Tableau Dashboard</w:t>
            </w:r>
            <w:r>
              <w:rPr>
                <w:noProof/>
              </w:rPr>
              <w:tab/>
            </w:r>
            <w:r>
              <w:rPr>
                <w:noProof/>
              </w:rPr>
              <w:fldChar w:fldCharType="begin"/>
            </w:r>
            <w:r>
              <w:rPr>
                <w:noProof/>
              </w:rPr>
              <w:instrText xml:space="preserve"> PAGEREF _Toc232722423 \h </w:instrText>
            </w:r>
            <w:r>
              <w:rPr>
                <w:noProof/>
              </w:rPr>
            </w:r>
            <w:r>
              <w:rPr>
                <w:noProof/>
              </w:rPr>
              <w:fldChar w:fldCharType="separate"/>
            </w:r>
            <w:r>
              <w:rPr>
                <w:noProof/>
              </w:rPr>
              <w:t>13</w:t>
            </w:r>
            <w:r>
              <w:rPr>
                <w:noProof/>
              </w:rPr>
              <w:fldChar w:fldCharType="end"/>
            </w:r>
          </w:hyperlink>
        </w:p>
        <w:p w14:paraId="37CDD7EA" w14:textId="494065C6"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24" w:history="1">
            <w:r w:rsidRPr="00A272D6">
              <w:rPr>
                <w:rStyle w:val="Hyperlink"/>
                <w:noProof/>
              </w:rPr>
              <w:t>6.1 Dashboard 1 — Executive Summary</w:t>
            </w:r>
            <w:r>
              <w:rPr>
                <w:noProof/>
              </w:rPr>
              <w:tab/>
            </w:r>
            <w:r>
              <w:rPr>
                <w:noProof/>
              </w:rPr>
              <w:fldChar w:fldCharType="begin"/>
            </w:r>
            <w:r>
              <w:rPr>
                <w:noProof/>
              </w:rPr>
              <w:instrText xml:space="preserve"> PAGEREF _Toc232722424 \h </w:instrText>
            </w:r>
            <w:r>
              <w:rPr>
                <w:noProof/>
              </w:rPr>
            </w:r>
            <w:r>
              <w:rPr>
                <w:noProof/>
              </w:rPr>
              <w:fldChar w:fldCharType="separate"/>
            </w:r>
            <w:r>
              <w:rPr>
                <w:noProof/>
              </w:rPr>
              <w:t>13</w:t>
            </w:r>
            <w:r>
              <w:rPr>
                <w:noProof/>
              </w:rPr>
              <w:fldChar w:fldCharType="end"/>
            </w:r>
          </w:hyperlink>
        </w:p>
        <w:p w14:paraId="6EE10C23" w14:textId="34C83ABA"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25" w:history="1">
            <w:r w:rsidRPr="00A272D6">
              <w:rPr>
                <w:rStyle w:val="Hyperlink"/>
                <w:noProof/>
              </w:rPr>
              <w:t>6.2 Dashboard 2 — Churn Drivers Analysis</w:t>
            </w:r>
            <w:r>
              <w:rPr>
                <w:noProof/>
              </w:rPr>
              <w:tab/>
            </w:r>
            <w:r>
              <w:rPr>
                <w:noProof/>
              </w:rPr>
              <w:fldChar w:fldCharType="begin"/>
            </w:r>
            <w:r>
              <w:rPr>
                <w:noProof/>
              </w:rPr>
              <w:instrText xml:space="preserve"> PAGEREF _Toc232722425 \h </w:instrText>
            </w:r>
            <w:r>
              <w:rPr>
                <w:noProof/>
              </w:rPr>
            </w:r>
            <w:r>
              <w:rPr>
                <w:noProof/>
              </w:rPr>
              <w:fldChar w:fldCharType="separate"/>
            </w:r>
            <w:r>
              <w:rPr>
                <w:noProof/>
              </w:rPr>
              <w:t>14</w:t>
            </w:r>
            <w:r>
              <w:rPr>
                <w:noProof/>
              </w:rPr>
              <w:fldChar w:fldCharType="end"/>
            </w:r>
          </w:hyperlink>
        </w:p>
        <w:p w14:paraId="4A9B9CA4" w14:textId="0E346F05"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26" w:history="1">
            <w:r w:rsidRPr="00A272D6">
              <w:rPr>
                <w:rStyle w:val="Hyperlink"/>
                <w:noProof/>
              </w:rPr>
              <w:t>Churn by Payment Method</w:t>
            </w:r>
            <w:r>
              <w:rPr>
                <w:noProof/>
              </w:rPr>
              <w:tab/>
            </w:r>
            <w:r>
              <w:rPr>
                <w:noProof/>
              </w:rPr>
              <w:fldChar w:fldCharType="begin"/>
            </w:r>
            <w:r>
              <w:rPr>
                <w:noProof/>
              </w:rPr>
              <w:instrText xml:space="preserve"> PAGEREF _Toc232722426 \h </w:instrText>
            </w:r>
            <w:r>
              <w:rPr>
                <w:noProof/>
              </w:rPr>
            </w:r>
            <w:r>
              <w:rPr>
                <w:noProof/>
              </w:rPr>
              <w:fldChar w:fldCharType="separate"/>
            </w:r>
            <w:r>
              <w:rPr>
                <w:noProof/>
              </w:rPr>
              <w:t>14</w:t>
            </w:r>
            <w:r>
              <w:rPr>
                <w:noProof/>
              </w:rPr>
              <w:fldChar w:fldCharType="end"/>
            </w:r>
          </w:hyperlink>
        </w:p>
        <w:p w14:paraId="4ED51838" w14:textId="1B19F4B5"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27" w:history="1">
            <w:r w:rsidRPr="00A272D6">
              <w:rPr>
                <w:rStyle w:val="Hyperlink"/>
                <w:noProof/>
              </w:rPr>
              <w:t>Churn by Contract Type</w:t>
            </w:r>
            <w:r>
              <w:rPr>
                <w:noProof/>
              </w:rPr>
              <w:tab/>
            </w:r>
            <w:r>
              <w:rPr>
                <w:noProof/>
              </w:rPr>
              <w:fldChar w:fldCharType="begin"/>
            </w:r>
            <w:r>
              <w:rPr>
                <w:noProof/>
              </w:rPr>
              <w:instrText xml:space="preserve"> PAGEREF _Toc232722427 \h </w:instrText>
            </w:r>
            <w:r>
              <w:rPr>
                <w:noProof/>
              </w:rPr>
            </w:r>
            <w:r>
              <w:rPr>
                <w:noProof/>
              </w:rPr>
              <w:fldChar w:fldCharType="separate"/>
            </w:r>
            <w:r>
              <w:rPr>
                <w:noProof/>
              </w:rPr>
              <w:t>14</w:t>
            </w:r>
            <w:r>
              <w:rPr>
                <w:noProof/>
              </w:rPr>
              <w:fldChar w:fldCharType="end"/>
            </w:r>
          </w:hyperlink>
        </w:p>
        <w:p w14:paraId="600EF19C" w14:textId="61B26E04"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28" w:history="1">
            <w:r w:rsidRPr="00A272D6">
              <w:rPr>
                <w:rStyle w:val="Hyperlink"/>
                <w:noProof/>
              </w:rPr>
              <w:t>Churn by Internet Service</w:t>
            </w:r>
            <w:r>
              <w:rPr>
                <w:noProof/>
              </w:rPr>
              <w:tab/>
            </w:r>
            <w:r>
              <w:rPr>
                <w:noProof/>
              </w:rPr>
              <w:fldChar w:fldCharType="begin"/>
            </w:r>
            <w:r>
              <w:rPr>
                <w:noProof/>
              </w:rPr>
              <w:instrText xml:space="preserve"> PAGEREF _Toc232722428 \h </w:instrText>
            </w:r>
            <w:r>
              <w:rPr>
                <w:noProof/>
              </w:rPr>
            </w:r>
            <w:r>
              <w:rPr>
                <w:noProof/>
              </w:rPr>
              <w:fldChar w:fldCharType="separate"/>
            </w:r>
            <w:r>
              <w:rPr>
                <w:noProof/>
              </w:rPr>
              <w:t>15</w:t>
            </w:r>
            <w:r>
              <w:rPr>
                <w:noProof/>
              </w:rPr>
              <w:fldChar w:fldCharType="end"/>
            </w:r>
          </w:hyperlink>
        </w:p>
        <w:p w14:paraId="3857E2A3" w14:textId="75435B66"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29" w:history="1">
            <w:r w:rsidRPr="00A272D6">
              <w:rPr>
                <w:rStyle w:val="Hyperlink"/>
                <w:noProof/>
              </w:rPr>
              <w:t>Churn by Tenure Group</w:t>
            </w:r>
            <w:r>
              <w:rPr>
                <w:noProof/>
              </w:rPr>
              <w:tab/>
            </w:r>
            <w:r>
              <w:rPr>
                <w:noProof/>
              </w:rPr>
              <w:fldChar w:fldCharType="begin"/>
            </w:r>
            <w:r>
              <w:rPr>
                <w:noProof/>
              </w:rPr>
              <w:instrText xml:space="preserve"> PAGEREF _Toc232722429 \h </w:instrText>
            </w:r>
            <w:r>
              <w:rPr>
                <w:noProof/>
              </w:rPr>
            </w:r>
            <w:r>
              <w:rPr>
                <w:noProof/>
              </w:rPr>
              <w:fldChar w:fldCharType="separate"/>
            </w:r>
            <w:r>
              <w:rPr>
                <w:noProof/>
              </w:rPr>
              <w:t>15</w:t>
            </w:r>
            <w:r>
              <w:rPr>
                <w:noProof/>
              </w:rPr>
              <w:fldChar w:fldCharType="end"/>
            </w:r>
          </w:hyperlink>
        </w:p>
        <w:p w14:paraId="1E9E4F73" w14:textId="5886CAD3"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30" w:history="1">
            <w:r w:rsidRPr="00A272D6">
              <w:rPr>
                <w:rStyle w:val="Hyperlink"/>
                <w:noProof/>
              </w:rPr>
              <w:t>6.3 Dashboard 3 — Scatter Plot Explorer</w:t>
            </w:r>
            <w:r>
              <w:rPr>
                <w:noProof/>
              </w:rPr>
              <w:tab/>
            </w:r>
            <w:r>
              <w:rPr>
                <w:noProof/>
              </w:rPr>
              <w:fldChar w:fldCharType="begin"/>
            </w:r>
            <w:r>
              <w:rPr>
                <w:noProof/>
              </w:rPr>
              <w:instrText xml:space="preserve"> PAGEREF _Toc232722430 \h </w:instrText>
            </w:r>
            <w:r>
              <w:rPr>
                <w:noProof/>
              </w:rPr>
            </w:r>
            <w:r>
              <w:rPr>
                <w:noProof/>
              </w:rPr>
              <w:fldChar w:fldCharType="separate"/>
            </w:r>
            <w:r>
              <w:rPr>
                <w:noProof/>
              </w:rPr>
              <w:t>15</w:t>
            </w:r>
            <w:r>
              <w:rPr>
                <w:noProof/>
              </w:rPr>
              <w:fldChar w:fldCharType="end"/>
            </w:r>
          </w:hyperlink>
        </w:p>
        <w:p w14:paraId="3A5AA626" w14:textId="4E5E8D55"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31" w:history="1">
            <w:r w:rsidRPr="00A272D6">
              <w:rPr>
                <w:rStyle w:val="Hyperlink"/>
                <w:noProof/>
              </w:rPr>
              <w:t>7. Key Findings &amp; Business Recommendations</w:t>
            </w:r>
            <w:r>
              <w:rPr>
                <w:noProof/>
              </w:rPr>
              <w:tab/>
            </w:r>
            <w:r>
              <w:rPr>
                <w:noProof/>
              </w:rPr>
              <w:fldChar w:fldCharType="begin"/>
            </w:r>
            <w:r>
              <w:rPr>
                <w:noProof/>
              </w:rPr>
              <w:instrText xml:space="preserve"> PAGEREF _Toc232722431 \h </w:instrText>
            </w:r>
            <w:r>
              <w:rPr>
                <w:noProof/>
              </w:rPr>
            </w:r>
            <w:r>
              <w:rPr>
                <w:noProof/>
              </w:rPr>
              <w:fldChar w:fldCharType="separate"/>
            </w:r>
            <w:r>
              <w:rPr>
                <w:noProof/>
              </w:rPr>
              <w:t>16</w:t>
            </w:r>
            <w:r>
              <w:rPr>
                <w:noProof/>
              </w:rPr>
              <w:fldChar w:fldCharType="end"/>
            </w:r>
          </w:hyperlink>
        </w:p>
        <w:p w14:paraId="42A4E28F" w14:textId="4C29D3B1"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32" w:history="1">
            <w:r w:rsidRPr="00A272D6">
              <w:rPr>
                <w:rStyle w:val="Hyperlink"/>
                <w:noProof/>
              </w:rPr>
              <w:t>7.1 Finding 1 — Contract Type is the Strongest Retention Lever</w:t>
            </w:r>
            <w:r>
              <w:rPr>
                <w:noProof/>
              </w:rPr>
              <w:tab/>
            </w:r>
            <w:r>
              <w:rPr>
                <w:noProof/>
              </w:rPr>
              <w:fldChar w:fldCharType="begin"/>
            </w:r>
            <w:r>
              <w:rPr>
                <w:noProof/>
              </w:rPr>
              <w:instrText xml:space="preserve"> PAGEREF _Toc232722432 \h </w:instrText>
            </w:r>
            <w:r>
              <w:rPr>
                <w:noProof/>
              </w:rPr>
            </w:r>
            <w:r>
              <w:rPr>
                <w:noProof/>
              </w:rPr>
              <w:fldChar w:fldCharType="separate"/>
            </w:r>
            <w:r>
              <w:rPr>
                <w:noProof/>
              </w:rPr>
              <w:t>16</w:t>
            </w:r>
            <w:r>
              <w:rPr>
                <w:noProof/>
              </w:rPr>
              <w:fldChar w:fldCharType="end"/>
            </w:r>
          </w:hyperlink>
        </w:p>
        <w:p w14:paraId="4A947139" w14:textId="6C93D25C"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33" w:history="1">
            <w:r w:rsidRPr="00A272D6">
              <w:rPr>
                <w:rStyle w:val="Hyperlink"/>
                <w:noProof/>
              </w:rPr>
              <w:t>Recommendations</w:t>
            </w:r>
            <w:r>
              <w:rPr>
                <w:noProof/>
              </w:rPr>
              <w:tab/>
            </w:r>
            <w:r>
              <w:rPr>
                <w:noProof/>
              </w:rPr>
              <w:fldChar w:fldCharType="begin"/>
            </w:r>
            <w:r>
              <w:rPr>
                <w:noProof/>
              </w:rPr>
              <w:instrText xml:space="preserve"> PAGEREF _Toc232722433 \h </w:instrText>
            </w:r>
            <w:r>
              <w:rPr>
                <w:noProof/>
              </w:rPr>
            </w:r>
            <w:r>
              <w:rPr>
                <w:noProof/>
              </w:rPr>
              <w:fldChar w:fldCharType="separate"/>
            </w:r>
            <w:r>
              <w:rPr>
                <w:noProof/>
              </w:rPr>
              <w:t>16</w:t>
            </w:r>
            <w:r>
              <w:rPr>
                <w:noProof/>
              </w:rPr>
              <w:fldChar w:fldCharType="end"/>
            </w:r>
          </w:hyperlink>
        </w:p>
        <w:p w14:paraId="3BC8796A" w14:textId="7940A760"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34" w:history="1">
            <w:r w:rsidRPr="00A272D6">
              <w:rPr>
                <w:rStyle w:val="Hyperlink"/>
                <w:noProof/>
              </w:rPr>
              <w:t>7.2 Finding 2 — New Customers Are the Highest-Risk Cohort</w:t>
            </w:r>
            <w:r>
              <w:rPr>
                <w:noProof/>
              </w:rPr>
              <w:tab/>
            </w:r>
            <w:r>
              <w:rPr>
                <w:noProof/>
              </w:rPr>
              <w:fldChar w:fldCharType="begin"/>
            </w:r>
            <w:r>
              <w:rPr>
                <w:noProof/>
              </w:rPr>
              <w:instrText xml:space="preserve"> PAGEREF _Toc232722434 \h </w:instrText>
            </w:r>
            <w:r>
              <w:rPr>
                <w:noProof/>
              </w:rPr>
            </w:r>
            <w:r>
              <w:rPr>
                <w:noProof/>
              </w:rPr>
              <w:fldChar w:fldCharType="separate"/>
            </w:r>
            <w:r>
              <w:rPr>
                <w:noProof/>
              </w:rPr>
              <w:t>16</w:t>
            </w:r>
            <w:r>
              <w:rPr>
                <w:noProof/>
              </w:rPr>
              <w:fldChar w:fldCharType="end"/>
            </w:r>
          </w:hyperlink>
        </w:p>
        <w:p w14:paraId="14E6ABF4" w14:textId="0B86B53E"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35" w:history="1">
            <w:r w:rsidRPr="00A272D6">
              <w:rPr>
                <w:rStyle w:val="Hyperlink"/>
                <w:noProof/>
              </w:rPr>
              <w:t>Recommendations</w:t>
            </w:r>
            <w:r>
              <w:rPr>
                <w:noProof/>
              </w:rPr>
              <w:tab/>
            </w:r>
            <w:r>
              <w:rPr>
                <w:noProof/>
              </w:rPr>
              <w:fldChar w:fldCharType="begin"/>
            </w:r>
            <w:r>
              <w:rPr>
                <w:noProof/>
              </w:rPr>
              <w:instrText xml:space="preserve"> PAGEREF _Toc232722435 \h </w:instrText>
            </w:r>
            <w:r>
              <w:rPr>
                <w:noProof/>
              </w:rPr>
            </w:r>
            <w:r>
              <w:rPr>
                <w:noProof/>
              </w:rPr>
              <w:fldChar w:fldCharType="separate"/>
            </w:r>
            <w:r>
              <w:rPr>
                <w:noProof/>
              </w:rPr>
              <w:t>17</w:t>
            </w:r>
            <w:r>
              <w:rPr>
                <w:noProof/>
              </w:rPr>
              <w:fldChar w:fldCharType="end"/>
            </w:r>
          </w:hyperlink>
        </w:p>
        <w:p w14:paraId="705F7E50" w14:textId="410F1594"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36" w:history="1">
            <w:r w:rsidRPr="00A272D6">
              <w:rPr>
                <w:rStyle w:val="Hyperlink"/>
                <w:noProof/>
              </w:rPr>
              <w:t>7.3 Finding 3 — Electronic Check Users Are Disproportionately at Risk</w:t>
            </w:r>
            <w:r>
              <w:rPr>
                <w:noProof/>
              </w:rPr>
              <w:tab/>
            </w:r>
            <w:r>
              <w:rPr>
                <w:noProof/>
              </w:rPr>
              <w:fldChar w:fldCharType="begin"/>
            </w:r>
            <w:r>
              <w:rPr>
                <w:noProof/>
              </w:rPr>
              <w:instrText xml:space="preserve"> PAGEREF _Toc232722436 \h </w:instrText>
            </w:r>
            <w:r>
              <w:rPr>
                <w:noProof/>
              </w:rPr>
            </w:r>
            <w:r>
              <w:rPr>
                <w:noProof/>
              </w:rPr>
              <w:fldChar w:fldCharType="separate"/>
            </w:r>
            <w:r>
              <w:rPr>
                <w:noProof/>
              </w:rPr>
              <w:t>17</w:t>
            </w:r>
            <w:r>
              <w:rPr>
                <w:noProof/>
              </w:rPr>
              <w:fldChar w:fldCharType="end"/>
            </w:r>
          </w:hyperlink>
        </w:p>
        <w:p w14:paraId="1A7DB8A1" w14:textId="0AC1C52F"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37" w:history="1">
            <w:r w:rsidRPr="00A272D6">
              <w:rPr>
                <w:rStyle w:val="Hyperlink"/>
                <w:noProof/>
              </w:rPr>
              <w:t>Recommendations</w:t>
            </w:r>
            <w:r>
              <w:rPr>
                <w:noProof/>
              </w:rPr>
              <w:tab/>
            </w:r>
            <w:r>
              <w:rPr>
                <w:noProof/>
              </w:rPr>
              <w:fldChar w:fldCharType="begin"/>
            </w:r>
            <w:r>
              <w:rPr>
                <w:noProof/>
              </w:rPr>
              <w:instrText xml:space="preserve"> PAGEREF _Toc232722437 \h </w:instrText>
            </w:r>
            <w:r>
              <w:rPr>
                <w:noProof/>
              </w:rPr>
            </w:r>
            <w:r>
              <w:rPr>
                <w:noProof/>
              </w:rPr>
              <w:fldChar w:fldCharType="separate"/>
            </w:r>
            <w:r>
              <w:rPr>
                <w:noProof/>
              </w:rPr>
              <w:t>17</w:t>
            </w:r>
            <w:r>
              <w:rPr>
                <w:noProof/>
              </w:rPr>
              <w:fldChar w:fldCharType="end"/>
            </w:r>
          </w:hyperlink>
        </w:p>
        <w:p w14:paraId="6420ABD0" w14:textId="5CAED387"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38" w:history="1">
            <w:r w:rsidRPr="00A272D6">
              <w:rPr>
                <w:rStyle w:val="Hyperlink"/>
                <w:noProof/>
              </w:rPr>
              <w:t>7.4 Finding 4 — Fiber Optic Subscribers Exhibit Unexpectedly High Churn</w:t>
            </w:r>
            <w:r>
              <w:rPr>
                <w:noProof/>
              </w:rPr>
              <w:tab/>
            </w:r>
            <w:r>
              <w:rPr>
                <w:noProof/>
              </w:rPr>
              <w:fldChar w:fldCharType="begin"/>
            </w:r>
            <w:r>
              <w:rPr>
                <w:noProof/>
              </w:rPr>
              <w:instrText xml:space="preserve"> PAGEREF _Toc232722438 \h </w:instrText>
            </w:r>
            <w:r>
              <w:rPr>
                <w:noProof/>
              </w:rPr>
            </w:r>
            <w:r>
              <w:rPr>
                <w:noProof/>
              </w:rPr>
              <w:fldChar w:fldCharType="separate"/>
            </w:r>
            <w:r>
              <w:rPr>
                <w:noProof/>
              </w:rPr>
              <w:t>17</w:t>
            </w:r>
            <w:r>
              <w:rPr>
                <w:noProof/>
              </w:rPr>
              <w:fldChar w:fldCharType="end"/>
            </w:r>
          </w:hyperlink>
        </w:p>
        <w:p w14:paraId="546C34A9" w14:textId="276E6E26"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39" w:history="1">
            <w:r w:rsidRPr="00A272D6">
              <w:rPr>
                <w:rStyle w:val="Hyperlink"/>
                <w:noProof/>
              </w:rPr>
              <w:t>Recommendations</w:t>
            </w:r>
            <w:r>
              <w:rPr>
                <w:noProof/>
              </w:rPr>
              <w:tab/>
            </w:r>
            <w:r>
              <w:rPr>
                <w:noProof/>
              </w:rPr>
              <w:fldChar w:fldCharType="begin"/>
            </w:r>
            <w:r>
              <w:rPr>
                <w:noProof/>
              </w:rPr>
              <w:instrText xml:space="preserve"> PAGEREF _Toc232722439 \h </w:instrText>
            </w:r>
            <w:r>
              <w:rPr>
                <w:noProof/>
              </w:rPr>
            </w:r>
            <w:r>
              <w:rPr>
                <w:noProof/>
              </w:rPr>
              <w:fldChar w:fldCharType="separate"/>
            </w:r>
            <w:r>
              <w:rPr>
                <w:noProof/>
              </w:rPr>
              <w:t>17</w:t>
            </w:r>
            <w:r>
              <w:rPr>
                <w:noProof/>
              </w:rPr>
              <w:fldChar w:fldCharType="end"/>
            </w:r>
          </w:hyperlink>
        </w:p>
        <w:p w14:paraId="562D1906" w14:textId="3E1E4341"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40" w:history="1">
            <w:r w:rsidRPr="00A272D6">
              <w:rPr>
                <w:rStyle w:val="Hyperlink"/>
                <w:noProof/>
              </w:rPr>
              <w:t>7.5 Finding 5 — Loyal Customers Generate Disproportionate Revenue</w:t>
            </w:r>
            <w:r>
              <w:rPr>
                <w:noProof/>
              </w:rPr>
              <w:tab/>
            </w:r>
            <w:r>
              <w:rPr>
                <w:noProof/>
              </w:rPr>
              <w:fldChar w:fldCharType="begin"/>
            </w:r>
            <w:r>
              <w:rPr>
                <w:noProof/>
              </w:rPr>
              <w:instrText xml:space="preserve"> PAGEREF _Toc232722440 \h </w:instrText>
            </w:r>
            <w:r>
              <w:rPr>
                <w:noProof/>
              </w:rPr>
            </w:r>
            <w:r>
              <w:rPr>
                <w:noProof/>
              </w:rPr>
              <w:fldChar w:fldCharType="separate"/>
            </w:r>
            <w:r>
              <w:rPr>
                <w:noProof/>
              </w:rPr>
              <w:t>17</w:t>
            </w:r>
            <w:r>
              <w:rPr>
                <w:noProof/>
              </w:rPr>
              <w:fldChar w:fldCharType="end"/>
            </w:r>
          </w:hyperlink>
        </w:p>
        <w:p w14:paraId="1B25EF05" w14:textId="67A3220D" w:rsidR="00E50F29" w:rsidRDefault="00E50F2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722441" w:history="1">
            <w:r w:rsidRPr="00A272D6">
              <w:rPr>
                <w:rStyle w:val="Hyperlink"/>
                <w:noProof/>
              </w:rPr>
              <w:t>Recommendations</w:t>
            </w:r>
            <w:r>
              <w:rPr>
                <w:noProof/>
              </w:rPr>
              <w:tab/>
            </w:r>
            <w:r>
              <w:rPr>
                <w:noProof/>
              </w:rPr>
              <w:fldChar w:fldCharType="begin"/>
            </w:r>
            <w:r>
              <w:rPr>
                <w:noProof/>
              </w:rPr>
              <w:instrText xml:space="preserve"> PAGEREF _Toc232722441 \h </w:instrText>
            </w:r>
            <w:r>
              <w:rPr>
                <w:noProof/>
              </w:rPr>
            </w:r>
            <w:r>
              <w:rPr>
                <w:noProof/>
              </w:rPr>
              <w:fldChar w:fldCharType="separate"/>
            </w:r>
            <w:r>
              <w:rPr>
                <w:noProof/>
              </w:rPr>
              <w:t>17</w:t>
            </w:r>
            <w:r>
              <w:rPr>
                <w:noProof/>
              </w:rPr>
              <w:fldChar w:fldCharType="end"/>
            </w:r>
          </w:hyperlink>
        </w:p>
        <w:p w14:paraId="194F659D" w14:textId="52195008"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42" w:history="1">
            <w:r w:rsidRPr="00A272D6">
              <w:rPr>
                <w:rStyle w:val="Hyperlink"/>
                <w:noProof/>
              </w:rPr>
              <w:t>8. Project Architecture</w:t>
            </w:r>
            <w:r>
              <w:rPr>
                <w:noProof/>
              </w:rPr>
              <w:tab/>
            </w:r>
            <w:r>
              <w:rPr>
                <w:noProof/>
              </w:rPr>
              <w:fldChar w:fldCharType="begin"/>
            </w:r>
            <w:r>
              <w:rPr>
                <w:noProof/>
              </w:rPr>
              <w:instrText xml:space="preserve"> PAGEREF _Toc232722442 \h </w:instrText>
            </w:r>
            <w:r>
              <w:rPr>
                <w:noProof/>
              </w:rPr>
            </w:r>
            <w:r>
              <w:rPr>
                <w:noProof/>
              </w:rPr>
              <w:fldChar w:fldCharType="separate"/>
            </w:r>
            <w:r>
              <w:rPr>
                <w:noProof/>
              </w:rPr>
              <w:t>18</w:t>
            </w:r>
            <w:r>
              <w:rPr>
                <w:noProof/>
              </w:rPr>
              <w:fldChar w:fldCharType="end"/>
            </w:r>
          </w:hyperlink>
        </w:p>
        <w:p w14:paraId="15FA06DD" w14:textId="5BB394C8"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43" w:history="1">
            <w:r w:rsidRPr="00A272D6">
              <w:rPr>
                <w:rStyle w:val="Hyperlink"/>
                <w:noProof/>
              </w:rPr>
              <w:t>9. Limitations &amp; Future Scope</w:t>
            </w:r>
            <w:r>
              <w:rPr>
                <w:noProof/>
              </w:rPr>
              <w:tab/>
            </w:r>
            <w:r>
              <w:rPr>
                <w:noProof/>
              </w:rPr>
              <w:fldChar w:fldCharType="begin"/>
            </w:r>
            <w:r>
              <w:rPr>
                <w:noProof/>
              </w:rPr>
              <w:instrText xml:space="preserve"> PAGEREF _Toc232722443 \h </w:instrText>
            </w:r>
            <w:r>
              <w:rPr>
                <w:noProof/>
              </w:rPr>
            </w:r>
            <w:r>
              <w:rPr>
                <w:noProof/>
              </w:rPr>
              <w:fldChar w:fldCharType="separate"/>
            </w:r>
            <w:r>
              <w:rPr>
                <w:noProof/>
              </w:rPr>
              <w:t>19</w:t>
            </w:r>
            <w:r>
              <w:rPr>
                <w:noProof/>
              </w:rPr>
              <w:fldChar w:fldCharType="end"/>
            </w:r>
          </w:hyperlink>
        </w:p>
        <w:p w14:paraId="33E6030F" w14:textId="55C4104F"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44" w:history="1">
            <w:r w:rsidRPr="00A272D6">
              <w:rPr>
                <w:rStyle w:val="Hyperlink"/>
                <w:noProof/>
              </w:rPr>
              <w:t>9.1 Limitations</w:t>
            </w:r>
            <w:r>
              <w:rPr>
                <w:noProof/>
              </w:rPr>
              <w:tab/>
            </w:r>
            <w:r>
              <w:rPr>
                <w:noProof/>
              </w:rPr>
              <w:fldChar w:fldCharType="begin"/>
            </w:r>
            <w:r>
              <w:rPr>
                <w:noProof/>
              </w:rPr>
              <w:instrText xml:space="preserve"> PAGEREF _Toc232722444 \h </w:instrText>
            </w:r>
            <w:r>
              <w:rPr>
                <w:noProof/>
              </w:rPr>
            </w:r>
            <w:r>
              <w:rPr>
                <w:noProof/>
              </w:rPr>
              <w:fldChar w:fldCharType="separate"/>
            </w:r>
            <w:r>
              <w:rPr>
                <w:noProof/>
              </w:rPr>
              <w:t>19</w:t>
            </w:r>
            <w:r>
              <w:rPr>
                <w:noProof/>
              </w:rPr>
              <w:fldChar w:fldCharType="end"/>
            </w:r>
          </w:hyperlink>
        </w:p>
        <w:p w14:paraId="1A1027D3" w14:textId="22958FD8"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45" w:history="1">
            <w:r w:rsidRPr="00A272D6">
              <w:rPr>
                <w:rStyle w:val="Hyperlink"/>
                <w:noProof/>
              </w:rPr>
              <w:t>9.2 Future Scope</w:t>
            </w:r>
            <w:r>
              <w:rPr>
                <w:noProof/>
              </w:rPr>
              <w:tab/>
            </w:r>
            <w:r>
              <w:rPr>
                <w:noProof/>
              </w:rPr>
              <w:fldChar w:fldCharType="begin"/>
            </w:r>
            <w:r>
              <w:rPr>
                <w:noProof/>
              </w:rPr>
              <w:instrText xml:space="preserve"> PAGEREF _Toc232722445 \h </w:instrText>
            </w:r>
            <w:r>
              <w:rPr>
                <w:noProof/>
              </w:rPr>
            </w:r>
            <w:r>
              <w:rPr>
                <w:noProof/>
              </w:rPr>
              <w:fldChar w:fldCharType="separate"/>
            </w:r>
            <w:r>
              <w:rPr>
                <w:noProof/>
              </w:rPr>
              <w:t>19</w:t>
            </w:r>
            <w:r>
              <w:rPr>
                <w:noProof/>
              </w:rPr>
              <w:fldChar w:fldCharType="end"/>
            </w:r>
          </w:hyperlink>
        </w:p>
        <w:p w14:paraId="78D4872A" w14:textId="6FDCB526"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46" w:history="1">
            <w:r w:rsidRPr="00A272D6">
              <w:rPr>
                <w:rStyle w:val="Hyperlink"/>
                <w:noProof/>
              </w:rPr>
              <w:t>10. Conclusion</w:t>
            </w:r>
            <w:r>
              <w:rPr>
                <w:noProof/>
              </w:rPr>
              <w:tab/>
            </w:r>
            <w:r>
              <w:rPr>
                <w:noProof/>
              </w:rPr>
              <w:fldChar w:fldCharType="begin"/>
            </w:r>
            <w:r>
              <w:rPr>
                <w:noProof/>
              </w:rPr>
              <w:instrText xml:space="preserve"> PAGEREF _Toc232722446 \h </w:instrText>
            </w:r>
            <w:r>
              <w:rPr>
                <w:noProof/>
              </w:rPr>
            </w:r>
            <w:r>
              <w:rPr>
                <w:noProof/>
              </w:rPr>
              <w:fldChar w:fldCharType="separate"/>
            </w:r>
            <w:r>
              <w:rPr>
                <w:noProof/>
              </w:rPr>
              <w:t>20</w:t>
            </w:r>
            <w:r>
              <w:rPr>
                <w:noProof/>
              </w:rPr>
              <w:fldChar w:fldCharType="end"/>
            </w:r>
          </w:hyperlink>
        </w:p>
        <w:p w14:paraId="0C525B55" w14:textId="0845E471" w:rsidR="00E50F29" w:rsidRDefault="00E50F2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722447" w:history="1">
            <w:r w:rsidRPr="00A272D6">
              <w:rPr>
                <w:rStyle w:val="Hyperlink"/>
                <w:noProof/>
              </w:rPr>
              <w:t>Appendix</w:t>
            </w:r>
            <w:r>
              <w:rPr>
                <w:noProof/>
              </w:rPr>
              <w:tab/>
            </w:r>
            <w:r>
              <w:rPr>
                <w:noProof/>
              </w:rPr>
              <w:fldChar w:fldCharType="begin"/>
            </w:r>
            <w:r>
              <w:rPr>
                <w:noProof/>
              </w:rPr>
              <w:instrText xml:space="preserve"> PAGEREF _Toc232722447 \h </w:instrText>
            </w:r>
            <w:r>
              <w:rPr>
                <w:noProof/>
              </w:rPr>
            </w:r>
            <w:r>
              <w:rPr>
                <w:noProof/>
              </w:rPr>
              <w:fldChar w:fldCharType="separate"/>
            </w:r>
            <w:r>
              <w:rPr>
                <w:noProof/>
              </w:rPr>
              <w:t>21</w:t>
            </w:r>
            <w:r>
              <w:rPr>
                <w:noProof/>
              </w:rPr>
              <w:fldChar w:fldCharType="end"/>
            </w:r>
          </w:hyperlink>
        </w:p>
        <w:p w14:paraId="4E869622" w14:textId="10EE01A8"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48" w:history="1">
            <w:r w:rsidRPr="00A272D6">
              <w:rPr>
                <w:rStyle w:val="Hyperlink"/>
                <w:noProof/>
              </w:rPr>
              <w:t>A. Python Libraries Used</w:t>
            </w:r>
            <w:r>
              <w:rPr>
                <w:noProof/>
              </w:rPr>
              <w:tab/>
            </w:r>
            <w:r>
              <w:rPr>
                <w:noProof/>
              </w:rPr>
              <w:fldChar w:fldCharType="begin"/>
            </w:r>
            <w:r>
              <w:rPr>
                <w:noProof/>
              </w:rPr>
              <w:instrText xml:space="preserve"> PAGEREF _Toc232722448 \h </w:instrText>
            </w:r>
            <w:r>
              <w:rPr>
                <w:noProof/>
              </w:rPr>
            </w:r>
            <w:r>
              <w:rPr>
                <w:noProof/>
              </w:rPr>
              <w:fldChar w:fldCharType="separate"/>
            </w:r>
            <w:r>
              <w:rPr>
                <w:noProof/>
              </w:rPr>
              <w:t>21</w:t>
            </w:r>
            <w:r>
              <w:rPr>
                <w:noProof/>
              </w:rPr>
              <w:fldChar w:fldCharType="end"/>
            </w:r>
          </w:hyperlink>
        </w:p>
        <w:p w14:paraId="1C3A706B" w14:textId="596DA280"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49" w:history="1">
            <w:r w:rsidRPr="00A272D6">
              <w:rPr>
                <w:rStyle w:val="Hyperlink"/>
                <w:noProof/>
              </w:rPr>
              <w:t>B. PostgreSQL Configuration</w:t>
            </w:r>
            <w:r>
              <w:rPr>
                <w:noProof/>
              </w:rPr>
              <w:tab/>
            </w:r>
            <w:r>
              <w:rPr>
                <w:noProof/>
              </w:rPr>
              <w:fldChar w:fldCharType="begin"/>
            </w:r>
            <w:r>
              <w:rPr>
                <w:noProof/>
              </w:rPr>
              <w:instrText xml:space="preserve"> PAGEREF _Toc232722449 \h </w:instrText>
            </w:r>
            <w:r>
              <w:rPr>
                <w:noProof/>
              </w:rPr>
            </w:r>
            <w:r>
              <w:rPr>
                <w:noProof/>
              </w:rPr>
              <w:fldChar w:fldCharType="separate"/>
            </w:r>
            <w:r>
              <w:rPr>
                <w:noProof/>
              </w:rPr>
              <w:t>21</w:t>
            </w:r>
            <w:r>
              <w:rPr>
                <w:noProof/>
              </w:rPr>
              <w:fldChar w:fldCharType="end"/>
            </w:r>
          </w:hyperlink>
        </w:p>
        <w:p w14:paraId="08F77917" w14:textId="3BE2FD8E"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50" w:history="1">
            <w:r w:rsidRPr="00A272D6">
              <w:rPr>
                <w:rStyle w:val="Hyperlink"/>
                <w:noProof/>
              </w:rPr>
              <w:t>C. Tableau Dashboard Pages</w:t>
            </w:r>
            <w:r>
              <w:rPr>
                <w:noProof/>
              </w:rPr>
              <w:tab/>
            </w:r>
            <w:r>
              <w:rPr>
                <w:noProof/>
              </w:rPr>
              <w:fldChar w:fldCharType="begin"/>
            </w:r>
            <w:r>
              <w:rPr>
                <w:noProof/>
              </w:rPr>
              <w:instrText xml:space="preserve"> PAGEREF _Toc232722450 \h </w:instrText>
            </w:r>
            <w:r>
              <w:rPr>
                <w:noProof/>
              </w:rPr>
            </w:r>
            <w:r>
              <w:rPr>
                <w:noProof/>
              </w:rPr>
              <w:fldChar w:fldCharType="separate"/>
            </w:r>
            <w:r>
              <w:rPr>
                <w:noProof/>
              </w:rPr>
              <w:t>21</w:t>
            </w:r>
            <w:r>
              <w:rPr>
                <w:noProof/>
              </w:rPr>
              <w:fldChar w:fldCharType="end"/>
            </w:r>
          </w:hyperlink>
        </w:p>
        <w:p w14:paraId="18ED0E05" w14:textId="63A19252" w:rsidR="00E50F29" w:rsidRDefault="00E50F2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722451" w:history="1">
            <w:r w:rsidRPr="00A272D6">
              <w:rPr>
                <w:rStyle w:val="Hyperlink"/>
                <w:noProof/>
              </w:rPr>
              <w:t>D. Dataset Source</w:t>
            </w:r>
            <w:r>
              <w:rPr>
                <w:noProof/>
              </w:rPr>
              <w:tab/>
            </w:r>
            <w:r>
              <w:rPr>
                <w:noProof/>
              </w:rPr>
              <w:fldChar w:fldCharType="begin"/>
            </w:r>
            <w:r>
              <w:rPr>
                <w:noProof/>
              </w:rPr>
              <w:instrText xml:space="preserve"> PAGEREF _Toc232722451 \h </w:instrText>
            </w:r>
            <w:r>
              <w:rPr>
                <w:noProof/>
              </w:rPr>
            </w:r>
            <w:r>
              <w:rPr>
                <w:noProof/>
              </w:rPr>
              <w:fldChar w:fldCharType="separate"/>
            </w:r>
            <w:r>
              <w:rPr>
                <w:noProof/>
              </w:rPr>
              <w:t>21</w:t>
            </w:r>
            <w:r>
              <w:rPr>
                <w:noProof/>
              </w:rPr>
              <w:fldChar w:fldCharType="end"/>
            </w:r>
          </w:hyperlink>
        </w:p>
        <w:p w14:paraId="1844BEB7" w14:textId="593FA52A" w:rsidR="00387D15" w:rsidRDefault="00000000">
          <w:r>
            <w:fldChar w:fldCharType="end"/>
          </w:r>
        </w:p>
      </w:sdtContent>
    </w:sdt>
    <w:p w14:paraId="20551E2A" w14:textId="77777777" w:rsidR="00387D15" w:rsidRDefault="00000000">
      <w:r>
        <w:br w:type="page"/>
      </w:r>
    </w:p>
    <w:p w14:paraId="7C73071F" w14:textId="77777777" w:rsidR="00387D15" w:rsidRDefault="00000000">
      <w:pPr>
        <w:pStyle w:val="Heading1"/>
      </w:pPr>
      <w:bookmarkStart w:id="0" w:name="_Toc232722393"/>
      <w:r>
        <w:lastRenderedPageBreak/>
        <w:t>1. Executive Summary</w:t>
      </w:r>
      <w:bookmarkEnd w:id="0"/>
    </w:p>
    <w:p w14:paraId="63E5369B" w14:textId="77777777" w:rsidR="00387D15" w:rsidRDefault="00387D15">
      <w:pPr>
        <w:pBdr>
          <w:bottom w:val="single" w:sz="4" w:space="1" w:color="2E75B6"/>
        </w:pBdr>
        <w:spacing w:before="200" w:after="200"/>
      </w:pPr>
    </w:p>
    <w:p w14:paraId="6B6CCC5F" w14:textId="77777777" w:rsidR="00387D15" w:rsidRDefault="00000000">
      <w:pPr>
        <w:spacing w:after="120"/>
        <w:jc w:val="both"/>
      </w:pPr>
      <w:r>
        <w:t>This project presents a comprehensive end-to-end churn analytics solution developed for a subscription-based telecom company. The study analyses customer behaviour, identifies high-risk segments, quantifies revenue loss, and delivers actionable retention recommendations backed by statistical evidence.</w:t>
      </w:r>
    </w:p>
    <w:p w14:paraId="47E94036" w14:textId="77777777" w:rsidR="00387D15" w:rsidRDefault="00387D15">
      <w:pPr>
        <w:spacing w:after="100"/>
      </w:pPr>
    </w:p>
    <w:p w14:paraId="5A514071" w14:textId="77777777" w:rsidR="00387D15" w:rsidRDefault="00000000">
      <w:pPr>
        <w:spacing w:after="120"/>
        <w:jc w:val="both"/>
      </w:pPr>
      <w:r>
        <w:t xml:space="preserve">The analysis is built on a dataset of 7,032 telecom customers sourced from IBM's Telco Customer Churn dataset (Kaggle). The dataset was cleaned and enriched using Python, loaded into a PostgreSQL relational database via </w:t>
      </w:r>
      <w:proofErr w:type="spellStart"/>
      <w:r>
        <w:t>SQLAlchemy</w:t>
      </w:r>
      <w:proofErr w:type="spellEnd"/>
      <w:r>
        <w:t>, and subsequently queried through five analytical SQL views. The resulting insights were visualised in a Tableau dashboard spanning executive KPIs, churn drivers, customer segmentation, and a scatter-plot explorer.</w:t>
      </w:r>
    </w:p>
    <w:p w14:paraId="7A220D4F" w14:textId="77777777" w:rsidR="00387D15" w:rsidRDefault="00387D15">
      <w:pPr>
        <w:spacing w:after="100"/>
      </w:pPr>
    </w:p>
    <w:p w14:paraId="07657CE0" w14:textId="77777777" w:rsidR="00387D15" w:rsidRDefault="00000000">
      <w:pPr>
        <w:pStyle w:val="Heading2"/>
      </w:pPr>
      <w:bookmarkStart w:id="1" w:name="_Toc232722394"/>
      <w:r>
        <w:t>1.1 Key Performance Indicators</w:t>
      </w:r>
      <w:bookmarkEnd w:id="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7D15" w14:paraId="733C4724" w14:textId="77777777" w:rsidTr="00814E94">
        <w:trPr>
          <w:jc w:val="center"/>
        </w:trPr>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5B744383" w14:textId="77777777" w:rsidR="00387D15" w:rsidRDefault="00000000">
            <w:pPr>
              <w:jc w:val="center"/>
            </w:pPr>
            <w:r>
              <w:rPr>
                <w:b/>
                <w:bCs/>
                <w:color w:val="FFFFFF"/>
                <w:sz w:val="20"/>
                <w:szCs w:val="20"/>
              </w:rPr>
              <w:t>Total Customers</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164EE3E4" w14:textId="77777777" w:rsidR="00387D15" w:rsidRDefault="00000000">
            <w:pPr>
              <w:jc w:val="center"/>
            </w:pPr>
            <w:r>
              <w:rPr>
                <w:b/>
                <w:bCs/>
                <w:color w:val="FFFFFF"/>
                <w:sz w:val="20"/>
                <w:szCs w:val="20"/>
              </w:rPr>
              <w:t>Churn Rate</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6B89597F" w14:textId="77777777" w:rsidR="00387D15" w:rsidRDefault="00000000">
            <w:pPr>
              <w:jc w:val="center"/>
            </w:pPr>
            <w:r>
              <w:rPr>
                <w:b/>
                <w:bCs/>
                <w:color w:val="FFFFFF"/>
                <w:sz w:val="20"/>
                <w:szCs w:val="20"/>
              </w:rPr>
              <w:t>Monthly Revenue</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0F3B5BC5" w14:textId="77777777" w:rsidR="00387D15" w:rsidRDefault="00000000">
            <w:pPr>
              <w:jc w:val="center"/>
            </w:pPr>
            <w:r>
              <w:rPr>
                <w:b/>
                <w:bCs/>
                <w:color w:val="FFFFFF"/>
                <w:sz w:val="20"/>
                <w:szCs w:val="20"/>
              </w:rPr>
              <w:t>Revenue Lost (Monthly)</w:t>
            </w:r>
          </w:p>
        </w:tc>
      </w:tr>
      <w:tr w:rsidR="00387D15" w14:paraId="355A38CB"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22138" w14:textId="77777777" w:rsidR="00387D15" w:rsidRDefault="00000000">
            <w:r>
              <w:rPr>
                <w:sz w:val="20"/>
                <w:szCs w:val="20"/>
              </w:rPr>
              <w:t>7,032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145FA" w14:textId="77777777" w:rsidR="00387D15" w:rsidRDefault="00000000">
            <w:r>
              <w:rPr>
                <w:sz w:val="20"/>
                <w:szCs w:val="20"/>
              </w:rPr>
              <w:t>26.58%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6391F" w14:textId="49CAC64C" w:rsidR="00387D15" w:rsidRDefault="00000000">
            <w:r>
              <w:rPr>
                <w:sz w:val="20"/>
                <w:szCs w:val="20"/>
              </w:rPr>
              <w:t>$455,</w:t>
            </w:r>
            <w:r w:rsidR="001814FE">
              <w:rPr>
                <w:sz w:val="20"/>
                <w:szCs w:val="20"/>
              </w:rPr>
              <w:t>661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A4809" w14:textId="622A9139" w:rsidR="00387D15" w:rsidRDefault="00000000">
            <w:r>
              <w:rPr>
                <w:sz w:val="20"/>
                <w:szCs w:val="20"/>
              </w:rPr>
              <w:t>$139,1</w:t>
            </w:r>
            <w:r w:rsidR="001814FE">
              <w:rPr>
                <w:sz w:val="20"/>
                <w:szCs w:val="20"/>
              </w:rPr>
              <w:t>31</w:t>
            </w:r>
          </w:p>
        </w:tc>
      </w:tr>
    </w:tbl>
    <w:p w14:paraId="61418E13" w14:textId="77777777" w:rsidR="00387D15" w:rsidRDefault="00387D15">
      <w:pPr>
        <w:spacing w:after="100"/>
      </w:pPr>
    </w:p>
    <w:p w14:paraId="2AF44FF0" w14:textId="77777777" w:rsidR="00387D15" w:rsidRDefault="00000000">
      <w:pPr>
        <w:pStyle w:val="Heading2"/>
      </w:pPr>
      <w:bookmarkStart w:id="2" w:name="_Toc232722395"/>
      <w:r>
        <w:t>1.2 Critical Findings</w:t>
      </w:r>
      <w:bookmarkEnd w:id="2"/>
    </w:p>
    <w:p w14:paraId="79AB6647" w14:textId="77777777" w:rsidR="00387D15" w:rsidRDefault="00000000">
      <w:pPr>
        <w:pStyle w:val="ListParagraph"/>
        <w:numPr>
          <w:ilvl w:val="0"/>
          <w:numId w:val="2"/>
        </w:numPr>
        <w:spacing w:after="80"/>
      </w:pPr>
      <w:r>
        <w:t>Overall churn rate stands at 26.58%, representing approximately one in four customers lost every month.</w:t>
      </w:r>
    </w:p>
    <w:p w14:paraId="3F7FA58F" w14:textId="77777777" w:rsidR="00387D15" w:rsidRDefault="00000000">
      <w:pPr>
        <w:pStyle w:val="ListParagraph"/>
        <w:numPr>
          <w:ilvl w:val="0"/>
          <w:numId w:val="2"/>
        </w:numPr>
        <w:spacing w:after="80"/>
      </w:pPr>
      <w:r>
        <w:t>Month-to-month contract holders churn at 42.71% — nearly 15 times the rate of two-year contract customers (2.85%).</w:t>
      </w:r>
    </w:p>
    <w:p w14:paraId="1EFF2ADB" w14:textId="77777777" w:rsidR="00387D15" w:rsidRDefault="00000000">
      <w:pPr>
        <w:pStyle w:val="ListParagraph"/>
        <w:numPr>
          <w:ilvl w:val="0"/>
          <w:numId w:val="2"/>
        </w:numPr>
        <w:spacing w:after="80"/>
      </w:pPr>
      <w:r>
        <w:t>New customers (tenure 0–12 months) exhibit the highest churn rate at 47.68%, signalling a critical early-lifecycle vulnerability.</w:t>
      </w:r>
    </w:p>
    <w:p w14:paraId="3E1BC71C" w14:textId="77777777" w:rsidR="00387D15" w:rsidRDefault="00000000">
      <w:pPr>
        <w:pStyle w:val="ListParagraph"/>
        <w:numPr>
          <w:ilvl w:val="0"/>
          <w:numId w:val="2"/>
        </w:numPr>
        <w:spacing w:after="80"/>
      </w:pPr>
      <w:r>
        <w:t>Electronic check users churn at 45.29%, the highest of any payment method — nearly triple the rate of automatic payment users.</w:t>
      </w:r>
    </w:p>
    <w:p w14:paraId="4AB255D0" w14:textId="77777777" w:rsidR="00387D15" w:rsidRDefault="00000000">
      <w:pPr>
        <w:pStyle w:val="ListParagraph"/>
        <w:numPr>
          <w:ilvl w:val="0"/>
          <w:numId w:val="2"/>
        </w:numPr>
        <w:spacing w:after="80"/>
      </w:pPr>
      <w:r>
        <w:t>Fiber optic internet subscribers experience 41.89% churn, despite being a premium tier, indicating a service-quality or pricing concern.</w:t>
      </w:r>
    </w:p>
    <w:p w14:paraId="3692E1D5" w14:textId="77777777" w:rsidR="00387D15" w:rsidRDefault="00000000">
      <w:pPr>
        <w:pStyle w:val="ListParagraph"/>
        <w:numPr>
          <w:ilvl w:val="0"/>
          <w:numId w:val="2"/>
        </w:numPr>
        <w:spacing w:after="80"/>
      </w:pPr>
      <w:r>
        <w:t>A small cohort of long-tenure, high-value customers (Loyal group) accounts for a disproportionate share of total revenue.</w:t>
      </w:r>
    </w:p>
    <w:p w14:paraId="3BEE76FB" w14:textId="77777777" w:rsidR="00387D15" w:rsidRDefault="00387D15">
      <w:pPr>
        <w:spacing w:after="100"/>
      </w:pPr>
    </w:p>
    <w:p w14:paraId="4657436A" w14:textId="77777777" w:rsidR="00387D15" w:rsidRDefault="00000000">
      <w:r>
        <w:br w:type="page"/>
      </w:r>
    </w:p>
    <w:p w14:paraId="1CC2173F" w14:textId="77777777" w:rsidR="00387D15" w:rsidRDefault="00000000">
      <w:pPr>
        <w:pStyle w:val="Heading1"/>
      </w:pPr>
      <w:bookmarkStart w:id="3" w:name="_Toc232722396"/>
      <w:r>
        <w:lastRenderedPageBreak/>
        <w:t>2. Project Overview</w:t>
      </w:r>
      <w:bookmarkEnd w:id="3"/>
    </w:p>
    <w:p w14:paraId="5D028847" w14:textId="77777777" w:rsidR="00387D15" w:rsidRDefault="00387D15">
      <w:pPr>
        <w:pBdr>
          <w:bottom w:val="single" w:sz="4" w:space="1" w:color="2E75B6"/>
        </w:pBdr>
        <w:spacing w:before="200" w:after="200"/>
      </w:pPr>
    </w:p>
    <w:p w14:paraId="4532F511" w14:textId="77777777" w:rsidR="00387D15" w:rsidRDefault="00000000">
      <w:pPr>
        <w:pStyle w:val="Heading2"/>
      </w:pPr>
      <w:bookmarkStart w:id="4" w:name="_Toc232722397"/>
      <w:r>
        <w:t>2.1 Business Problem</w:t>
      </w:r>
      <w:bookmarkEnd w:id="4"/>
    </w:p>
    <w:p w14:paraId="4EF06EE2" w14:textId="77777777" w:rsidR="00387D15" w:rsidRDefault="00000000">
      <w:pPr>
        <w:spacing w:after="120"/>
        <w:jc w:val="both"/>
      </w:pPr>
      <w:r>
        <w:t>A subscription-based telecom company has been observing increasing customer churn and seeks to understand the root causes in order to intervene proactively. Customer acquisition is significantly more expensive than retention; therefore, even marginal improvements in retention can translate into material revenue gains. Management specifically requires answers to the following questions:</w:t>
      </w:r>
    </w:p>
    <w:p w14:paraId="78DAA88B" w14:textId="77777777" w:rsidR="00387D15" w:rsidRDefault="00000000">
      <w:pPr>
        <w:pStyle w:val="ListParagraph"/>
        <w:numPr>
          <w:ilvl w:val="0"/>
          <w:numId w:val="2"/>
        </w:numPr>
        <w:spacing w:after="80"/>
      </w:pPr>
      <w:r>
        <w:t>Which customers are most likely to churn?</w:t>
      </w:r>
    </w:p>
    <w:p w14:paraId="7780D188" w14:textId="77777777" w:rsidR="00387D15" w:rsidRDefault="00000000">
      <w:pPr>
        <w:pStyle w:val="ListParagraph"/>
        <w:numPr>
          <w:ilvl w:val="0"/>
          <w:numId w:val="2"/>
        </w:numPr>
        <w:spacing w:after="80"/>
      </w:pPr>
      <w:r>
        <w:t>Which subscription plans and contract types experience the highest churn?</w:t>
      </w:r>
    </w:p>
    <w:p w14:paraId="23F3441F" w14:textId="77777777" w:rsidR="00387D15" w:rsidRDefault="00000000">
      <w:pPr>
        <w:pStyle w:val="ListParagraph"/>
        <w:numPr>
          <w:ilvl w:val="0"/>
          <w:numId w:val="2"/>
        </w:numPr>
        <w:spacing w:after="80"/>
      </w:pPr>
      <w:r>
        <w:t>How much recurring revenue is lost to churn?</w:t>
      </w:r>
    </w:p>
    <w:p w14:paraId="46891A86" w14:textId="77777777" w:rsidR="00387D15" w:rsidRDefault="00000000">
      <w:pPr>
        <w:pStyle w:val="ListParagraph"/>
        <w:numPr>
          <w:ilvl w:val="0"/>
          <w:numId w:val="2"/>
        </w:numPr>
        <w:spacing w:after="80"/>
      </w:pPr>
      <w:r>
        <w:t>Which customer segments should be targeted for retention campaigns?</w:t>
      </w:r>
    </w:p>
    <w:p w14:paraId="14CB688A" w14:textId="77777777" w:rsidR="00387D15" w:rsidRDefault="00387D15">
      <w:pPr>
        <w:spacing w:after="100"/>
      </w:pPr>
    </w:p>
    <w:p w14:paraId="5A763226" w14:textId="77777777" w:rsidR="00387D15" w:rsidRDefault="00000000">
      <w:pPr>
        <w:pStyle w:val="Heading2"/>
      </w:pPr>
      <w:bookmarkStart w:id="5" w:name="_Toc232722398"/>
      <w:r>
        <w:t>2.2 Project Objectives</w:t>
      </w:r>
      <w:bookmarkEnd w:id="5"/>
    </w:p>
    <w:p w14:paraId="036EC89B" w14:textId="77777777" w:rsidR="00387D15" w:rsidRDefault="00000000">
      <w:pPr>
        <w:spacing w:after="120"/>
        <w:jc w:val="both"/>
      </w:pPr>
      <w:r>
        <w:t>The project builds an end-to-end analytics solution with the following goals:</w:t>
      </w:r>
    </w:p>
    <w:p w14:paraId="4C128BE5" w14:textId="77777777" w:rsidR="00387D15" w:rsidRDefault="00000000">
      <w:pPr>
        <w:pStyle w:val="ListParagraph"/>
        <w:numPr>
          <w:ilvl w:val="0"/>
          <w:numId w:val="2"/>
        </w:numPr>
        <w:spacing w:after="80"/>
      </w:pPr>
      <w:r>
        <w:t>Identify churn patterns across demographics, service types, and contract terms.</w:t>
      </w:r>
    </w:p>
    <w:p w14:paraId="7E8DA2C2" w14:textId="77777777" w:rsidR="00387D15" w:rsidRDefault="00000000">
      <w:pPr>
        <w:pStyle w:val="ListParagraph"/>
        <w:numPr>
          <w:ilvl w:val="0"/>
          <w:numId w:val="2"/>
        </w:numPr>
        <w:spacing w:after="80"/>
      </w:pPr>
      <w:r>
        <w:t>Segment customers by behaviour, tenure, and risk profile.</w:t>
      </w:r>
    </w:p>
    <w:p w14:paraId="1AA9F320" w14:textId="77777777" w:rsidR="00387D15" w:rsidRDefault="00000000">
      <w:pPr>
        <w:pStyle w:val="ListParagraph"/>
        <w:numPr>
          <w:ilvl w:val="0"/>
          <w:numId w:val="2"/>
        </w:numPr>
        <w:spacing w:after="80"/>
      </w:pPr>
      <w:r>
        <w:t>Measure retention performance across cohorts and tenure groups.</w:t>
      </w:r>
    </w:p>
    <w:p w14:paraId="04E0D5D7" w14:textId="77777777" w:rsidR="00387D15" w:rsidRDefault="00000000">
      <w:pPr>
        <w:pStyle w:val="ListParagraph"/>
        <w:numPr>
          <w:ilvl w:val="0"/>
          <w:numId w:val="2"/>
        </w:numPr>
        <w:spacing w:after="80"/>
      </w:pPr>
      <w:r>
        <w:t>Quantify business impact in terms of monthly revenue and projected lifetime value.</w:t>
      </w:r>
    </w:p>
    <w:p w14:paraId="407849F6" w14:textId="77777777" w:rsidR="00387D15" w:rsidRDefault="00000000">
      <w:pPr>
        <w:pStyle w:val="ListParagraph"/>
        <w:numPr>
          <w:ilvl w:val="0"/>
          <w:numId w:val="2"/>
        </w:numPr>
        <w:spacing w:after="80"/>
      </w:pPr>
      <w:r>
        <w:t>Provide strategic recommendations for retention campaign targeting.</w:t>
      </w:r>
    </w:p>
    <w:p w14:paraId="61BA2653" w14:textId="77777777" w:rsidR="00387D15" w:rsidRDefault="00387D15">
      <w:pPr>
        <w:spacing w:after="100"/>
      </w:pPr>
    </w:p>
    <w:p w14:paraId="3D5D34B0" w14:textId="77777777" w:rsidR="00387D15" w:rsidRDefault="00000000">
      <w:pPr>
        <w:pStyle w:val="Heading2"/>
      </w:pPr>
      <w:bookmarkStart w:id="6" w:name="_Toc232722399"/>
      <w:r>
        <w:t>2.3 Tools and Technologies</w:t>
      </w:r>
      <w:bookmarkEnd w:id="6"/>
    </w:p>
    <w:p w14:paraId="3BBB2B6A" w14:textId="77777777" w:rsidR="00387D15" w:rsidRDefault="00000000">
      <w:pPr>
        <w:spacing w:after="120"/>
        <w:jc w:val="both"/>
      </w:pPr>
      <w:r>
        <w:t>The project employs the following stack:</w:t>
      </w:r>
    </w:p>
    <w:p w14:paraId="167D556E" w14:textId="77777777" w:rsidR="00387D15" w:rsidRDefault="00000000">
      <w:pPr>
        <w:pStyle w:val="ListParagraph"/>
        <w:numPr>
          <w:ilvl w:val="0"/>
          <w:numId w:val="2"/>
        </w:numPr>
        <w:spacing w:after="80"/>
      </w:pPr>
      <w:r>
        <w:t>Python (Pandas, NumPy, Matplotlib, Seaborn, SciPy): data loading, exploration, cleaning, feature engineering, and statistical hypothesis testing.</w:t>
      </w:r>
    </w:p>
    <w:p w14:paraId="61432138" w14:textId="77777777" w:rsidR="00387D15" w:rsidRDefault="00000000">
      <w:pPr>
        <w:pStyle w:val="ListParagraph"/>
        <w:numPr>
          <w:ilvl w:val="0"/>
          <w:numId w:val="2"/>
        </w:numPr>
        <w:spacing w:after="80"/>
      </w:pPr>
      <w:r>
        <w:t>PostgreSQL: relational database for structured storage and SQL-based analytical querying.</w:t>
      </w:r>
    </w:p>
    <w:p w14:paraId="675E4D63" w14:textId="77777777" w:rsidR="00387D15" w:rsidRDefault="00000000">
      <w:pPr>
        <w:pStyle w:val="ListParagraph"/>
        <w:numPr>
          <w:ilvl w:val="0"/>
          <w:numId w:val="2"/>
        </w:numPr>
        <w:spacing w:after="80"/>
      </w:pPr>
      <w:proofErr w:type="spellStart"/>
      <w:r>
        <w:t>SQLAlchemy</w:t>
      </w:r>
      <w:proofErr w:type="spellEnd"/>
      <w:r>
        <w:t>: ORM and database connectivity layer used to push the cleaned dataset from Python into PostgreSQL.</w:t>
      </w:r>
    </w:p>
    <w:p w14:paraId="27CBCC52" w14:textId="77777777" w:rsidR="00387D15" w:rsidRDefault="00000000">
      <w:pPr>
        <w:pStyle w:val="ListParagraph"/>
        <w:numPr>
          <w:ilvl w:val="0"/>
          <w:numId w:val="2"/>
        </w:numPr>
        <w:spacing w:after="80"/>
      </w:pPr>
      <w:r>
        <w:t>Tableau: interactive dashboard development for visualisation and stakeholder communication.</w:t>
      </w:r>
    </w:p>
    <w:p w14:paraId="506A3B35" w14:textId="77777777" w:rsidR="00387D15" w:rsidRDefault="00000000">
      <w:pPr>
        <w:pStyle w:val="ListParagraph"/>
        <w:numPr>
          <w:ilvl w:val="0"/>
          <w:numId w:val="2"/>
        </w:numPr>
        <w:spacing w:after="80"/>
      </w:pPr>
      <w:r>
        <w:t>GitHub: version control and project documentation repository.</w:t>
      </w:r>
    </w:p>
    <w:p w14:paraId="166E3CCB" w14:textId="77777777" w:rsidR="00387D15" w:rsidRDefault="00387D15">
      <w:pPr>
        <w:spacing w:after="100"/>
      </w:pPr>
    </w:p>
    <w:p w14:paraId="1E1EF7BD" w14:textId="77777777" w:rsidR="00387D15" w:rsidRDefault="00000000">
      <w:r>
        <w:br w:type="page"/>
      </w:r>
    </w:p>
    <w:p w14:paraId="2512C5C9" w14:textId="77777777" w:rsidR="00387D15" w:rsidRDefault="00000000">
      <w:pPr>
        <w:pStyle w:val="Heading1"/>
      </w:pPr>
      <w:bookmarkStart w:id="7" w:name="_Toc232722400"/>
      <w:r>
        <w:lastRenderedPageBreak/>
        <w:t>3. Dataset Description</w:t>
      </w:r>
      <w:bookmarkEnd w:id="7"/>
    </w:p>
    <w:p w14:paraId="5C3A655E" w14:textId="77777777" w:rsidR="00387D15" w:rsidRDefault="00387D15">
      <w:pPr>
        <w:pBdr>
          <w:bottom w:val="single" w:sz="4" w:space="1" w:color="2E75B6"/>
        </w:pBdr>
        <w:spacing w:before="200" w:after="200"/>
      </w:pPr>
    </w:p>
    <w:p w14:paraId="474FAD93" w14:textId="77777777" w:rsidR="00387D15" w:rsidRDefault="00000000">
      <w:pPr>
        <w:pStyle w:val="Heading2"/>
      </w:pPr>
      <w:bookmarkStart w:id="8" w:name="_Toc232722401"/>
      <w:r>
        <w:t>3.1 Source</w:t>
      </w:r>
      <w:bookmarkEnd w:id="8"/>
    </w:p>
    <w:p w14:paraId="56C2C5DB" w14:textId="77777777" w:rsidR="00387D15" w:rsidRDefault="00000000">
      <w:pPr>
        <w:spacing w:after="120"/>
        <w:jc w:val="both"/>
      </w:pPr>
      <w:r>
        <w:t>The dataset is the IBM Telco Customer Churn dataset, publicly available on Kaggle (</w:t>
      </w:r>
      <w:proofErr w:type="spellStart"/>
      <w:r>
        <w:t>blastchar</w:t>
      </w:r>
      <w:proofErr w:type="spellEnd"/>
      <w:r>
        <w:t xml:space="preserve">/telco-customer-churn). It is a widely used benchmark dataset for churn prediction and customer analytics, containing 7,043 records across 21 original fields. After data cleaning, 11 records with missing </w:t>
      </w:r>
      <w:proofErr w:type="spellStart"/>
      <w:r w:rsidRPr="00BF0AFD">
        <w:rPr>
          <w:i/>
          <w:iCs/>
        </w:rPr>
        <w:t>TotalCharges</w:t>
      </w:r>
      <w:proofErr w:type="spellEnd"/>
      <w:r>
        <w:t xml:space="preserve"> values were removed, yielding a final analytical dataset of 7,032 rows. Two additional features were engineered during the EDA phase, resulting in 23 total columns.</w:t>
      </w:r>
    </w:p>
    <w:p w14:paraId="092D3A27" w14:textId="77777777" w:rsidR="00387D15" w:rsidRDefault="00387D15">
      <w:pPr>
        <w:spacing w:after="100"/>
      </w:pPr>
    </w:p>
    <w:p w14:paraId="271CAA9C" w14:textId="77777777" w:rsidR="00387D15" w:rsidRDefault="00000000">
      <w:pPr>
        <w:pStyle w:val="Heading2"/>
      </w:pPr>
      <w:bookmarkStart w:id="9" w:name="_Toc232722402"/>
      <w:r>
        <w:t>3.2 Dataset Schema</w:t>
      </w:r>
      <w:bookmarkEnd w:id="9"/>
    </w:p>
    <w:p w14:paraId="11C9DE3E" w14:textId="77777777" w:rsidR="00387D15" w:rsidRDefault="00000000">
      <w:pPr>
        <w:spacing w:after="120"/>
        <w:jc w:val="both"/>
      </w:pPr>
      <w:r>
        <w:t>The table below describes each column in the cleaned analytical dataset, including the two engineered features added during preprocessing.</w:t>
      </w:r>
    </w:p>
    <w:p w14:paraId="085FB383" w14:textId="77777777" w:rsidR="00387D15" w:rsidRDefault="00387D15">
      <w:pPr>
        <w:spacing w:after="10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387D15" w14:paraId="4D735814" w14:textId="77777777" w:rsidTr="00814E94">
        <w:trPr>
          <w:jc w:val="center"/>
        </w:trPr>
        <w:tc>
          <w:tcPr>
            <w:tcW w:w="280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5A766AE6" w14:textId="77777777" w:rsidR="00387D15" w:rsidRDefault="00000000">
            <w:pPr>
              <w:jc w:val="center"/>
            </w:pPr>
            <w:r>
              <w:rPr>
                <w:b/>
                <w:bCs/>
                <w:color w:val="FFFFFF"/>
                <w:sz w:val="20"/>
                <w:szCs w:val="20"/>
              </w:rPr>
              <w:t>Column Name</w:t>
            </w:r>
          </w:p>
        </w:tc>
        <w:tc>
          <w:tcPr>
            <w:tcW w:w="160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0BEFF03F" w14:textId="77777777" w:rsidR="00387D15" w:rsidRDefault="00000000">
            <w:pPr>
              <w:jc w:val="center"/>
            </w:pPr>
            <w:r>
              <w:rPr>
                <w:b/>
                <w:bCs/>
                <w:color w:val="FFFFFF"/>
                <w:sz w:val="20"/>
                <w:szCs w:val="20"/>
              </w:rPr>
              <w:t>Data Type</w:t>
            </w:r>
          </w:p>
        </w:tc>
        <w:tc>
          <w:tcPr>
            <w:tcW w:w="496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0EE04993" w14:textId="77777777" w:rsidR="00387D15" w:rsidRDefault="00000000">
            <w:pPr>
              <w:jc w:val="center"/>
            </w:pPr>
            <w:r>
              <w:rPr>
                <w:b/>
                <w:bCs/>
                <w:color w:val="FFFFFF"/>
                <w:sz w:val="20"/>
                <w:szCs w:val="20"/>
              </w:rPr>
              <w:t>Description</w:t>
            </w:r>
          </w:p>
        </w:tc>
      </w:tr>
      <w:tr w:rsidR="00387D15" w14:paraId="1BAEB8A7"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06E2A3" w14:textId="77777777" w:rsidR="00387D15" w:rsidRPr="00BF0AFD" w:rsidRDefault="00000000">
            <w:pPr>
              <w:rPr>
                <w:i/>
                <w:iCs/>
              </w:rPr>
            </w:pPr>
            <w:proofErr w:type="spellStart"/>
            <w:r w:rsidRPr="00BF0AFD">
              <w:rPr>
                <w:i/>
                <w:iCs/>
                <w:sz w:val="20"/>
                <w:szCs w:val="20"/>
              </w:rPr>
              <w:t>customerID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316C37"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11747D" w14:textId="77777777" w:rsidR="00387D15" w:rsidRDefault="00000000">
            <w:r>
              <w:rPr>
                <w:sz w:val="20"/>
                <w:szCs w:val="20"/>
              </w:rPr>
              <w:t>Unique customer identifier</w:t>
            </w:r>
          </w:p>
        </w:tc>
      </w:tr>
      <w:tr w:rsidR="00387D15" w14:paraId="197B9100"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E9EF6" w14:textId="77777777" w:rsidR="00387D15" w:rsidRPr="00BF0AFD" w:rsidRDefault="00000000">
            <w:pPr>
              <w:rPr>
                <w:i/>
                <w:iCs/>
              </w:rPr>
            </w:pPr>
            <w:r w:rsidRPr="00BF0AFD">
              <w:rPr>
                <w:i/>
                <w:iCs/>
                <w:sz w:val="20"/>
                <w:szCs w:val="20"/>
              </w:rPr>
              <w:t>gender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4F100"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E583A" w14:textId="77777777" w:rsidR="00387D15" w:rsidRDefault="00000000">
            <w:r>
              <w:rPr>
                <w:sz w:val="20"/>
                <w:szCs w:val="20"/>
              </w:rPr>
              <w:t>Customer gender (Male/Female)</w:t>
            </w:r>
          </w:p>
        </w:tc>
      </w:tr>
      <w:tr w:rsidR="00387D15" w14:paraId="2AE0677F"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765E14" w14:textId="77777777" w:rsidR="00387D15" w:rsidRPr="00BF0AFD" w:rsidRDefault="00000000">
            <w:pPr>
              <w:rPr>
                <w:i/>
                <w:iCs/>
              </w:rPr>
            </w:pPr>
            <w:proofErr w:type="spellStart"/>
            <w:r w:rsidRPr="00BF0AFD">
              <w:rPr>
                <w:i/>
                <w:iCs/>
                <w:sz w:val="20"/>
                <w:szCs w:val="20"/>
              </w:rPr>
              <w:t>SeniorCitizen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03FE22" w14:textId="77777777" w:rsidR="00387D15"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39222A" w14:textId="77777777" w:rsidR="00387D15" w:rsidRDefault="00000000">
            <w:r>
              <w:rPr>
                <w:sz w:val="20"/>
                <w:szCs w:val="20"/>
              </w:rPr>
              <w:t>Binary flag — 1 if senior citizen, 0 otherwise</w:t>
            </w:r>
          </w:p>
        </w:tc>
      </w:tr>
      <w:tr w:rsidR="00387D15" w14:paraId="494B4A9F"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F3C7D" w14:textId="77777777" w:rsidR="00387D15" w:rsidRPr="00BF0AFD" w:rsidRDefault="00000000">
            <w:pPr>
              <w:rPr>
                <w:i/>
                <w:iCs/>
              </w:rPr>
            </w:pPr>
            <w:r w:rsidRPr="00BF0AFD">
              <w:rPr>
                <w:i/>
                <w:iCs/>
                <w:sz w:val="20"/>
                <w:szCs w:val="20"/>
              </w:rPr>
              <w:t>Partner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08F54"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B77689" w14:textId="77777777" w:rsidR="00387D15" w:rsidRDefault="00000000">
            <w:r>
              <w:rPr>
                <w:sz w:val="20"/>
                <w:szCs w:val="20"/>
              </w:rPr>
              <w:t>Whether the customer has a partner (Yes/No)</w:t>
            </w:r>
          </w:p>
        </w:tc>
      </w:tr>
      <w:tr w:rsidR="00387D15" w14:paraId="73CF4CB4"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7AA27B" w14:textId="77777777" w:rsidR="00387D15" w:rsidRPr="00BF0AFD" w:rsidRDefault="00000000">
            <w:pPr>
              <w:rPr>
                <w:i/>
                <w:iCs/>
              </w:rPr>
            </w:pPr>
            <w:r w:rsidRPr="00BF0AFD">
              <w:rPr>
                <w:i/>
                <w:iCs/>
                <w:sz w:val="20"/>
                <w:szCs w:val="20"/>
              </w:rPr>
              <w:t>Dependents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B83807"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4A3B3D" w14:textId="77777777" w:rsidR="00387D15" w:rsidRDefault="00000000">
            <w:r>
              <w:rPr>
                <w:sz w:val="20"/>
                <w:szCs w:val="20"/>
              </w:rPr>
              <w:t>Whether the customer has dependents (Yes/No)</w:t>
            </w:r>
          </w:p>
        </w:tc>
      </w:tr>
      <w:tr w:rsidR="00387D15" w14:paraId="0705FD6D"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E8269" w14:textId="77777777" w:rsidR="00387D15" w:rsidRPr="00BF0AFD" w:rsidRDefault="00000000">
            <w:pPr>
              <w:rPr>
                <w:i/>
                <w:iCs/>
              </w:rPr>
            </w:pPr>
            <w:r w:rsidRPr="00BF0AFD">
              <w:rPr>
                <w:i/>
                <w:iCs/>
                <w:sz w:val="20"/>
                <w:szCs w:val="20"/>
              </w:rPr>
              <w:t>tenure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9DDB13" w14:textId="77777777" w:rsidR="00387D15"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A3527" w14:textId="77777777" w:rsidR="00387D15" w:rsidRDefault="00000000">
            <w:r>
              <w:rPr>
                <w:sz w:val="20"/>
                <w:szCs w:val="20"/>
              </w:rPr>
              <w:t>Number of months the customer has been with the company</w:t>
            </w:r>
          </w:p>
        </w:tc>
      </w:tr>
      <w:tr w:rsidR="00387D15" w14:paraId="72231219"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D7F393" w14:textId="77777777" w:rsidR="00387D15" w:rsidRPr="00BF0AFD" w:rsidRDefault="00000000">
            <w:pPr>
              <w:rPr>
                <w:i/>
                <w:iCs/>
              </w:rPr>
            </w:pPr>
            <w:proofErr w:type="spellStart"/>
            <w:r w:rsidRPr="00BF0AFD">
              <w:rPr>
                <w:i/>
                <w:iCs/>
                <w:sz w:val="20"/>
                <w:szCs w:val="20"/>
              </w:rPr>
              <w:t>PhoneService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A811FC"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C6EA9B" w14:textId="77777777" w:rsidR="00387D15" w:rsidRDefault="00000000">
            <w:r>
              <w:rPr>
                <w:sz w:val="20"/>
                <w:szCs w:val="20"/>
              </w:rPr>
              <w:t>Whether the customer has phone service (Yes/No)</w:t>
            </w:r>
          </w:p>
        </w:tc>
      </w:tr>
      <w:tr w:rsidR="00387D15" w14:paraId="6EB53FCB"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A4876" w14:textId="77777777" w:rsidR="00387D15" w:rsidRPr="00BF0AFD" w:rsidRDefault="00000000">
            <w:pPr>
              <w:rPr>
                <w:i/>
                <w:iCs/>
              </w:rPr>
            </w:pPr>
            <w:proofErr w:type="spellStart"/>
            <w:r w:rsidRPr="00BF0AFD">
              <w:rPr>
                <w:i/>
                <w:iCs/>
                <w:sz w:val="20"/>
                <w:szCs w:val="20"/>
              </w:rPr>
              <w:t>MultipleLines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AA89D"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36F64" w14:textId="77777777" w:rsidR="00387D15" w:rsidRDefault="00000000">
            <w:r>
              <w:rPr>
                <w:sz w:val="20"/>
                <w:szCs w:val="20"/>
              </w:rPr>
              <w:t>Whether the customer has multiple phone lines</w:t>
            </w:r>
          </w:p>
        </w:tc>
      </w:tr>
      <w:tr w:rsidR="00387D15" w14:paraId="7A69493D"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5D413D" w14:textId="77777777" w:rsidR="00387D15" w:rsidRPr="00BF0AFD" w:rsidRDefault="00000000">
            <w:pPr>
              <w:rPr>
                <w:i/>
                <w:iCs/>
              </w:rPr>
            </w:pPr>
            <w:proofErr w:type="spellStart"/>
            <w:r w:rsidRPr="00BF0AFD">
              <w:rPr>
                <w:i/>
                <w:iCs/>
                <w:sz w:val="20"/>
                <w:szCs w:val="20"/>
              </w:rPr>
              <w:t>InternetService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9C899E"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583EAD" w14:textId="77777777" w:rsidR="00387D15" w:rsidRDefault="00000000">
            <w:r>
              <w:rPr>
                <w:sz w:val="20"/>
                <w:szCs w:val="20"/>
              </w:rPr>
              <w:t>Type of internet service (DSL / Fiber optic / No)</w:t>
            </w:r>
          </w:p>
        </w:tc>
      </w:tr>
      <w:tr w:rsidR="00387D15" w14:paraId="2B40076A"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2B938F" w14:textId="77777777" w:rsidR="00387D15" w:rsidRPr="00BF0AFD" w:rsidRDefault="00000000">
            <w:pPr>
              <w:rPr>
                <w:i/>
                <w:iCs/>
              </w:rPr>
            </w:pPr>
            <w:proofErr w:type="spellStart"/>
            <w:r w:rsidRPr="00BF0AFD">
              <w:rPr>
                <w:i/>
                <w:iCs/>
                <w:sz w:val="20"/>
                <w:szCs w:val="20"/>
              </w:rPr>
              <w:t>OnlineSecurity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8AC18"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ED1B6" w14:textId="77777777" w:rsidR="00387D15" w:rsidRDefault="00000000">
            <w:r>
              <w:rPr>
                <w:sz w:val="20"/>
                <w:szCs w:val="20"/>
              </w:rPr>
              <w:t>Whether online security add-on is subscribed</w:t>
            </w:r>
          </w:p>
        </w:tc>
      </w:tr>
      <w:tr w:rsidR="00387D15" w14:paraId="5B773469"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692E3F" w14:textId="77777777" w:rsidR="00387D15" w:rsidRPr="00BF0AFD" w:rsidRDefault="00000000">
            <w:pPr>
              <w:rPr>
                <w:i/>
                <w:iCs/>
              </w:rPr>
            </w:pPr>
            <w:proofErr w:type="spellStart"/>
            <w:r w:rsidRPr="00BF0AFD">
              <w:rPr>
                <w:i/>
                <w:iCs/>
                <w:sz w:val="20"/>
                <w:szCs w:val="20"/>
              </w:rPr>
              <w:t>OnlineBackup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1FFE54"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6CB561" w14:textId="77777777" w:rsidR="00387D15" w:rsidRDefault="00000000">
            <w:r>
              <w:rPr>
                <w:sz w:val="20"/>
                <w:szCs w:val="20"/>
              </w:rPr>
              <w:t>Whether online backup add-on is subscribed</w:t>
            </w:r>
          </w:p>
        </w:tc>
      </w:tr>
      <w:tr w:rsidR="00387D15" w14:paraId="50E085AB"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2288D3" w14:textId="77777777" w:rsidR="00387D15" w:rsidRPr="00BF0AFD" w:rsidRDefault="00000000">
            <w:pPr>
              <w:rPr>
                <w:i/>
                <w:iCs/>
              </w:rPr>
            </w:pPr>
            <w:proofErr w:type="spellStart"/>
            <w:r w:rsidRPr="00BF0AFD">
              <w:rPr>
                <w:i/>
                <w:iCs/>
                <w:sz w:val="20"/>
                <w:szCs w:val="20"/>
              </w:rPr>
              <w:t>DeviceProtection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E7B09D"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F4616" w14:textId="77777777" w:rsidR="00387D15" w:rsidRDefault="00000000">
            <w:r>
              <w:rPr>
                <w:sz w:val="20"/>
                <w:szCs w:val="20"/>
              </w:rPr>
              <w:t>Whether device protection add-on is subscribed</w:t>
            </w:r>
          </w:p>
        </w:tc>
      </w:tr>
      <w:tr w:rsidR="00387D15" w14:paraId="7B88B1D9"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74DC7E" w14:textId="77777777" w:rsidR="00387D15" w:rsidRPr="00BF0AFD" w:rsidRDefault="00000000">
            <w:pPr>
              <w:rPr>
                <w:i/>
                <w:iCs/>
              </w:rPr>
            </w:pPr>
            <w:proofErr w:type="spellStart"/>
            <w:r w:rsidRPr="00BF0AFD">
              <w:rPr>
                <w:i/>
                <w:iCs/>
                <w:sz w:val="20"/>
                <w:szCs w:val="20"/>
              </w:rPr>
              <w:t>TechSupport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3BB2C7"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465070" w14:textId="77777777" w:rsidR="00387D15" w:rsidRDefault="00000000">
            <w:r>
              <w:rPr>
                <w:sz w:val="20"/>
                <w:szCs w:val="20"/>
              </w:rPr>
              <w:t>Whether tech support add-on is subscribed</w:t>
            </w:r>
          </w:p>
        </w:tc>
      </w:tr>
      <w:tr w:rsidR="00387D15" w14:paraId="69C1377B"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BD7E1" w14:textId="77777777" w:rsidR="00387D15" w:rsidRPr="00BF0AFD" w:rsidRDefault="00000000">
            <w:pPr>
              <w:rPr>
                <w:i/>
                <w:iCs/>
              </w:rPr>
            </w:pPr>
            <w:proofErr w:type="spellStart"/>
            <w:r w:rsidRPr="00BF0AFD">
              <w:rPr>
                <w:i/>
                <w:iCs/>
                <w:sz w:val="20"/>
                <w:szCs w:val="20"/>
              </w:rPr>
              <w:t>StreamingTV</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5AAEE"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B3E48" w14:textId="77777777" w:rsidR="00387D15" w:rsidRDefault="00000000">
            <w:r>
              <w:rPr>
                <w:sz w:val="20"/>
                <w:szCs w:val="20"/>
              </w:rPr>
              <w:t>Whether TV streaming service is subscribed</w:t>
            </w:r>
          </w:p>
        </w:tc>
      </w:tr>
      <w:tr w:rsidR="00387D15" w14:paraId="7F649F4C"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7A5608" w14:textId="77777777" w:rsidR="00387D15" w:rsidRPr="00BF0AFD" w:rsidRDefault="00000000">
            <w:pPr>
              <w:rPr>
                <w:i/>
                <w:iCs/>
              </w:rPr>
            </w:pPr>
            <w:proofErr w:type="spellStart"/>
            <w:r w:rsidRPr="00BF0AFD">
              <w:rPr>
                <w:i/>
                <w:iCs/>
                <w:sz w:val="20"/>
                <w:szCs w:val="20"/>
              </w:rPr>
              <w:t>StreamingMovies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433D68"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97AA14" w14:textId="77777777" w:rsidR="00387D15" w:rsidRDefault="00000000">
            <w:r>
              <w:rPr>
                <w:sz w:val="20"/>
                <w:szCs w:val="20"/>
              </w:rPr>
              <w:t>Whether movie streaming service is subscribed</w:t>
            </w:r>
          </w:p>
        </w:tc>
      </w:tr>
      <w:tr w:rsidR="00387D15" w14:paraId="647ABD30"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0253D" w14:textId="77777777" w:rsidR="00387D15" w:rsidRPr="00BF0AFD" w:rsidRDefault="00000000">
            <w:pPr>
              <w:rPr>
                <w:i/>
                <w:iCs/>
              </w:rPr>
            </w:pPr>
            <w:r w:rsidRPr="00BF0AFD">
              <w:rPr>
                <w:i/>
                <w:iCs/>
                <w:sz w:val="20"/>
                <w:szCs w:val="20"/>
              </w:rPr>
              <w:t>Contract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16E1B"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49A639" w14:textId="77777777" w:rsidR="00387D15" w:rsidRDefault="00000000">
            <w:r>
              <w:rPr>
                <w:sz w:val="20"/>
                <w:szCs w:val="20"/>
              </w:rPr>
              <w:t>Contract term (Month-to-month / One year / Two year)</w:t>
            </w:r>
          </w:p>
        </w:tc>
      </w:tr>
      <w:tr w:rsidR="00387D15" w14:paraId="5F920BB7"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B8BB2B" w14:textId="77777777" w:rsidR="00387D15" w:rsidRPr="00BF0AFD" w:rsidRDefault="00000000">
            <w:pPr>
              <w:rPr>
                <w:i/>
                <w:iCs/>
              </w:rPr>
            </w:pPr>
            <w:proofErr w:type="spellStart"/>
            <w:r w:rsidRPr="00BF0AFD">
              <w:rPr>
                <w:i/>
                <w:iCs/>
                <w:sz w:val="20"/>
                <w:szCs w:val="20"/>
              </w:rPr>
              <w:t>PaperlessBilling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F14D90"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39918F" w14:textId="77777777" w:rsidR="00387D15" w:rsidRDefault="00000000">
            <w:r>
              <w:rPr>
                <w:sz w:val="20"/>
                <w:szCs w:val="20"/>
              </w:rPr>
              <w:t>Whether billing is paperless (Yes/No)</w:t>
            </w:r>
          </w:p>
        </w:tc>
      </w:tr>
      <w:tr w:rsidR="00387D15" w14:paraId="3DC83839"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8538F" w14:textId="77777777" w:rsidR="00387D15" w:rsidRPr="00BF0AFD" w:rsidRDefault="00000000">
            <w:pPr>
              <w:rPr>
                <w:i/>
                <w:iCs/>
              </w:rPr>
            </w:pPr>
            <w:proofErr w:type="spellStart"/>
            <w:r w:rsidRPr="00BF0AFD">
              <w:rPr>
                <w:i/>
                <w:iCs/>
                <w:sz w:val="20"/>
                <w:szCs w:val="20"/>
              </w:rPr>
              <w:t>PaymentMethod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A53E5"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11B7C" w14:textId="77777777" w:rsidR="00387D15" w:rsidRDefault="00000000">
            <w:r>
              <w:rPr>
                <w:sz w:val="20"/>
                <w:szCs w:val="20"/>
              </w:rPr>
              <w:t>Payment method used by the customer</w:t>
            </w:r>
          </w:p>
        </w:tc>
      </w:tr>
      <w:tr w:rsidR="00387D15" w14:paraId="7BC37143"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21CAEF" w14:textId="77777777" w:rsidR="00387D15" w:rsidRPr="00BF0AFD" w:rsidRDefault="00000000">
            <w:pPr>
              <w:rPr>
                <w:i/>
                <w:iCs/>
              </w:rPr>
            </w:pPr>
            <w:proofErr w:type="spellStart"/>
            <w:r w:rsidRPr="00BF0AFD">
              <w:rPr>
                <w:i/>
                <w:iCs/>
                <w:sz w:val="20"/>
                <w:szCs w:val="20"/>
              </w:rPr>
              <w:lastRenderedPageBreak/>
              <w:t>MonthlyCharges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72FFB4" w14:textId="77777777" w:rsidR="00387D15"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C85DCE" w14:textId="77777777" w:rsidR="00387D15" w:rsidRDefault="00000000">
            <w:r>
              <w:rPr>
                <w:sz w:val="20"/>
                <w:szCs w:val="20"/>
              </w:rPr>
              <w:t>Monthly amount charged to the customer</w:t>
            </w:r>
          </w:p>
        </w:tc>
      </w:tr>
      <w:tr w:rsidR="00387D15" w14:paraId="5AEBF404"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D17D8" w14:textId="77777777" w:rsidR="00387D15" w:rsidRPr="00BF0AFD" w:rsidRDefault="00000000">
            <w:pPr>
              <w:rPr>
                <w:i/>
                <w:iCs/>
              </w:rPr>
            </w:pPr>
            <w:proofErr w:type="spellStart"/>
            <w:r w:rsidRPr="00BF0AFD">
              <w:rPr>
                <w:i/>
                <w:iCs/>
                <w:sz w:val="20"/>
                <w:szCs w:val="20"/>
              </w:rPr>
              <w:t>TotalCharges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880BA" w14:textId="77777777" w:rsidR="00387D15"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F2F72" w14:textId="77777777" w:rsidR="00387D15" w:rsidRDefault="00000000">
            <w:r>
              <w:rPr>
                <w:sz w:val="20"/>
                <w:szCs w:val="20"/>
              </w:rPr>
              <w:t>Total charges accumulated over tenure</w:t>
            </w:r>
          </w:p>
        </w:tc>
      </w:tr>
      <w:tr w:rsidR="00387D15" w14:paraId="652A74A7"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FD21DC" w14:textId="77777777" w:rsidR="00387D15" w:rsidRPr="00BF0AFD" w:rsidRDefault="00000000">
            <w:pPr>
              <w:rPr>
                <w:i/>
                <w:iCs/>
              </w:rPr>
            </w:pPr>
            <w:r w:rsidRPr="00BF0AFD">
              <w:rPr>
                <w:i/>
                <w:iCs/>
                <w:sz w:val="20"/>
                <w:szCs w:val="20"/>
              </w:rPr>
              <w:t>Churn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08B7B0"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7B8857" w14:textId="77777777" w:rsidR="00387D15" w:rsidRDefault="00000000">
            <w:r>
              <w:rPr>
                <w:sz w:val="20"/>
                <w:szCs w:val="20"/>
              </w:rPr>
              <w:t>Target variable — whether the customer churned (Yes/No)</w:t>
            </w:r>
          </w:p>
        </w:tc>
      </w:tr>
      <w:tr w:rsidR="00387D15" w14:paraId="5451C9FE"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A1F09" w14:textId="77777777" w:rsidR="00387D15" w:rsidRPr="00BF0AFD" w:rsidRDefault="00000000">
            <w:pPr>
              <w:rPr>
                <w:i/>
                <w:iCs/>
              </w:rPr>
            </w:pPr>
            <w:proofErr w:type="spellStart"/>
            <w:r w:rsidRPr="00BF0AFD">
              <w:rPr>
                <w:i/>
                <w:iCs/>
                <w:sz w:val="20"/>
                <w:szCs w:val="20"/>
              </w:rPr>
              <w:t>TenureGroup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5531D" w14:textId="77777777" w:rsidR="00387D15"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27E3D" w14:textId="77777777" w:rsidR="00387D15" w:rsidRDefault="00000000">
            <w:r>
              <w:rPr>
                <w:sz w:val="20"/>
                <w:szCs w:val="20"/>
              </w:rPr>
              <w:t>Engineered feature — New / Growing / Established / Loyal</w:t>
            </w:r>
          </w:p>
        </w:tc>
      </w:tr>
      <w:tr w:rsidR="00387D15" w14:paraId="6F34A037" w14:textId="77777777" w:rsidTr="00814E94">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BEFB53" w14:textId="77777777" w:rsidR="00387D15" w:rsidRPr="00BF0AFD" w:rsidRDefault="00000000">
            <w:pPr>
              <w:rPr>
                <w:i/>
                <w:iCs/>
              </w:rPr>
            </w:pPr>
            <w:proofErr w:type="spellStart"/>
            <w:r w:rsidRPr="00BF0AFD">
              <w:rPr>
                <w:i/>
                <w:iCs/>
                <w:sz w:val="20"/>
                <w:szCs w:val="20"/>
              </w:rPr>
              <w:t>TotalSubsCharge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BC8821" w14:textId="77777777" w:rsidR="00387D15"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BF1FD2" w14:textId="77777777" w:rsidR="00387D15" w:rsidRDefault="00000000">
            <w:r>
              <w:rPr>
                <w:sz w:val="20"/>
                <w:szCs w:val="20"/>
              </w:rPr>
              <w:t xml:space="preserve">Engineered feature — </w:t>
            </w:r>
            <w:proofErr w:type="spellStart"/>
            <w:r>
              <w:rPr>
                <w:sz w:val="20"/>
                <w:szCs w:val="20"/>
              </w:rPr>
              <w:t>MonthlyCharges</w:t>
            </w:r>
            <w:proofErr w:type="spellEnd"/>
            <w:r>
              <w:rPr>
                <w:sz w:val="20"/>
                <w:szCs w:val="20"/>
              </w:rPr>
              <w:t xml:space="preserve"> × tenure</w:t>
            </w:r>
          </w:p>
        </w:tc>
      </w:tr>
    </w:tbl>
    <w:p w14:paraId="50F35198" w14:textId="77777777" w:rsidR="00387D15" w:rsidRDefault="00387D15">
      <w:pPr>
        <w:spacing w:after="100"/>
      </w:pPr>
    </w:p>
    <w:p w14:paraId="218E188D" w14:textId="77777777" w:rsidR="00387D15" w:rsidRDefault="00000000">
      <w:pPr>
        <w:pStyle w:val="Heading2"/>
      </w:pPr>
      <w:bookmarkStart w:id="10" w:name="_Toc232722403"/>
      <w:r>
        <w:t>3.3 Dataset Statistics</w:t>
      </w:r>
      <w:bookmarkEnd w:id="10"/>
    </w:p>
    <w:p w14:paraId="63509503" w14:textId="77777777" w:rsidR="00387D15" w:rsidRDefault="00000000">
      <w:pPr>
        <w:pStyle w:val="ListParagraph"/>
        <w:numPr>
          <w:ilvl w:val="0"/>
          <w:numId w:val="2"/>
        </w:numPr>
        <w:spacing w:after="80"/>
      </w:pPr>
      <w:r>
        <w:t>Total records: 7,032 customers</w:t>
      </w:r>
    </w:p>
    <w:p w14:paraId="25719259" w14:textId="77777777" w:rsidR="00387D15" w:rsidRDefault="00000000">
      <w:pPr>
        <w:pStyle w:val="ListParagraph"/>
        <w:numPr>
          <w:ilvl w:val="0"/>
          <w:numId w:val="2"/>
        </w:numPr>
        <w:spacing w:after="80"/>
      </w:pPr>
      <w:r>
        <w:t>Churned: 1,869 customers (26.58%)</w:t>
      </w:r>
    </w:p>
    <w:p w14:paraId="11081649" w14:textId="77777777" w:rsidR="00387D15" w:rsidRDefault="00000000">
      <w:pPr>
        <w:pStyle w:val="ListParagraph"/>
        <w:numPr>
          <w:ilvl w:val="0"/>
          <w:numId w:val="2"/>
        </w:numPr>
        <w:spacing w:after="80"/>
      </w:pPr>
      <w:r>
        <w:t>Retained: 5,163 customers (73.42%)</w:t>
      </w:r>
    </w:p>
    <w:p w14:paraId="7E4B999A" w14:textId="77777777" w:rsidR="00387D15" w:rsidRDefault="00000000">
      <w:pPr>
        <w:pStyle w:val="ListParagraph"/>
        <w:numPr>
          <w:ilvl w:val="0"/>
          <w:numId w:val="2"/>
        </w:numPr>
        <w:spacing w:after="80"/>
      </w:pPr>
      <w:r>
        <w:t>Average monthly charge: $64.80 (range: $18.25 to $118.75)</w:t>
      </w:r>
    </w:p>
    <w:p w14:paraId="355093CB" w14:textId="77777777" w:rsidR="00387D15" w:rsidRDefault="00000000">
      <w:pPr>
        <w:pStyle w:val="ListParagraph"/>
        <w:numPr>
          <w:ilvl w:val="0"/>
          <w:numId w:val="2"/>
        </w:numPr>
        <w:spacing w:after="80"/>
      </w:pPr>
      <w:r>
        <w:t>Contract distribution: Month-to-month 55.1% | Two year 24.0% | One year 20.9%</w:t>
      </w:r>
    </w:p>
    <w:p w14:paraId="6F42AD7B" w14:textId="77777777" w:rsidR="00387D15" w:rsidRDefault="00000000">
      <w:pPr>
        <w:pStyle w:val="ListParagraph"/>
        <w:numPr>
          <w:ilvl w:val="0"/>
          <w:numId w:val="2"/>
        </w:numPr>
        <w:spacing w:after="80"/>
      </w:pPr>
      <w:r>
        <w:t>Internet service mix: Fiber optic 44.0% | DSL 34.4% | No service 21.6%</w:t>
      </w:r>
    </w:p>
    <w:p w14:paraId="6C06469C" w14:textId="77777777" w:rsidR="00387D15" w:rsidRDefault="00387D15">
      <w:pPr>
        <w:spacing w:after="100"/>
      </w:pPr>
    </w:p>
    <w:p w14:paraId="47CFC37C" w14:textId="77777777" w:rsidR="00387D15" w:rsidRDefault="00000000">
      <w:r>
        <w:br w:type="page"/>
      </w:r>
    </w:p>
    <w:p w14:paraId="088B4CC8" w14:textId="77777777" w:rsidR="00387D15" w:rsidRDefault="00000000">
      <w:pPr>
        <w:pStyle w:val="Heading1"/>
      </w:pPr>
      <w:bookmarkStart w:id="11" w:name="_Toc232722404"/>
      <w:r>
        <w:lastRenderedPageBreak/>
        <w:t>4. Methodology &amp; Project Workflow</w:t>
      </w:r>
      <w:bookmarkEnd w:id="11"/>
    </w:p>
    <w:p w14:paraId="630D5B3D" w14:textId="77777777" w:rsidR="00387D15" w:rsidRDefault="00387D15">
      <w:pPr>
        <w:pBdr>
          <w:bottom w:val="single" w:sz="4" w:space="1" w:color="2E75B6"/>
        </w:pBdr>
        <w:spacing w:before="200" w:after="200"/>
      </w:pPr>
    </w:p>
    <w:p w14:paraId="1272110C" w14:textId="77777777" w:rsidR="00387D15" w:rsidRDefault="00000000">
      <w:pPr>
        <w:spacing w:after="120"/>
        <w:jc w:val="both"/>
      </w:pPr>
      <w:r>
        <w:t>The project follows a structured six-phase analytics workflow, moving from raw data ingestion through to interactive dashboard delivery. Each phase is described in detail below.</w:t>
      </w:r>
    </w:p>
    <w:p w14:paraId="3D04C3B0" w14:textId="77777777" w:rsidR="00387D15" w:rsidRDefault="00387D15">
      <w:pPr>
        <w:spacing w:after="100"/>
      </w:pPr>
    </w:p>
    <w:p w14:paraId="7AD417F7" w14:textId="77777777" w:rsidR="00387D15" w:rsidRDefault="00000000">
      <w:pPr>
        <w:pStyle w:val="Heading2"/>
      </w:pPr>
      <w:bookmarkStart w:id="12" w:name="_Toc232722405"/>
      <w:r>
        <w:t>Phase 1 — Data Understanding</w:t>
      </w:r>
      <w:bookmarkEnd w:id="12"/>
    </w:p>
    <w:p w14:paraId="35A8678D" w14:textId="77777777" w:rsidR="00387D15" w:rsidRDefault="00000000">
      <w:pPr>
        <w:spacing w:after="120"/>
        <w:jc w:val="both"/>
      </w:pPr>
      <w:r>
        <w:t xml:space="preserve">The initial phase involved loading the raw CSV dataset into a Pandas </w:t>
      </w:r>
      <w:proofErr w:type="spellStart"/>
      <w:r>
        <w:t>DataFrame</w:t>
      </w:r>
      <w:proofErr w:type="spellEnd"/>
      <w:r>
        <w:t xml:space="preserve"> and conducting a structural review. Key activities included:</w:t>
      </w:r>
    </w:p>
    <w:p w14:paraId="189959C7" w14:textId="77777777" w:rsidR="00387D15" w:rsidRDefault="00000000">
      <w:pPr>
        <w:pStyle w:val="ListParagraph"/>
        <w:numPr>
          <w:ilvl w:val="0"/>
          <w:numId w:val="2"/>
        </w:numPr>
        <w:spacing w:after="80"/>
      </w:pPr>
      <w:r>
        <w:t xml:space="preserve">Examining dataset shape, column names, and data types using </w:t>
      </w:r>
      <w:proofErr w:type="gramStart"/>
      <w:r w:rsidRPr="00BF0AFD">
        <w:rPr>
          <w:i/>
          <w:iCs/>
        </w:rPr>
        <w:t>df.info(</w:t>
      </w:r>
      <w:proofErr w:type="gramEnd"/>
      <w:r w:rsidRPr="00BF0AFD">
        <w:rPr>
          <w:i/>
          <w:iCs/>
        </w:rPr>
        <w:t>)</w:t>
      </w:r>
      <w:r>
        <w:t xml:space="preserve"> and </w:t>
      </w:r>
      <w:proofErr w:type="spellStart"/>
      <w:proofErr w:type="gramStart"/>
      <w:r w:rsidRPr="00BF0AFD">
        <w:rPr>
          <w:i/>
          <w:iCs/>
        </w:rPr>
        <w:t>df.head</w:t>
      </w:r>
      <w:proofErr w:type="spellEnd"/>
      <w:proofErr w:type="gramEnd"/>
      <w:r w:rsidRPr="00BF0AFD">
        <w:rPr>
          <w:i/>
          <w:iCs/>
        </w:rPr>
        <w:t>()</w:t>
      </w:r>
      <w:r>
        <w:t>.</w:t>
      </w:r>
    </w:p>
    <w:p w14:paraId="4E15DAB1" w14:textId="77777777" w:rsidR="00387D15" w:rsidRDefault="00000000">
      <w:pPr>
        <w:pStyle w:val="ListParagraph"/>
        <w:numPr>
          <w:ilvl w:val="0"/>
          <w:numId w:val="2"/>
        </w:numPr>
        <w:spacing w:after="80"/>
      </w:pPr>
      <w:r>
        <w:t>Reviewing the distribution of the target variable (Churn) to assess class balance — approximately a 73:27 split.</w:t>
      </w:r>
    </w:p>
    <w:p w14:paraId="3773A95E" w14:textId="77777777" w:rsidR="00387D15" w:rsidRDefault="00000000">
      <w:pPr>
        <w:pStyle w:val="ListParagraph"/>
        <w:numPr>
          <w:ilvl w:val="0"/>
          <w:numId w:val="2"/>
        </w:numPr>
        <w:spacing w:after="80"/>
      </w:pPr>
      <w:r>
        <w:t xml:space="preserve">Studying domain context: understanding what fields like </w:t>
      </w:r>
      <w:proofErr w:type="spellStart"/>
      <w:r w:rsidRPr="00BF0AFD">
        <w:rPr>
          <w:i/>
          <w:iCs/>
        </w:rPr>
        <w:t>InternetService</w:t>
      </w:r>
      <w:proofErr w:type="spellEnd"/>
      <w:r>
        <w:t xml:space="preserve">, </w:t>
      </w:r>
      <w:r w:rsidRPr="00BF0AFD">
        <w:rPr>
          <w:i/>
          <w:iCs/>
        </w:rPr>
        <w:t>Contract</w:t>
      </w:r>
      <w:r>
        <w:t xml:space="preserve">, and </w:t>
      </w:r>
      <w:proofErr w:type="spellStart"/>
      <w:r w:rsidRPr="00BF0AFD">
        <w:rPr>
          <w:i/>
          <w:iCs/>
        </w:rPr>
        <w:t>PaymentMethod</w:t>
      </w:r>
      <w:proofErr w:type="spellEnd"/>
      <w:r>
        <w:t xml:space="preserve"> represent in a telecom subscription context.</w:t>
      </w:r>
    </w:p>
    <w:p w14:paraId="6B3558A8" w14:textId="77777777" w:rsidR="00387D15" w:rsidRDefault="00000000">
      <w:pPr>
        <w:pStyle w:val="ListParagraph"/>
        <w:numPr>
          <w:ilvl w:val="0"/>
          <w:numId w:val="2"/>
        </w:numPr>
        <w:spacing w:after="80"/>
      </w:pPr>
      <w:r>
        <w:t>Confirming the operational definition of a churned customer — any customer with Churn == 'Yes'.</w:t>
      </w:r>
    </w:p>
    <w:p w14:paraId="7897193E" w14:textId="77777777" w:rsidR="00387D15" w:rsidRDefault="00387D15">
      <w:pPr>
        <w:spacing w:after="100"/>
      </w:pPr>
    </w:p>
    <w:p w14:paraId="57B0553C" w14:textId="77777777" w:rsidR="00387D15" w:rsidRDefault="00000000">
      <w:pPr>
        <w:pStyle w:val="Heading2"/>
      </w:pPr>
      <w:bookmarkStart w:id="13" w:name="_Toc232722406"/>
      <w:r>
        <w:t>Phase 2 — Data Cleaning</w:t>
      </w:r>
      <w:bookmarkEnd w:id="13"/>
    </w:p>
    <w:p w14:paraId="22C2C66D" w14:textId="77777777" w:rsidR="00387D15" w:rsidRDefault="00000000">
      <w:pPr>
        <w:spacing w:after="120"/>
        <w:jc w:val="both"/>
      </w:pPr>
      <w:r>
        <w:t>Several data quality issues were identified and resolved:</w:t>
      </w:r>
    </w:p>
    <w:p w14:paraId="2542FF18" w14:textId="77777777" w:rsidR="00387D15" w:rsidRDefault="00000000">
      <w:pPr>
        <w:pStyle w:val="ListParagraph"/>
        <w:numPr>
          <w:ilvl w:val="0"/>
          <w:numId w:val="2"/>
        </w:numPr>
        <w:spacing w:after="80"/>
      </w:pPr>
      <w:r>
        <w:t xml:space="preserve">Missing values: </w:t>
      </w:r>
      <w:proofErr w:type="spellStart"/>
      <w:r w:rsidRPr="00BF0AFD">
        <w:rPr>
          <w:i/>
          <w:iCs/>
        </w:rPr>
        <w:t>TotalCharges</w:t>
      </w:r>
      <w:proofErr w:type="spellEnd"/>
      <w:r>
        <w:t xml:space="preserve"> was stored as a string object type. Blank string entries (' ') existed for 11 customers with zero tenure (newly joined, no charges accrued). These were converted to numeric via </w:t>
      </w:r>
      <w:proofErr w:type="spellStart"/>
      <w:r w:rsidRPr="00BF0AFD">
        <w:rPr>
          <w:i/>
          <w:iCs/>
        </w:rPr>
        <w:t>pd.to_numeric</w:t>
      </w:r>
      <w:proofErr w:type="spellEnd"/>
      <w:r w:rsidRPr="00BF0AFD">
        <w:rPr>
          <w:i/>
          <w:iCs/>
        </w:rPr>
        <w:t>(errors='coerce')</w:t>
      </w:r>
      <w:r>
        <w:t xml:space="preserve"> and the 11 resulting </w:t>
      </w:r>
      <w:proofErr w:type="spellStart"/>
      <w:r w:rsidRPr="00BF0AFD">
        <w:rPr>
          <w:i/>
          <w:iCs/>
        </w:rPr>
        <w:t>NaN</w:t>
      </w:r>
      <w:proofErr w:type="spellEnd"/>
      <w:r>
        <w:t xml:space="preserve"> rows were dropped.</w:t>
      </w:r>
    </w:p>
    <w:p w14:paraId="1640F7BD" w14:textId="77777777" w:rsidR="00387D15" w:rsidRDefault="00000000">
      <w:pPr>
        <w:pStyle w:val="ListParagraph"/>
        <w:numPr>
          <w:ilvl w:val="0"/>
          <w:numId w:val="2"/>
        </w:numPr>
        <w:spacing w:after="80"/>
      </w:pPr>
      <w:r>
        <w:t xml:space="preserve">Duplicate check: no duplicate </w:t>
      </w:r>
      <w:proofErr w:type="spellStart"/>
      <w:r w:rsidRPr="00BF0AFD">
        <w:rPr>
          <w:i/>
          <w:iCs/>
        </w:rPr>
        <w:t>customerID</w:t>
      </w:r>
      <w:proofErr w:type="spellEnd"/>
      <w:r>
        <w:t xml:space="preserve"> records were found.</w:t>
      </w:r>
    </w:p>
    <w:p w14:paraId="556CD417" w14:textId="77777777" w:rsidR="00387D15" w:rsidRDefault="00000000">
      <w:pPr>
        <w:pStyle w:val="ListParagraph"/>
        <w:numPr>
          <w:ilvl w:val="0"/>
          <w:numId w:val="2"/>
        </w:numPr>
        <w:spacing w:after="80"/>
      </w:pPr>
      <w:r>
        <w:t>Type validation: all remaining numerical columns were confirmed to hold valid, non-negative values.</w:t>
      </w:r>
    </w:p>
    <w:p w14:paraId="4B116CAB" w14:textId="77777777" w:rsidR="00387D15" w:rsidRDefault="00000000">
      <w:pPr>
        <w:pStyle w:val="ListParagraph"/>
        <w:numPr>
          <w:ilvl w:val="0"/>
          <w:numId w:val="2"/>
        </w:numPr>
        <w:spacing w:after="80"/>
      </w:pPr>
      <w:r>
        <w:t>Categorical standardisation: all categorical fields used consistent string labels with no mixed-case inconsistencies.</w:t>
      </w:r>
    </w:p>
    <w:p w14:paraId="7682AEB0" w14:textId="77777777" w:rsidR="00387D15" w:rsidRDefault="00000000">
      <w:pPr>
        <w:spacing w:after="120"/>
        <w:jc w:val="both"/>
      </w:pPr>
      <w:r>
        <w:t>The cleaned dataset (7,032 rows) was exported to a CSV file (</w:t>
      </w:r>
      <w:r w:rsidRPr="001814FE">
        <w:rPr>
          <w:i/>
          <w:iCs/>
        </w:rPr>
        <w:t>Updated_Churn_Analysis_Dataset.csv</w:t>
      </w:r>
      <w:r>
        <w:t>) and also pushed to PostgreSQL.</w:t>
      </w:r>
    </w:p>
    <w:p w14:paraId="0E749C96" w14:textId="77777777" w:rsidR="00387D15" w:rsidRDefault="00387D15">
      <w:pPr>
        <w:spacing w:after="100"/>
      </w:pPr>
    </w:p>
    <w:p w14:paraId="2AA7E9B4" w14:textId="77777777" w:rsidR="00387D15" w:rsidRDefault="00000000">
      <w:pPr>
        <w:pStyle w:val="Heading2"/>
      </w:pPr>
      <w:bookmarkStart w:id="14" w:name="_Toc232722407"/>
      <w:r>
        <w:t>Phase 3 — Exploratory Data Analysis (EDA)</w:t>
      </w:r>
      <w:bookmarkEnd w:id="14"/>
    </w:p>
    <w:p w14:paraId="06BD759C" w14:textId="77777777" w:rsidR="00387D15" w:rsidRDefault="00000000">
      <w:pPr>
        <w:spacing w:after="120"/>
        <w:jc w:val="both"/>
      </w:pPr>
      <w:r>
        <w:t>EDA was conducted across three levels of increasing complexity:</w:t>
      </w:r>
    </w:p>
    <w:p w14:paraId="2D55A5A2" w14:textId="77777777" w:rsidR="00387D15" w:rsidRDefault="00000000">
      <w:pPr>
        <w:pStyle w:val="Heading3"/>
      </w:pPr>
      <w:bookmarkStart w:id="15" w:name="_Toc232722408"/>
      <w:r>
        <w:t>Univariate Analysis</w:t>
      </w:r>
      <w:bookmarkEnd w:id="15"/>
    </w:p>
    <w:p w14:paraId="49C00806" w14:textId="77777777" w:rsidR="00387D15" w:rsidRDefault="00000000">
      <w:pPr>
        <w:pStyle w:val="ListParagraph"/>
        <w:numPr>
          <w:ilvl w:val="0"/>
          <w:numId w:val="2"/>
        </w:numPr>
        <w:spacing w:after="80"/>
      </w:pPr>
      <w:r>
        <w:t>Histogram of tenure revealed a bimodal distribution: a spike of new customers and a spike of long-tenure loyal customers.</w:t>
      </w:r>
    </w:p>
    <w:p w14:paraId="6700B5A7" w14:textId="77777777" w:rsidR="00387D15" w:rsidRDefault="00000000">
      <w:pPr>
        <w:pStyle w:val="ListParagraph"/>
        <w:numPr>
          <w:ilvl w:val="0"/>
          <w:numId w:val="2"/>
        </w:numPr>
        <w:spacing w:after="80"/>
      </w:pPr>
      <w:r>
        <w:t>Count plot of Contract showed month-to-month as the dominant contract type.</w:t>
      </w:r>
    </w:p>
    <w:p w14:paraId="2145C1F4" w14:textId="77777777" w:rsidR="00387D15" w:rsidRDefault="00000000">
      <w:pPr>
        <w:pStyle w:val="ListParagraph"/>
        <w:numPr>
          <w:ilvl w:val="0"/>
          <w:numId w:val="2"/>
        </w:numPr>
        <w:spacing w:after="80"/>
      </w:pPr>
      <w:r>
        <w:t>Churn distribution confirmed the approximate 73:27 split.</w:t>
      </w:r>
    </w:p>
    <w:p w14:paraId="0C2E71E7" w14:textId="77777777" w:rsidR="00387D15" w:rsidRDefault="00000000">
      <w:pPr>
        <w:pStyle w:val="Heading3"/>
      </w:pPr>
      <w:bookmarkStart w:id="16" w:name="_Toc232722409"/>
      <w:r>
        <w:lastRenderedPageBreak/>
        <w:t>Bivariate Analysis</w:t>
      </w:r>
      <w:bookmarkEnd w:id="16"/>
    </w:p>
    <w:p w14:paraId="6CD47099" w14:textId="77777777" w:rsidR="00387D15" w:rsidRDefault="00000000">
      <w:pPr>
        <w:pStyle w:val="ListParagraph"/>
        <w:numPr>
          <w:ilvl w:val="0"/>
          <w:numId w:val="2"/>
        </w:numPr>
        <w:spacing w:after="80"/>
      </w:pPr>
      <w:r>
        <w:t xml:space="preserve">Box plot of </w:t>
      </w:r>
      <w:proofErr w:type="spellStart"/>
      <w:r w:rsidRPr="00BF0AFD">
        <w:rPr>
          <w:i/>
          <w:iCs/>
        </w:rPr>
        <w:t>MonthlyCharges</w:t>
      </w:r>
      <w:proofErr w:type="spellEnd"/>
      <w:r w:rsidRPr="00BF0AFD">
        <w:rPr>
          <w:i/>
          <w:iCs/>
        </w:rPr>
        <w:t xml:space="preserve"> vs Churn</w:t>
      </w:r>
      <w:r>
        <w:t xml:space="preserve"> showed churned customers pay higher monthly charges.</w:t>
      </w:r>
    </w:p>
    <w:p w14:paraId="2CF09AF0" w14:textId="77777777" w:rsidR="00387D15" w:rsidRDefault="00000000">
      <w:pPr>
        <w:pStyle w:val="ListParagraph"/>
        <w:numPr>
          <w:ilvl w:val="0"/>
          <w:numId w:val="2"/>
        </w:numPr>
        <w:spacing w:after="80"/>
      </w:pPr>
      <w:r>
        <w:t xml:space="preserve">Cross-tabulation of </w:t>
      </w:r>
      <w:r w:rsidRPr="00BF0AFD">
        <w:rPr>
          <w:i/>
          <w:iCs/>
        </w:rPr>
        <w:t>Contract vs Churn</w:t>
      </w:r>
      <w:r>
        <w:t xml:space="preserve"> confirmed month-to-month contracts have dramatically higher churn rates.</w:t>
      </w:r>
    </w:p>
    <w:p w14:paraId="2574BEAF" w14:textId="77777777" w:rsidR="00387D15" w:rsidRDefault="00000000">
      <w:pPr>
        <w:pStyle w:val="ListParagraph"/>
        <w:numPr>
          <w:ilvl w:val="0"/>
          <w:numId w:val="2"/>
        </w:numPr>
        <w:spacing w:after="80"/>
      </w:pPr>
      <w:r>
        <w:t xml:space="preserve">Count plot of </w:t>
      </w:r>
      <w:proofErr w:type="spellStart"/>
      <w:r w:rsidRPr="00BF0AFD">
        <w:rPr>
          <w:i/>
          <w:iCs/>
        </w:rPr>
        <w:t>TechSupport</w:t>
      </w:r>
      <w:proofErr w:type="spellEnd"/>
      <w:r w:rsidRPr="00BF0AFD">
        <w:rPr>
          <w:i/>
          <w:iCs/>
        </w:rPr>
        <w:t xml:space="preserve"> vs Churn</w:t>
      </w:r>
      <w:r>
        <w:t xml:space="preserve"> indicated customers without tech support churn more frequently.</w:t>
      </w:r>
    </w:p>
    <w:p w14:paraId="0AC3FCB8" w14:textId="77777777" w:rsidR="00387D15" w:rsidRDefault="00000000">
      <w:pPr>
        <w:pStyle w:val="ListParagraph"/>
        <w:numPr>
          <w:ilvl w:val="0"/>
          <w:numId w:val="2"/>
        </w:numPr>
        <w:spacing w:after="80"/>
      </w:pPr>
      <w:r>
        <w:t xml:space="preserve">Box plot of </w:t>
      </w:r>
      <w:r w:rsidRPr="00BF0AFD">
        <w:rPr>
          <w:i/>
          <w:iCs/>
        </w:rPr>
        <w:t>tenure vs Churn</w:t>
      </w:r>
      <w:r>
        <w:t xml:space="preserve"> confirmed churned customers have shorter tenure on average.</w:t>
      </w:r>
    </w:p>
    <w:p w14:paraId="1BC2DAB7" w14:textId="77777777" w:rsidR="00387D15" w:rsidRDefault="00000000">
      <w:pPr>
        <w:pStyle w:val="Heading3"/>
      </w:pPr>
      <w:bookmarkStart w:id="17" w:name="_Toc232722410"/>
      <w:r>
        <w:t>Multivariate Analysis</w:t>
      </w:r>
      <w:bookmarkEnd w:id="17"/>
    </w:p>
    <w:p w14:paraId="1D4D56FB" w14:textId="77777777" w:rsidR="00387D15" w:rsidRDefault="00000000">
      <w:pPr>
        <w:pStyle w:val="ListParagraph"/>
        <w:numPr>
          <w:ilvl w:val="0"/>
          <w:numId w:val="2"/>
        </w:numPr>
        <w:spacing w:after="80"/>
      </w:pPr>
      <w:r>
        <w:t xml:space="preserve">Correlation heatmap (numeric columns) revealed that tenure and </w:t>
      </w:r>
      <w:proofErr w:type="spellStart"/>
      <w:r w:rsidRPr="00BF0AFD">
        <w:rPr>
          <w:i/>
          <w:iCs/>
        </w:rPr>
        <w:t>TotalCharges</w:t>
      </w:r>
      <w:proofErr w:type="spellEnd"/>
      <w:r>
        <w:t xml:space="preserve"> are strongly positively correlated — long-tenure customers accumulate higher total spend.</w:t>
      </w:r>
    </w:p>
    <w:p w14:paraId="3B0E8D03" w14:textId="77777777" w:rsidR="00387D15" w:rsidRDefault="00000000">
      <w:pPr>
        <w:pStyle w:val="ListParagraph"/>
        <w:numPr>
          <w:ilvl w:val="0"/>
          <w:numId w:val="2"/>
        </w:numPr>
        <w:spacing w:after="80"/>
      </w:pPr>
      <w:proofErr w:type="spellStart"/>
      <w:r w:rsidRPr="00BF0AFD">
        <w:rPr>
          <w:i/>
          <w:iCs/>
        </w:rPr>
        <w:t>MonthlyCharges</w:t>
      </w:r>
      <w:proofErr w:type="spellEnd"/>
      <w:r>
        <w:t xml:space="preserve"> showed a moderate positive correlation with </w:t>
      </w:r>
      <w:proofErr w:type="spellStart"/>
      <w:r w:rsidRPr="00BF0AFD">
        <w:rPr>
          <w:i/>
          <w:iCs/>
        </w:rPr>
        <w:t>TotalCharges</w:t>
      </w:r>
      <w:proofErr w:type="spellEnd"/>
      <w:r>
        <w:t>.</w:t>
      </w:r>
    </w:p>
    <w:p w14:paraId="38447DEA" w14:textId="77777777" w:rsidR="00387D15" w:rsidRDefault="00387D15">
      <w:pPr>
        <w:spacing w:after="100"/>
      </w:pPr>
    </w:p>
    <w:p w14:paraId="369F3AF9" w14:textId="77777777" w:rsidR="00387D15" w:rsidRDefault="00000000">
      <w:pPr>
        <w:pStyle w:val="Heading2"/>
      </w:pPr>
      <w:bookmarkStart w:id="18" w:name="_Toc232722411"/>
      <w:r>
        <w:t>Phase 4 — Feature Engineering</w:t>
      </w:r>
      <w:bookmarkEnd w:id="18"/>
    </w:p>
    <w:p w14:paraId="15A62871" w14:textId="77777777" w:rsidR="00387D15" w:rsidRDefault="00000000">
      <w:pPr>
        <w:spacing w:after="120"/>
        <w:jc w:val="both"/>
      </w:pPr>
      <w:r>
        <w:t>Two engineered features were added to the dataset to improve analytical utility:</w:t>
      </w:r>
    </w:p>
    <w:p w14:paraId="226A438E" w14:textId="77777777" w:rsidR="00387D15" w:rsidRDefault="00000000">
      <w:pPr>
        <w:pStyle w:val="ListParagraph"/>
        <w:numPr>
          <w:ilvl w:val="0"/>
          <w:numId w:val="2"/>
        </w:numPr>
        <w:spacing w:after="80"/>
      </w:pPr>
      <w:proofErr w:type="spellStart"/>
      <w:r w:rsidRPr="00BF0AFD">
        <w:rPr>
          <w:i/>
          <w:iCs/>
        </w:rPr>
        <w:t>TenureGroup</w:t>
      </w:r>
      <w:proofErr w:type="spellEnd"/>
      <w:r>
        <w:t xml:space="preserve">: a binned categorical variable segmenting customers by tenure length into four groups — </w:t>
      </w:r>
      <w:r w:rsidRPr="00BF0AFD">
        <w:rPr>
          <w:u w:val="single"/>
        </w:rPr>
        <w:t>New</w:t>
      </w:r>
      <w:r>
        <w:t xml:space="preserve"> (0–12 months), </w:t>
      </w:r>
      <w:r w:rsidRPr="00BF0AFD">
        <w:rPr>
          <w:u w:val="single"/>
        </w:rPr>
        <w:t>Growing</w:t>
      </w:r>
      <w:r>
        <w:t xml:space="preserve"> (13–24 months), </w:t>
      </w:r>
      <w:r w:rsidRPr="00BF0AFD">
        <w:rPr>
          <w:u w:val="single"/>
        </w:rPr>
        <w:t>Established</w:t>
      </w:r>
      <w:r>
        <w:t xml:space="preserve"> (25–48 months), and </w:t>
      </w:r>
      <w:r w:rsidRPr="00BF0AFD">
        <w:rPr>
          <w:u w:val="single"/>
        </w:rPr>
        <w:t>Loyal</w:t>
      </w:r>
      <w:r>
        <w:t xml:space="preserve"> (49–72 months). This was created using </w:t>
      </w:r>
      <w:proofErr w:type="spellStart"/>
      <w:proofErr w:type="gramStart"/>
      <w:r w:rsidRPr="00BF0AFD">
        <w:rPr>
          <w:i/>
          <w:iCs/>
        </w:rPr>
        <w:t>pd.cut</w:t>
      </w:r>
      <w:proofErr w:type="spellEnd"/>
      <w:r w:rsidRPr="00BF0AFD">
        <w:rPr>
          <w:i/>
          <w:iCs/>
        </w:rPr>
        <w:t>(</w:t>
      </w:r>
      <w:proofErr w:type="gramEnd"/>
      <w:r w:rsidRPr="00BF0AFD">
        <w:rPr>
          <w:i/>
          <w:iCs/>
        </w:rPr>
        <w:t>)</w:t>
      </w:r>
      <w:r>
        <w:t xml:space="preserve"> with bins [0, 12, 24, 48, 72].</w:t>
      </w:r>
    </w:p>
    <w:p w14:paraId="61AE6385" w14:textId="77777777" w:rsidR="00387D15" w:rsidRDefault="00000000">
      <w:pPr>
        <w:pStyle w:val="ListParagraph"/>
        <w:numPr>
          <w:ilvl w:val="0"/>
          <w:numId w:val="2"/>
        </w:numPr>
        <w:spacing w:after="80"/>
      </w:pPr>
      <w:proofErr w:type="spellStart"/>
      <w:r w:rsidRPr="00BF0AFD">
        <w:rPr>
          <w:i/>
          <w:iCs/>
        </w:rPr>
        <w:t>TotalSubsCharge</w:t>
      </w:r>
      <w:proofErr w:type="spellEnd"/>
      <w:r>
        <w:t xml:space="preserve">: a continuous feature computed as </w:t>
      </w:r>
      <w:proofErr w:type="spellStart"/>
      <w:r w:rsidRPr="00BF0AFD">
        <w:rPr>
          <w:i/>
          <w:iCs/>
        </w:rPr>
        <w:t>MonthlyCharges</w:t>
      </w:r>
      <w:proofErr w:type="spellEnd"/>
      <w:r w:rsidRPr="00BF0AFD">
        <w:rPr>
          <w:i/>
          <w:iCs/>
        </w:rPr>
        <w:t xml:space="preserve"> × tenure</w:t>
      </w:r>
      <w:r>
        <w:t>, representing the total subscription revenue a customer has generated. This served as a proxy for customer lifetime value within the observed window.</w:t>
      </w:r>
    </w:p>
    <w:p w14:paraId="7A2CC359" w14:textId="77777777" w:rsidR="00387D15" w:rsidRDefault="00387D15">
      <w:pPr>
        <w:spacing w:after="100"/>
      </w:pPr>
    </w:p>
    <w:p w14:paraId="224F2BF7" w14:textId="77777777" w:rsidR="00387D15" w:rsidRDefault="00000000">
      <w:pPr>
        <w:pStyle w:val="Heading2"/>
      </w:pPr>
      <w:bookmarkStart w:id="19" w:name="_Toc232722412"/>
      <w:r>
        <w:t>Phase 5 — Statistical Hypothesis Testing</w:t>
      </w:r>
      <w:bookmarkEnd w:id="19"/>
    </w:p>
    <w:p w14:paraId="5256554E" w14:textId="77777777" w:rsidR="00387D15" w:rsidRDefault="00000000">
      <w:pPr>
        <w:spacing w:after="120"/>
        <w:jc w:val="both"/>
      </w:pPr>
      <w:r>
        <w:t>Formal statistical tests were applied to validate the significance of key relationships observed during EDA. Results are summarised below.</w:t>
      </w:r>
    </w:p>
    <w:p w14:paraId="5513827A" w14:textId="77777777" w:rsidR="00387D15" w:rsidRDefault="00387D15">
      <w:pPr>
        <w:spacing w:after="10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7D15" w14:paraId="1CDC8192" w14:textId="77777777" w:rsidTr="00814E94">
        <w:trPr>
          <w:jc w:val="center"/>
        </w:trPr>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688166CC" w14:textId="77777777" w:rsidR="00387D15" w:rsidRDefault="00000000">
            <w:pPr>
              <w:jc w:val="center"/>
            </w:pPr>
            <w:r>
              <w:rPr>
                <w:b/>
                <w:bCs/>
                <w:color w:val="FFFFFF"/>
                <w:sz w:val="20"/>
                <w:szCs w:val="20"/>
              </w:rPr>
              <w:t>Variable</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47519034" w14:textId="77777777" w:rsidR="00387D15" w:rsidRDefault="00000000">
            <w:pPr>
              <w:jc w:val="center"/>
            </w:pPr>
            <w:r>
              <w:rPr>
                <w:b/>
                <w:bCs/>
                <w:color w:val="FFFFFF"/>
                <w:sz w:val="20"/>
                <w:szCs w:val="20"/>
              </w:rPr>
              <w:t>Test Used</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1F15EA8B" w14:textId="77777777" w:rsidR="00387D15" w:rsidRDefault="00000000">
            <w:pPr>
              <w:jc w:val="center"/>
            </w:pPr>
            <w:r>
              <w:rPr>
                <w:b/>
                <w:bCs/>
                <w:color w:val="FFFFFF"/>
                <w:sz w:val="20"/>
                <w:szCs w:val="20"/>
              </w:rPr>
              <w:t>p-value</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26D38D32" w14:textId="77777777" w:rsidR="00387D15" w:rsidRDefault="00000000">
            <w:pPr>
              <w:jc w:val="center"/>
            </w:pPr>
            <w:r>
              <w:rPr>
                <w:b/>
                <w:bCs/>
                <w:color w:val="FFFFFF"/>
                <w:sz w:val="20"/>
                <w:szCs w:val="20"/>
              </w:rPr>
              <w:t>Business Insight</w:t>
            </w:r>
          </w:p>
        </w:tc>
      </w:tr>
      <w:tr w:rsidR="00387D15" w14:paraId="1D6F1835"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637FAD" w14:textId="77777777" w:rsidR="00387D15" w:rsidRPr="00BF0AFD" w:rsidRDefault="00000000">
            <w:pPr>
              <w:rPr>
                <w:i/>
                <w:iCs/>
              </w:rPr>
            </w:pPr>
            <w:r w:rsidRPr="00BF0AFD">
              <w:rPr>
                <w:i/>
                <w:iCs/>
                <w:sz w:val="20"/>
                <w:szCs w:val="20"/>
              </w:rPr>
              <w:t>Contract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25EE2F" w14:textId="77777777" w:rsidR="00387D15" w:rsidRDefault="00000000">
            <w:r>
              <w:rPr>
                <w:sz w:val="20"/>
                <w:szCs w:val="20"/>
              </w:rPr>
              <w:t>Chi-Square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F4EDA" w14:textId="77777777" w:rsidR="00387D15" w:rsidRDefault="00000000">
            <w:r>
              <w:rPr>
                <w:sz w:val="20"/>
                <w:szCs w:val="20"/>
              </w:rPr>
              <w:t>&lt; 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0C980" w14:textId="77777777" w:rsidR="00387D15" w:rsidRDefault="00000000">
            <w:r>
              <w:rPr>
                <w:sz w:val="20"/>
                <w:szCs w:val="20"/>
              </w:rPr>
              <w:t>Contract type significantly affects churn probability</w:t>
            </w:r>
          </w:p>
        </w:tc>
      </w:tr>
      <w:tr w:rsidR="00387D15" w14:paraId="550517FB"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006186" w14:textId="77777777" w:rsidR="00387D15" w:rsidRPr="00BF0AFD" w:rsidRDefault="00000000">
            <w:pPr>
              <w:rPr>
                <w:i/>
                <w:iCs/>
              </w:rPr>
            </w:pPr>
            <w:proofErr w:type="spellStart"/>
            <w:r w:rsidRPr="00BF0AFD">
              <w:rPr>
                <w:i/>
                <w:iCs/>
                <w:sz w:val="20"/>
                <w:szCs w:val="20"/>
              </w:rPr>
              <w:t>PaymentMethod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AA3B55" w14:textId="77777777" w:rsidR="00387D15" w:rsidRDefault="00000000">
            <w:r>
              <w:rPr>
                <w:sz w:val="20"/>
                <w:szCs w:val="20"/>
              </w:rPr>
              <w:t>Chi-Square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B2E3B4" w14:textId="77777777" w:rsidR="00387D15" w:rsidRDefault="00000000">
            <w:r>
              <w:rPr>
                <w:sz w:val="20"/>
                <w:szCs w:val="20"/>
              </w:rPr>
              <w:t>&lt; 0.001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D6303C" w14:textId="77777777" w:rsidR="00387D15" w:rsidRDefault="00000000">
            <w:r>
              <w:rPr>
                <w:sz w:val="20"/>
                <w:szCs w:val="20"/>
              </w:rPr>
              <w:t>Payment method is a significant predictor of churn</w:t>
            </w:r>
          </w:p>
        </w:tc>
      </w:tr>
      <w:tr w:rsidR="00387D15" w14:paraId="2996C26A"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5DC23" w14:textId="77777777" w:rsidR="00387D15" w:rsidRPr="00BF0AFD" w:rsidRDefault="00000000">
            <w:pPr>
              <w:rPr>
                <w:i/>
                <w:iCs/>
              </w:rPr>
            </w:pPr>
            <w:r w:rsidRPr="00BF0AFD">
              <w:rPr>
                <w:i/>
                <w:iCs/>
                <w:sz w:val="20"/>
                <w:szCs w:val="20"/>
              </w:rPr>
              <w:t>Tenure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8B1065" w14:textId="77777777" w:rsidR="00387D15" w:rsidRDefault="00000000">
            <w:r>
              <w:rPr>
                <w:sz w:val="20"/>
                <w:szCs w:val="20"/>
              </w:rPr>
              <w:t>Independent T-Test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0B8D4" w14:textId="77777777" w:rsidR="00387D15" w:rsidRDefault="00000000">
            <w:r>
              <w:rPr>
                <w:sz w:val="20"/>
                <w:szCs w:val="20"/>
              </w:rPr>
              <w:t>&lt; 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F5117" w14:textId="77777777" w:rsidR="00387D15" w:rsidRDefault="00000000">
            <w:r>
              <w:rPr>
                <w:sz w:val="20"/>
                <w:szCs w:val="20"/>
              </w:rPr>
              <w:t>Churned customers have significantly shorter tenure</w:t>
            </w:r>
          </w:p>
        </w:tc>
      </w:tr>
      <w:tr w:rsidR="00387D15" w14:paraId="690445EF"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AD14EE" w14:textId="77777777" w:rsidR="00387D15" w:rsidRPr="00BF0AFD" w:rsidRDefault="00000000">
            <w:pPr>
              <w:rPr>
                <w:i/>
                <w:iCs/>
              </w:rPr>
            </w:pPr>
            <w:proofErr w:type="spellStart"/>
            <w:r w:rsidRPr="00BF0AFD">
              <w:rPr>
                <w:i/>
                <w:iCs/>
                <w:sz w:val="20"/>
                <w:szCs w:val="20"/>
              </w:rPr>
              <w:t>MonthlyCharges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08BFAE" w14:textId="77777777" w:rsidR="00387D15" w:rsidRDefault="00000000">
            <w:r>
              <w:rPr>
                <w:sz w:val="20"/>
                <w:szCs w:val="20"/>
              </w:rPr>
              <w:t>Independent T-Test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AE7284" w14:textId="77777777" w:rsidR="00387D15" w:rsidRDefault="00000000">
            <w:r>
              <w:rPr>
                <w:sz w:val="20"/>
                <w:szCs w:val="20"/>
              </w:rPr>
              <w:t>&lt; 0.001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6C18E7" w14:textId="77777777" w:rsidR="00387D15" w:rsidRDefault="00000000">
            <w:r>
              <w:rPr>
                <w:sz w:val="20"/>
                <w:szCs w:val="20"/>
              </w:rPr>
              <w:t>Churned customers incur higher monthly charges</w:t>
            </w:r>
          </w:p>
        </w:tc>
      </w:tr>
    </w:tbl>
    <w:p w14:paraId="63FBD0DE" w14:textId="77777777" w:rsidR="00387D15" w:rsidRDefault="00387D15">
      <w:pPr>
        <w:spacing w:after="100"/>
      </w:pPr>
    </w:p>
    <w:p w14:paraId="4E88B5D4" w14:textId="77777777" w:rsidR="00387D15" w:rsidRDefault="00000000">
      <w:pPr>
        <w:spacing w:after="120"/>
        <w:jc w:val="both"/>
      </w:pPr>
      <w:r>
        <w:lastRenderedPageBreak/>
        <w:t>All four tests rejected the null hypothesis at p &lt; 0.001, confirming that contract type, payment method, tenure length, and monthly charge level are all statistically significant drivers of churn. These findings provide empirical justification for the business recommendations in Section 7.</w:t>
      </w:r>
    </w:p>
    <w:p w14:paraId="6DB47668" w14:textId="77777777" w:rsidR="00387D15" w:rsidRDefault="00387D15">
      <w:pPr>
        <w:spacing w:after="100"/>
      </w:pPr>
    </w:p>
    <w:p w14:paraId="3F2F5F4E" w14:textId="77777777" w:rsidR="00387D15" w:rsidRDefault="00000000">
      <w:pPr>
        <w:pStyle w:val="Heading2"/>
      </w:pPr>
      <w:bookmarkStart w:id="20" w:name="_Toc232722413"/>
      <w:r>
        <w:t>Phase 6 — Database Integration</w:t>
      </w:r>
      <w:bookmarkEnd w:id="20"/>
    </w:p>
    <w:p w14:paraId="1767FFFE" w14:textId="77777777" w:rsidR="00387D15" w:rsidRDefault="00000000">
      <w:pPr>
        <w:spacing w:after="120"/>
        <w:jc w:val="both"/>
      </w:pPr>
      <w:r>
        <w:t xml:space="preserve">The cleaned and feature-engineered </w:t>
      </w:r>
      <w:proofErr w:type="spellStart"/>
      <w:r>
        <w:t>DataFrame</w:t>
      </w:r>
      <w:proofErr w:type="spellEnd"/>
      <w:r>
        <w:t xml:space="preserve"> was pushed to a locally hosted PostgreSQL database </w:t>
      </w:r>
      <w:r w:rsidRPr="00BF0AFD">
        <w:rPr>
          <w:i/>
          <w:iCs/>
        </w:rPr>
        <w:t>(</w:t>
      </w:r>
      <w:proofErr w:type="spellStart"/>
      <w:r w:rsidRPr="00BF0AFD">
        <w:rPr>
          <w:i/>
          <w:iCs/>
        </w:rPr>
        <w:t>telco_db</w:t>
      </w:r>
      <w:proofErr w:type="spellEnd"/>
      <w:r w:rsidRPr="00BF0AFD">
        <w:rPr>
          <w:i/>
          <w:iCs/>
        </w:rPr>
        <w:t>)</w:t>
      </w:r>
      <w:r>
        <w:t xml:space="preserve"> using </w:t>
      </w:r>
      <w:proofErr w:type="spellStart"/>
      <w:r>
        <w:t>SQLAlchemy's</w:t>
      </w:r>
      <w:proofErr w:type="spellEnd"/>
      <w:r>
        <w:t xml:space="preserve"> </w:t>
      </w:r>
      <w:proofErr w:type="spellStart"/>
      <w:r w:rsidRPr="00BF0AFD">
        <w:rPr>
          <w:i/>
          <w:iCs/>
        </w:rPr>
        <w:t>create_</w:t>
      </w:r>
      <w:proofErr w:type="gramStart"/>
      <w:r w:rsidRPr="00BF0AFD">
        <w:rPr>
          <w:i/>
          <w:iCs/>
        </w:rPr>
        <w:t>engine</w:t>
      </w:r>
      <w:proofErr w:type="spellEnd"/>
      <w:r w:rsidRPr="00BF0AFD">
        <w:rPr>
          <w:i/>
          <w:iCs/>
        </w:rPr>
        <w:t>(</w:t>
      </w:r>
      <w:proofErr w:type="gramEnd"/>
      <w:r w:rsidRPr="00BF0AFD">
        <w:rPr>
          <w:i/>
          <w:iCs/>
        </w:rPr>
        <w:t>)</w:t>
      </w:r>
      <w:r>
        <w:t xml:space="preserve"> and Pandas' </w:t>
      </w:r>
      <w:proofErr w:type="spellStart"/>
      <w:r w:rsidRPr="00BF0AFD">
        <w:rPr>
          <w:i/>
          <w:iCs/>
        </w:rPr>
        <w:t>to_</w:t>
      </w:r>
      <w:proofErr w:type="gramStart"/>
      <w:r w:rsidRPr="00BF0AFD">
        <w:rPr>
          <w:i/>
          <w:iCs/>
        </w:rPr>
        <w:t>sql</w:t>
      </w:r>
      <w:proofErr w:type="spellEnd"/>
      <w:r w:rsidRPr="00BF0AFD">
        <w:rPr>
          <w:i/>
          <w:iCs/>
        </w:rPr>
        <w:t>(</w:t>
      </w:r>
      <w:proofErr w:type="gramEnd"/>
      <w:r w:rsidRPr="00BF0AFD">
        <w:rPr>
          <w:i/>
          <w:iCs/>
        </w:rPr>
        <w:t>)</w:t>
      </w:r>
      <w:r>
        <w:t xml:space="preserve"> method. The table </w:t>
      </w:r>
      <w:proofErr w:type="spellStart"/>
      <w:r w:rsidRPr="00BF0AFD">
        <w:rPr>
          <w:i/>
          <w:iCs/>
        </w:rPr>
        <w:t>telco_churn</w:t>
      </w:r>
      <w:proofErr w:type="spellEnd"/>
      <w:r>
        <w:t xml:space="preserve"> was created with 7,032 rows and 23 columns, replacing any prior version on each run. A verification query confirmed the upload. Five analytical SQL views were subsequently created to power the Tableau dashboard.</w:t>
      </w:r>
    </w:p>
    <w:p w14:paraId="0BD45FC9" w14:textId="77777777" w:rsidR="00387D15" w:rsidRDefault="00387D15">
      <w:pPr>
        <w:spacing w:after="100"/>
      </w:pPr>
    </w:p>
    <w:p w14:paraId="6D6B5172" w14:textId="77777777" w:rsidR="00387D15" w:rsidRDefault="00000000">
      <w:r>
        <w:br w:type="page"/>
      </w:r>
    </w:p>
    <w:p w14:paraId="492081CB" w14:textId="77777777" w:rsidR="00387D15" w:rsidRDefault="00000000">
      <w:pPr>
        <w:pStyle w:val="Heading1"/>
      </w:pPr>
      <w:bookmarkStart w:id="21" w:name="_Toc232722414"/>
      <w:r>
        <w:lastRenderedPageBreak/>
        <w:t>5. SQL Database Views</w:t>
      </w:r>
      <w:bookmarkEnd w:id="21"/>
    </w:p>
    <w:p w14:paraId="7F201A7D" w14:textId="77777777" w:rsidR="00387D15" w:rsidRDefault="00387D15">
      <w:pPr>
        <w:pBdr>
          <w:bottom w:val="single" w:sz="4" w:space="1" w:color="2E75B6"/>
        </w:pBdr>
        <w:spacing w:before="200" w:after="200"/>
      </w:pPr>
    </w:p>
    <w:p w14:paraId="0DA53422" w14:textId="77777777" w:rsidR="00387D15" w:rsidRDefault="00000000">
      <w:pPr>
        <w:spacing w:after="120"/>
        <w:jc w:val="both"/>
      </w:pPr>
      <w:r>
        <w:t xml:space="preserve">Five analytical views were created in the </w:t>
      </w:r>
      <w:proofErr w:type="spellStart"/>
      <w:r w:rsidRPr="00BF0AFD">
        <w:rPr>
          <w:i/>
          <w:iCs/>
        </w:rPr>
        <w:t>telco_db</w:t>
      </w:r>
      <w:proofErr w:type="spellEnd"/>
      <w:r>
        <w:t xml:space="preserve"> PostgreSQL database. These views abstract the raw </w:t>
      </w:r>
      <w:proofErr w:type="spellStart"/>
      <w:r w:rsidRPr="00BF0AFD">
        <w:rPr>
          <w:i/>
          <w:iCs/>
        </w:rPr>
        <w:t>telco_churn</w:t>
      </w:r>
      <w:proofErr w:type="spellEnd"/>
      <w:r>
        <w:t xml:space="preserve"> table behind pre-computed, optimised aggregates, enabling the Tableau dashboard to connect directly to cleaned, analysis-ready result sets without performing row-level computation at query time.</w:t>
      </w:r>
    </w:p>
    <w:p w14:paraId="15CDC69C" w14:textId="77777777" w:rsidR="00387D15" w:rsidRDefault="00387D15">
      <w:pPr>
        <w:spacing w:after="100"/>
      </w:pPr>
    </w:p>
    <w:p w14:paraId="12490260" w14:textId="77777777" w:rsidR="00387D15" w:rsidRDefault="00000000">
      <w:pPr>
        <w:pStyle w:val="Heading2"/>
      </w:pPr>
      <w:bookmarkStart w:id="22" w:name="_Toc232722415"/>
      <w:r>
        <w:t>5.1 Views Summary</w:t>
      </w:r>
      <w:bookmarkEnd w:id="2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87D15" w14:paraId="527EE6F3" w14:textId="77777777" w:rsidTr="00814E94">
        <w:trPr>
          <w:jc w:val="cent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15ECDD17" w14:textId="77777777" w:rsidR="00387D15" w:rsidRDefault="00000000">
            <w:pPr>
              <w:jc w:val="center"/>
            </w:pPr>
            <w:r>
              <w:rPr>
                <w:b/>
                <w:bCs/>
                <w:color w:val="FFFFFF"/>
                <w:sz w:val="20"/>
                <w:szCs w:val="20"/>
              </w:rPr>
              <w:t>View Name</w:t>
            </w:r>
          </w:p>
        </w:tc>
        <w:tc>
          <w:tcPr>
            <w:tcW w:w="6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vAlign w:val="center"/>
          </w:tcPr>
          <w:p w14:paraId="3AEA8862" w14:textId="77777777" w:rsidR="00387D15" w:rsidRDefault="00000000">
            <w:pPr>
              <w:jc w:val="center"/>
            </w:pPr>
            <w:r>
              <w:rPr>
                <w:b/>
                <w:bCs/>
                <w:color w:val="FFFFFF"/>
                <w:sz w:val="20"/>
                <w:szCs w:val="20"/>
              </w:rPr>
              <w:t>Purpose</w:t>
            </w:r>
          </w:p>
        </w:tc>
      </w:tr>
      <w:tr w:rsidR="00387D15" w14:paraId="1DAF5E6C" w14:textId="77777777" w:rsidTr="00814E9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6EDFD3" w14:textId="77777777" w:rsidR="00387D15" w:rsidRPr="00BF0AFD" w:rsidRDefault="00000000">
            <w:pPr>
              <w:rPr>
                <w:i/>
                <w:iCs/>
              </w:rPr>
            </w:pPr>
            <w:proofErr w:type="spellStart"/>
            <w:r w:rsidRPr="00BF0AFD">
              <w:rPr>
                <w:i/>
                <w:iCs/>
                <w:sz w:val="20"/>
                <w:szCs w:val="20"/>
              </w:rPr>
              <w:t>churn_summary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8DA2E7" w14:textId="77777777" w:rsidR="00387D15" w:rsidRDefault="00000000">
            <w:r>
              <w:rPr>
                <w:sz w:val="20"/>
                <w:szCs w:val="20"/>
              </w:rPr>
              <w:t>Computes overall KPIs: total customers, churn rate, monthly revenue, and revenue lost due to churn.</w:t>
            </w:r>
          </w:p>
        </w:tc>
      </w:tr>
      <w:tr w:rsidR="00387D15" w14:paraId="0AC056CF" w14:textId="77777777" w:rsidTr="00814E9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61B4A" w14:textId="77777777" w:rsidR="00387D15" w:rsidRPr="00BF0AFD" w:rsidRDefault="00000000">
            <w:pPr>
              <w:rPr>
                <w:i/>
                <w:iCs/>
              </w:rPr>
            </w:pPr>
            <w:proofErr w:type="spellStart"/>
            <w:r w:rsidRPr="00BF0AFD">
              <w:rPr>
                <w:i/>
                <w:iCs/>
                <w:sz w:val="20"/>
                <w:szCs w:val="20"/>
              </w:rPr>
              <w:t>churn_by_contract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11DFB8" w14:textId="77777777" w:rsidR="00387D15" w:rsidRDefault="00000000">
            <w:r>
              <w:rPr>
                <w:sz w:val="20"/>
                <w:szCs w:val="20"/>
              </w:rPr>
              <w:t>Aggregates churn rate grouped by contract type (Month-to-month, One year, Two year).</w:t>
            </w:r>
          </w:p>
        </w:tc>
      </w:tr>
      <w:tr w:rsidR="00387D15" w14:paraId="5D751EB3" w14:textId="77777777" w:rsidTr="00814E9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CF092F" w14:textId="77777777" w:rsidR="00387D15" w:rsidRPr="00BF0AFD" w:rsidRDefault="00000000">
            <w:pPr>
              <w:rPr>
                <w:i/>
                <w:iCs/>
              </w:rPr>
            </w:pPr>
            <w:proofErr w:type="spellStart"/>
            <w:r w:rsidRPr="00BF0AFD">
              <w:rPr>
                <w:i/>
                <w:iCs/>
                <w:sz w:val="20"/>
                <w:szCs w:val="20"/>
              </w:rPr>
              <w:t>churn_by_internet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A01C94" w14:textId="77777777" w:rsidR="00387D15" w:rsidRDefault="00000000">
            <w:r>
              <w:rPr>
                <w:sz w:val="20"/>
                <w:szCs w:val="20"/>
              </w:rPr>
              <w:t>Aggregates churn rate grouped by internet service type (Fiber optic, DSL, No service).</w:t>
            </w:r>
          </w:p>
        </w:tc>
      </w:tr>
      <w:tr w:rsidR="00387D15" w14:paraId="6E5DED34" w14:textId="77777777" w:rsidTr="00814E9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7970F" w14:textId="77777777" w:rsidR="00387D15" w:rsidRPr="00BF0AFD" w:rsidRDefault="00000000">
            <w:pPr>
              <w:rPr>
                <w:i/>
                <w:iCs/>
              </w:rPr>
            </w:pPr>
            <w:proofErr w:type="spellStart"/>
            <w:r w:rsidRPr="00BF0AFD">
              <w:rPr>
                <w:i/>
                <w:iCs/>
                <w:sz w:val="20"/>
                <w:szCs w:val="20"/>
              </w:rPr>
              <w:t>churn_by_payment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B1915" w14:textId="77777777" w:rsidR="00387D15" w:rsidRDefault="00000000">
            <w:r>
              <w:rPr>
                <w:sz w:val="20"/>
                <w:szCs w:val="20"/>
              </w:rPr>
              <w:t>Aggregates churn rate grouped by payment method, ordered by highest churn first.</w:t>
            </w:r>
          </w:p>
        </w:tc>
      </w:tr>
      <w:tr w:rsidR="00387D15" w14:paraId="3CBAF770" w14:textId="77777777" w:rsidTr="00814E9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61D509" w14:textId="77777777" w:rsidR="00387D15" w:rsidRPr="00BF0AFD" w:rsidRDefault="00000000">
            <w:pPr>
              <w:rPr>
                <w:i/>
                <w:iCs/>
              </w:rPr>
            </w:pPr>
            <w:proofErr w:type="spellStart"/>
            <w:r w:rsidRPr="00BF0AFD">
              <w:rPr>
                <w:i/>
                <w:iCs/>
                <w:sz w:val="20"/>
                <w:szCs w:val="20"/>
              </w:rPr>
              <w:t>revenue_by_contract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367889" w14:textId="77777777" w:rsidR="00387D15" w:rsidRDefault="00000000">
            <w:r>
              <w:rPr>
                <w:sz w:val="20"/>
                <w:szCs w:val="20"/>
              </w:rPr>
              <w:t>Computes total revenue aggregated by contract type, ordered by revenue descending.</w:t>
            </w:r>
          </w:p>
        </w:tc>
      </w:tr>
      <w:tr w:rsidR="00387D15" w14:paraId="44C4E5C4" w14:textId="77777777" w:rsidTr="00814E9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34B18" w14:textId="77777777" w:rsidR="00387D15" w:rsidRPr="00BF0AFD" w:rsidRDefault="00000000">
            <w:pPr>
              <w:rPr>
                <w:i/>
                <w:iCs/>
              </w:rPr>
            </w:pPr>
            <w:proofErr w:type="spellStart"/>
            <w:r w:rsidRPr="00BF0AFD">
              <w:rPr>
                <w:i/>
                <w:iCs/>
                <w:sz w:val="20"/>
                <w:szCs w:val="20"/>
              </w:rPr>
              <w:t>customer_segments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4B587" w14:textId="77777777" w:rsidR="00387D15" w:rsidRDefault="00000000">
            <w:r>
              <w:rPr>
                <w:sz w:val="20"/>
                <w:szCs w:val="20"/>
              </w:rPr>
              <w:t xml:space="preserve">Segments customers by </w:t>
            </w:r>
            <w:proofErr w:type="spellStart"/>
            <w:r>
              <w:rPr>
                <w:sz w:val="20"/>
                <w:szCs w:val="20"/>
              </w:rPr>
              <w:t>TenureGroup</w:t>
            </w:r>
            <w:proofErr w:type="spellEnd"/>
            <w:r>
              <w:rPr>
                <w:sz w:val="20"/>
                <w:szCs w:val="20"/>
              </w:rPr>
              <w:t xml:space="preserve"> with </w:t>
            </w:r>
            <w:proofErr w:type="spellStart"/>
            <w:r>
              <w:rPr>
                <w:sz w:val="20"/>
                <w:szCs w:val="20"/>
              </w:rPr>
              <w:t>avg</w:t>
            </w:r>
            <w:proofErr w:type="spellEnd"/>
            <w:r>
              <w:rPr>
                <w:sz w:val="20"/>
                <w:szCs w:val="20"/>
              </w:rPr>
              <w:t xml:space="preserve"> monthly charge, customer count, and total revenue.</w:t>
            </w:r>
          </w:p>
        </w:tc>
      </w:tr>
    </w:tbl>
    <w:p w14:paraId="50AF755B" w14:textId="77777777" w:rsidR="00387D15" w:rsidRDefault="00387D15">
      <w:pPr>
        <w:spacing w:after="100"/>
      </w:pPr>
    </w:p>
    <w:p w14:paraId="76360623" w14:textId="77777777" w:rsidR="00387D15" w:rsidRDefault="00000000">
      <w:pPr>
        <w:pStyle w:val="Heading2"/>
      </w:pPr>
      <w:bookmarkStart w:id="23" w:name="_Toc232722416"/>
      <w:r>
        <w:t>5.2 View Definitions</w:t>
      </w:r>
      <w:bookmarkEnd w:id="23"/>
    </w:p>
    <w:p w14:paraId="11966401" w14:textId="77777777" w:rsidR="00387D15" w:rsidRDefault="00000000">
      <w:pPr>
        <w:pStyle w:val="Heading3"/>
      </w:pPr>
      <w:bookmarkStart w:id="24" w:name="_Toc232722417"/>
      <w:r>
        <w:t xml:space="preserve">View 1: </w:t>
      </w:r>
      <w:proofErr w:type="spellStart"/>
      <w:r w:rsidRPr="00BF0AFD">
        <w:rPr>
          <w:i/>
          <w:iCs/>
        </w:rPr>
        <w:t>churn_summary</w:t>
      </w:r>
      <w:bookmarkEnd w:id="24"/>
      <w:proofErr w:type="spellEnd"/>
    </w:p>
    <w:p w14:paraId="5187346F" w14:textId="77777777" w:rsidR="00387D15" w:rsidRDefault="00000000">
      <w:pPr>
        <w:spacing w:after="120"/>
        <w:jc w:val="both"/>
      </w:pPr>
      <w:r>
        <w:t>Provides a single-row executive summary of overall business performance.</w:t>
      </w:r>
    </w:p>
    <w:p w14:paraId="4AF35765"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CREATE OR REPLACE VIEW </w:t>
      </w:r>
      <w:proofErr w:type="spellStart"/>
      <w:r>
        <w:rPr>
          <w:rFonts w:ascii="Courier New" w:eastAsia="Courier New" w:hAnsi="Courier New" w:cs="Courier New"/>
          <w:color w:val="1A1A2E"/>
          <w:sz w:val="18"/>
          <w:szCs w:val="18"/>
        </w:rPr>
        <w:t>churn_summary</w:t>
      </w:r>
      <w:proofErr w:type="spellEnd"/>
      <w:r>
        <w:rPr>
          <w:rFonts w:ascii="Courier New" w:eastAsia="Courier New" w:hAnsi="Courier New" w:cs="Courier New"/>
          <w:color w:val="1A1A2E"/>
          <w:sz w:val="18"/>
          <w:szCs w:val="18"/>
        </w:rPr>
        <w:t xml:space="preserve"> AS</w:t>
      </w:r>
    </w:p>
    <w:p w14:paraId="746CAC0F"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SELECT</w:t>
      </w:r>
    </w:p>
    <w:p w14:paraId="0811AAA6"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total_customers</w:t>
      </w:r>
      <w:proofErr w:type="spellEnd"/>
      <w:r>
        <w:rPr>
          <w:rFonts w:ascii="Courier New" w:eastAsia="Courier New" w:hAnsi="Courier New" w:cs="Courier New"/>
          <w:color w:val="1A1A2E"/>
          <w:sz w:val="18"/>
          <w:szCs w:val="18"/>
        </w:rPr>
        <w:t>,</w:t>
      </w:r>
    </w:p>
    <w:p w14:paraId="28CC44B3"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gramEnd"/>
      <w:r>
        <w:rPr>
          <w:rFonts w:ascii="Courier New" w:eastAsia="Courier New" w:hAnsi="Courier New" w:cs="Courier New"/>
          <w:color w:val="1A1A2E"/>
          <w:sz w:val="18"/>
          <w:szCs w:val="18"/>
        </w:rPr>
        <w:t xml:space="preserve">100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CASE WHEN "Churn" = 'Yes' THEN 1 ELSE 0 END</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NUMERIC /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2) AS </w:t>
      </w:r>
      <w:proofErr w:type="spellStart"/>
      <w:r>
        <w:rPr>
          <w:rFonts w:ascii="Courier New" w:eastAsia="Courier New" w:hAnsi="Courier New" w:cs="Courier New"/>
          <w:color w:val="1A1A2E"/>
          <w:sz w:val="18"/>
          <w:szCs w:val="18"/>
        </w:rPr>
        <w:t>churn_rate</w:t>
      </w:r>
      <w:proofErr w:type="spellEnd"/>
      <w:r>
        <w:rPr>
          <w:rFonts w:ascii="Courier New" w:eastAsia="Courier New" w:hAnsi="Courier New" w:cs="Courier New"/>
          <w:color w:val="1A1A2E"/>
          <w:sz w:val="18"/>
          <w:szCs w:val="18"/>
        </w:rPr>
        <w:t>,</w:t>
      </w:r>
    </w:p>
    <w:p w14:paraId="3F7448D1"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ROUND(SUM(</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MonthlyCharges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NUMERIC, 2) AS </w:t>
      </w:r>
      <w:proofErr w:type="spellStart"/>
      <w:r>
        <w:rPr>
          <w:rFonts w:ascii="Courier New" w:eastAsia="Courier New" w:hAnsi="Courier New" w:cs="Courier New"/>
          <w:color w:val="1A1A2E"/>
          <w:sz w:val="18"/>
          <w:szCs w:val="18"/>
        </w:rPr>
        <w:t>monthly_revenue</w:t>
      </w:r>
      <w:proofErr w:type="spellEnd"/>
      <w:r>
        <w:rPr>
          <w:rFonts w:ascii="Courier New" w:eastAsia="Courier New" w:hAnsi="Courier New" w:cs="Courier New"/>
          <w:color w:val="1A1A2E"/>
          <w:sz w:val="18"/>
          <w:szCs w:val="18"/>
        </w:rPr>
        <w:t>,</w:t>
      </w:r>
    </w:p>
    <w:p w14:paraId="6B1A3FD5"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ROUND(SUM(</w:t>
      </w:r>
      <w:proofErr w:type="gramEnd"/>
      <w:r>
        <w:rPr>
          <w:rFonts w:ascii="Courier New" w:eastAsia="Courier New" w:hAnsi="Courier New" w:cs="Courier New"/>
          <w:color w:val="1A1A2E"/>
          <w:sz w:val="18"/>
          <w:szCs w:val="18"/>
        </w:rPr>
        <w:t>CASE WHEN "Churn" = 'Yes' THEN "</w:t>
      </w:r>
      <w:proofErr w:type="spellStart"/>
      <w:r>
        <w:rPr>
          <w:rFonts w:ascii="Courier New" w:eastAsia="Courier New" w:hAnsi="Courier New" w:cs="Courier New"/>
          <w:color w:val="1A1A2E"/>
          <w:sz w:val="18"/>
          <w:szCs w:val="18"/>
        </w:rPr>
        <w:t>MonthlyCharges</w:t>
      </w:r>
      <w:proofErr w:type="spellEnd"/>
      <w:r>
        <w:rPr>
          <w:rFonts w:ascii="Courier New" w:eastAsia="Courier New" w:hAnsi="Courier New" w:cs="Courier New"/>
          <w:color w:val="1A1A2E"/>
          <w:sz w:val="18"/>
          <w:szCs w:val="18"/>
        </w:rPr>
        <w:t>" ELSE 0 END</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NUMERIC, 2) AS </w:t>
      </w:r>
      <w:proofErr w:type="spellStart"/>
      <w:r>
        <w:rPr>
          <w:rFonts w:ascii="Courier New" w:eastAsia="Courier New" w:hAnsi="Courier New" w:cs="Courier New"/>
          <w:color w:val="1A1A2E"/>
          <w:sz w:val="18"/>
          <w:szCs w:val="18"/>
        </w:rPr>
        <w:t>revenue_lost</w:t>
      </w:r>
      <w:proofErr w:type="spellEnd"/>
    </w:p>
    <w:p w14:paraId="690FBA46"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telco_churn</w:t>
      </w:r>
      <w:proofErr w:type="spellEnd"/>
      <w:r>
        <w:rPr>
          <w:rFonts w:ascii="Courier New" w:eastAsia="Courier New" w:hAnsi="Courier New" w:cs="Courier New"/>
          <w:color w:val="1A1A2E"/>
          <w:sz w:val="18"/>
          <w:szCs w:val="18"/>
        </w:rPr>
        <w:t>;</w:t>
      </w:r>
    </w:p>
    <w:p w14:paraId="1B69FEDA" w14:textId="77777777" w:rsidR="00387D15" w:rsidRDefault="00387D15">
      <w:pPr>
        <w:spacing w:after="100"/>
      </w:pPr>
    </w:p>
    <w:p w14:paraId="4C62A87E" w14:textId="77777777" w:rsidR="00387D15" w:rsidRDefault="00000000">
      <w:pPr>
        <w:pStyle w:val="Heading3"/>
      </w:pPr>
      <w:bookmarkStart w:id="25" w:name="_Toc232722418"/>
      <w:r>
        <w:t xml:space="preserve">View 2: </w:t>
      </w:r>
      <w:proofErr w:type="spellStart"/>
      <w:r w:rsidRPr="00BF0AFD">
        <w:rPr>
          <w:i/>
          <w:iCs/>
        </w:rPr>
        <w:t>churn_by_contract</w:t>
      </w:r>
      <w:bookmarkEnd w:id="25"/>
      <w:proofErr w:type="spellEnd"/>
    </w:p>
    <w:p w14:paraId="7FE6C58F" w14:textId="77777777" w:rsidR="00387D15" w:rsidRDefault="00000000">
      <w:pPr>
        <w:spacing w:after="120"/>
        <w:jc w:val="both"/>
      </w:pPr>
      <w:r>
        <w:t>Aggregates churn rate grouped by contract type to identify which contract terms retain customers most effectively.</w:t>
      </w:r>
    </w:p>
    <w:p w14:paraId="5335EC58"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lastRenderedPageBreak/>
        <w:t xml:space="preserve">CREATE OR REPLACE VIEW </w:t>
      </w:r>
      <w:proofErr w:type="spellStart"/>
      <w:r>
        <w:rPr>
          <w:rFonts w:ascii="Courier New" w:eastAsia="Courier New" w:hAnsi="Courier New" w:cs="Courier New"/>
          <w:color w:val="1A1A2E"/>
          <w:sz w:val="18"/>
          <w:szCs w:val="18"/>
        </w:rPr>
        <w:t>churn_by_contract</w:t>
      </w:r>
      <w:proofErr w:type="spellEnd"/>
      <w:r>
        <w:rPr>
          <w:rFonts w:ascii="Courier New" w:eastAsia="Courier New" w:hAnsi="Courier New" w:cs="Courier New"/>
          <w:color w:val="1A1A2E"/>
          <w:sz w:val="18"/>
          <w:szCs w:val="18"/>
        </w:rPr>
        <w:t xml:space="preserve"> AS</w:t>
      </w:r>
    </w:p>
    <w:p w14:paraId="56B8CD4D"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SELECT "Contract",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customers,</w:t>
      </w:r>
    </w:p>
    <w:p w14:paraId="0AA8DAF1"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gramEnd"/>
      <w:r>
        <w:rPr>
          <w:rFonts w:ascii="Courier New" w:eastAsia="Courier New" w:hAnsi="Courier New" w:cs="Courier New"/>
          <w:color w:val="1A1A2E"/>
          <w:sz w:val="18"/>
          <w:szCs w:val="18"/>
        </w:rPr>
        <w:t xml:space="preserve">100.0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CASE WHEN "Churn" = 'Yes' THEN 1 ELSE 0 END) /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2) AS </w:t>
      </w:r>
      <w:proofErr w:type="spellStart"/>
      <w:r>
        <w:rPr>
          <w:rFonts w:ascii="Courier New" w:eastAsia="Courier New" w:hAnsi="Courier New" w:cs="Courier New"/>
          <w:color w:val="1A1A2E"/>
          <w:sz w:val="18"/>
          <w:szCs w:val="18"/>
        </w:rPr>
        <w:t>churn_rate</w:t>
      </w:r>
      <w:proofErr w:type="spellEnd"/>
    </w:p>
    <w:p w14:paraId="0AE40C79"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telco_churn</w:t>
      </w:r>
      <w:proofErr w:type="spellEnd"/>
      <w:r>
        <w:rPr>
          <w:rFonts w:ascii="Courier New" w:eastAsia="Courier New" w:hAnsi="Courier New" w:cs="Courier New"/>
          <w:color w:val="1A1A2E"/>
          <w:sz w:val="18"/>
          <w:szCs w:val="18"/>
        </w:rPr>
        <w:t xml:space="preserve"> GROUP BY "Contract";</w:t>
      </w:r>
    </w:p>
    <w:p w14:paraId="69BF24EB" w14:textId="77777777" w:rsidR="00387D15" w:rsidRDefault="00387D15">
      <w:pPr>
        <w:spacing w:after="100"/>
      </w:pPr>
    </w:p>
    <w:p w14:paraId="64F83697" w14:textId="77777777" w:rsidR="00387D15" w:rsidRDefault="00000000">
      <w:pPr>
        <w:pStyle w:val="Heading3"/>
      </w:pPr>
      <w:bookmarkStart w:id="26" w:name="_Toc232722419"/>
      <w:r>
        <w:t xml:space="preserve">View 3: </w:t>
      </w:r>
      <w:proofErr w:type="spellStart"/>
      <w:r w:rsidRPr="00BF0AFD">
        <w:rPr>
          <w:i/>
          <w:iCs/>
        </w:rPr>
        <w:t>churn_by_internet</w:t>
      </w:r>
      <w:bookmarkEnd w:id="26"/>
      <w:proofErr w:type="spellEnd"/>
    </w:p>
    <w:p w14:paraId="21533C4A" w14:textId="77777777" w:rsidR="00387D15" w:rsidRDefault="00000000">
      <w:pPr>
        <w:spacing w:after="120"/>
        <w:jc w:val="both"/>
      </w:pPr>
      <w:r>
        <w:t>Aggregates churn rate by internet service type to surface any service-tier-related churn patterns.</w:t>
      </w:r>
    </w:p>
    <w:p w14:paraId="113C98E9"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CREATE OR REPLACE VIEW </w:t>
      </w:r>
      <w:proofErr w:type="spellStart"/>
      <w:r>
        <w:rPr>
          <w:rFonts w:ascii="Courier New" w:eastAsia="Courier New" w:hAnsi="Courier New" w:cs="Courier New"/>
          <w:color w:val="1A1A2E"/>
          <w:sz w:val="18"/>
          <w:szCs w:val="18"/>
        </w:rPr>
        <w:t>churn_by_internet</w:t>
      </w:r>
      <w:proofErr w:type="spellEnd"/>
      <w:r>
        <w:rPr>
          <w:rFonts w:ascii="Courier New" w:eastAsia="Courier New" w:hAnsi="Courier New" w:cs="Courier New"/>
          <w:color w:val="1A1A2E"/>
          <w:sz w:val="18"/>
          <w:szCs w:val="18"/>
        </w:rPr>
        <w:t xml:space="preserve"> AS</w:t>
      </w:r>
    </w:p>
    <w:p w14:paraId="5CC2D4B2"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SELECT "</w:t>
      </w:r>
      <w:proofErr w:type="spellStart"/>
      <w:r>
        <w:rPr>
          <w:rFonts w:ascii="Courier New" w:eastAsia="Courier New" w:hAnsi="Courier New" w:cs="Courier New"/>
          <w:color w:val="1A1A2E"/>
          <w:sz w:val="18"/>
          <w:szCs w:val="18"/>
        </w:rPr>
        <w:t>InternetService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customers,</w:t>
      </w:r>
    </w:p>
    <w:p w14:paraId="39669764"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gramEnd"/>
      <w:r>
        <w:rPr>
          <w:rFonts w:ascii="Courier New" w:eastAsia="Courier New" w:hAnsi="Courier New" w:cs="Courier New"/>
          <w:color w:val="1A1A2E"/>
          <w:sz w:val="18"/>
          <w:szCs w:val="18"/>
        </w:rPr>
        <w:t xml:space="preserve">100.0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CASE WHEN "Churn" = 'Yes' THEN 1 ELSE 0 END) /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2) AS </w:t>
      </w:r>
      <w:proofErr w:type="spellStart"/>
      <w:r>
        <w:rPr>
          <w:rFonts w:ascii="Courier New" w:eastAsia="Courier New" w:hAnsi="Courier New" w:cs="Courier New"/>
          <w:color w:val="1A1A2E"/>
          <w:sz w:val="18"/>
          <w:szCs w:val="18"/>
        </w:rPr>
        <w:t>churn_rate</w:t>
      </w:r>
      <w:proofErr w:type="spellEnd"/>
    </w:p>
    <w:p w14:paraId="2FCAB24B"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telco_churn</w:t>
      </w:r>
      <w:proofErr w:type="spellEnd"/>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InternetService</w:t>
      </w:r>
      <w:proofErr w:type="spellEnd"/>
      <w:r>
        <w:rPr>
          <w:rFonts w:ascii="Courier New" w:eastAsia="Courier New" w:hAnsi="Courier New" w:cs="Courier New"/>
          <w:color w:val="1A1A2E"/>
          <w:sz w:val="18"/>
          <w:szCs w:val="18"/>
        </w:rPr>
        <w:t>";</w:t>
      </w:r>
    </w:p>
    <w:p w14:paraId="0E26AE5B" w14:textId="77777777" w:rsidR="00387D15" w:rsidRDefault="00387D15">
      <w:pPr>
        <w:spacing w:after="100"/>
      </w:pPr>
    </w:p>
    <w:p w14:paraId="7CFB9AFE" w14:textId="77777777" w:rsidR="00387D15" w:rsidRDefault="00000000">
      <w:pPr>
        <w:pStyle w:val="Heading3"/>
      </w:pPr>
      <w:bookmarkStart w:id="27" w:name="_Toc232722420"/>
      <w:r>
        <w:t xml:space="preserve">View 4: </w:t>
      </w:r>
      <w:proofErr w:type="spellStart"/>
      <w:r w:rsidRPr="00BF0AFD">
        <w:rPr>
          <w:i/>
          <w:iCs/>
        </w:rPr>
        <w:t>churn_by_payment</w:t>
      </w:r>
      <w:bookmarkEnd w:id="27"/>
      <w:proofErr w:type="spellEnd"/>
    </w:p>
    <w:p w14:paraId="5B75FC7B" w14:textId="77777777" w:rsidR="00387D15" w:rsidRDefault="00000000">
      <w:pPr>
        <w:spacing w:after="120"/>
        <w:jc w:val="both"/>
      </w:pPr>
      <w:r>
        <w:t>Ranks payment methods by churn rate to identify whether friction in the payment experience drives attrition.</w:t>
      </w:r>
    </w:p>
    <w:p w14:paraId="5863DE69"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CREATE OR REPLACE VIEW </w:t>
      </w:r>
      <w:proofErr w:type="spellStart"/>
      <w:r>
        <w:rPr>
          <w:rFonts w:ascii="Courier New" w:eastAsia="Courier New" w:hAnsi="Courier New" w:cs="Courier New"/>
          <w:color w:val="1A1A2E"/>
          <w:sz w:val="18"/>
          <w:szCs w:val="18"/>
        </w:rPr>
        <w:t>churn_by_payment</w:t>
      </w:r>
      <w:proofErr w:type="spellEnd"/>
      <w:r>
        <w:rPr>
          <w:rFonts w:ascii="Courier New" w:eastAsia="Courier New" w:hAnsi="Courier New" w:cs="Courier New"/>
          <w:color w:val="1A1A2E"/>
          <w:sz w:val="18"/>
          <w:szCs w:val="18"/>
        </w:rPr>
        <w:t xml:space="preserve"> AS</w:t>
      </w:r>
    </w:p>
    <w:p w14:paraId="0A585949"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SELECT "</w:t>
      </w:r>
      <w:proofErr w:type="spellStart"/>
      <w:r>
        <w:rPr>
          <w:rFonts w:ascii="Courier New" w:eastAsia="Courier New" w:hAnsi="Courier New" w:cs="Courier New"/>
          <w:color w:val="1A1A2E"/>
          <w:sz w:val="18"/>
          <w:szCs w:val="18"/>
        </w:rPr>
        <w:t>PaymentMethod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customers,</w:t>
      </w:r>
    </w:p>
    <w:p w14:paraId="7A65F1A6"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gramEnd"/>
      <w:r>
        <w:rPr>
          <w:rFonts w:ascii="Courier New" w:eastAsia="Courier New" w:hAnsi="Courier New" w:cs="Courier New"/>
          <w:color w:val="1A1A2E"/>
          <w:sz w:val="18"/>
          <w:szCs w:val="18"/>
        </w:rPr>
        <w:t xml:space="preserve">100.0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CASE WHEN "Churn" = 'Yes' THEN 1 ELSE 0 END) /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2) AS </w:t>
      </w:r>
      <w:proofErr w:type="spellStart"/>
      <w:r>
        <w:rPr>
          <w:rFonts w:ascii="Courier New" w:eastAsia="Courier New" w:hAnsi="Courier New" w:cs="Courier New"/>
          <w:color w:val="1A1A2E"/>
          <w:sz w:val="18"/>
          <w:szCs w:val="18"/>
        </w:rPr>
        <w:t>churn_rate</w:t>
      </w:r>
      <w:proofErr w:type="spellEnd"/>
    </w:p>
    <w:p w14:paraId="33F46CFC"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telco_churn</w:t>
      </w:r>
      <w:proofErr w:type="spellEnd"/>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PaymentMethod</w:t>
      </w:r>
      <w:proofErr w:type="spellEnd"/>
      <w:r>
        <w:rPr>
          <w:rFonts w:ascii="Courier New" w:eastAsia="Courier New" w:hAnsi="Courier New" w:cs="Courier New"/>
          <w:color w:val="1A1A2E"/>
          <w:sz w:val="18"/>
          <w:szCs w:val="18"/>
        </w:rPr>
        <w:t xml:space="preserve">" ORDER BY </w:t>
      </w:r>
      <w:proofErr w:type="spellStart"/>
      <w:r>
        <w:rPr>
          <w:rFonts w:ascii="Courier New" w:eastAsia="Courier New" w:hAnsi="Courier New" w:cs="Courier New"/>
          <w:color w:val="1A1A2E"/>
          <w:sz w:val="18"/>
          <w:szCs w:val="18"/>
        </w:rPr>
        <w:t>churn_rate</w:t>
      </w:r>
      <w:proofErr w:type="spellEnd"/>
      <w:r>
        <w:rPr>
          <w:rFonts w:ascii="Courier New" w:eastAsia="Courier New" w:hAnsi="Courier New" w:cs="Courier New"/>
          <w:color w:val="1A1A2E"/>
          <w:sz w:val="18"/>
          <w:szCs w:val="18"/>
        </w:rPr>
        <w:t xml:space="preserve"> DESC;</w:t>
      </w:r>
    </w:p>
    <w:p w14:paraId="4305C6CE" w14:textId="77777777" w:rsidR="00387D15" w:rsidRDefault="00387D15">
      <w:pPr>
        <w:spacing w:after="100"/>
      </w:pPr>
    </w:p>
    <w:p w14:paraId="4FA89CB5" w14:textId="77777777" w:rsidR="00387D15" w:rsidRDefault="00000000">
      <w:pPr>
        <w:pStyle w:val="Heading3"/>
      </w:pPr>
      <w:bookmarkStart w:id="28" w:name="_Toc232722421"/>
      <w:r>
        <w:t xml:space="preserve">View 5: </w:t>
      </w:r>
      <w:proofErr w:type="spellStart"/>
      <w:r w:rsidRPr="00BF0AFD">
        <w:rPr>
          <w:i/>
          <w:iCs/>
        </w:rPr>
        <w:t>revenue_by_contract</w:t>
      </w:r>
      <w:bookmarkEnd w:id="28"/>
      <w:proofErr w:type="spellEnd"/>
    </w:p>
    <w:p w14:paraId="1290BDB9" w14:textId="77777777" w:rsidR="00387D15" w:rsidRDefault="00000000">
      <w:pPr>
        <w:spacing w:after="120"/>
        <w:jc w:val="both"/>
      </w:pPr>
      <w:r>
        <w:t>Computes total accumulated revenue aggregated by contract type, enabling comparison of the revenue contribution of each contract tier.</w:t>
      </w:r>
    </w:p>
    <w:p w14:paraId="55CB203F"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CREATE OR REPLACE VIEW </w:t>
      </w:r>
      <w:proofErr w:type="spellStart"/>
      <w:r>
        <w:rPr>
          <w:rFonts w:ascii="Courier New" w:eastAsia="Courier New" w:hAnsi="Courier New" w:cs="Courier New"/>
          <w:color w:val="1A1A2E"/>
          <w:sz w:val="18"/>
          <w:szCs w:val="18"/>
        </w:rPr>
        <w:t>revenue_by_contract</w:t>
      </w:r>
      <w:proofErr w:type="spellEnd"/>
      <w:r>
        <w:rPr>
          <w:rFonts w:ascii="Courier New" w:eastAsia="Courier New" w:hAnsi="Courier New" w:cs="Courier New"/>
          <w:color w:val="1A1A2E"/>
          <w:sz w:val="18"/>
          <w:szCs w:val="18"/>
        </w:rPr>
        <w:t xml:space="preserve"> AS</w:t>
      </w:r>
    </w:p>
    <w:p w14:paraId="6CA0FA02"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SELECT "Contract",</w:t>
      </w:r>
    </w:p>
    <w:p w14:paraId="76A418DB"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ROUND(SUM(</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TotalCharges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NUMERIC, 2) AS revenue</w:t>
      </w:r>
    </w:p>
    <w:p w14:paraId="105A8CC3"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telco_churn</w:t>
      </w:r>
      <w:proofErr w:type="spellEnd"/>
      <w:r>
        <w:rPr>
          <w:rFonts w:ascii="Courier New" w:eastAsia="Courier New" w:hAnsi="Courier New" w:cs="Courier New"/>
          <w:color w:val="1A1A2E"/>
          <w:sz w:val="18"/>
          <w:szCs w:val="18"/>
        </w:rPr>
        <w:t xml:space="preserve"> GROUP BY "Contract" ORDER BY revenue DESC;</w:t>
      </w:r>
    </w:p>
    <w:p w14:paraId="7CD6CA69" w14:textId="77777777" w:rsidR="00387D15" w:rsidRDefault="00387D15">
      <w:pPr>
        <w:spacing w:after="100"/>
      </w:pPr>
    </w:p>
    <w:p w14:paraId="5720197A" w14:textId="77777777" w:rsidR="00387D15" w:rsidRDefault="00000000">
      <w:pPr>
        <w:pStyle w:val="Heading3"/>
      </w:pPr>
      <w:bookmarkStart w:id="29" w:name="_Toc232722422"/>
      <w:r>
        <w:t xml:space="preserve">View 6: </w:t>
      </w:r>
      <w:proofErr w:type="spellStart"/>
      <w:r w:rsidRPr="00BF0AFD">
        <w:rPr>
          <w:i/>
          <w:iCs/>
        </w:rPr>
        <w:t>customer_segments</w:t>
      </w:r>
      <w:bookmarkEnd w:id="29"/>
      <w:proofErr w:type="spellEnd"/>
    </w:p>
    <w:p w14:paraId="057E3690" w14:textId="77777777" w:rsidR="00387D15" w:rsidRDefault="00000000">
      <w:pPr>
        <w:spacing w:after="120"/>
        <w:jc w:val="both"/>
      </w:pPr>
      <w:r>
        <w:t xml:space="preserve">Segments customers by </w:t>
      </w:r>
      <w:proofErr w:type="spellStart"/>
      <w:r w:rsidRPr="00BF0AFD">
        <w:rPr>
          <w:i/>
          <w:iCs/>
        </w:rPr>
        <w:t>TenureGroup</w:t>
      </w:r>
      <w:proofErr w:type="spellEnd"/>
      <w:r>
        <w:t xml:space="preserve"> and returns average monthly charge, customer count, and total accumulated revenue per segment, supporting cohort-level revenue analysis.</w:t>
      </w:r>
    </w:p>
    <w:p w14:paraId="55FFF29A"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CREATE OR REPLACE VIEW </w:t>
      </w:r>
      <w:proofErr w:type="spellStart"/>
      <w:r>
        <w:rPr>
          <w:rFonts w:ascii="Courier New" w:eastAsia="Courier New" w:hAnsi="Courier New" w:cs="Courier New"/>
          <w:color w:val="1A1A2E"/>
          <w:sz w:val="18"/>
          <w:szCs w:val="18"/>
        </w:rPr>
        <w:t>customer_segments</w:t>
      </w:r>
      <w:proofErr w:type="spellEnd"/>
      <w:r>
        <w:rPr>
          <w:rFonts w:ascii="Courier New" w:eastAsia="Courier New" w:hAnsi="Courier New" w:cs="Courier New"/>
          <w:color w:val="1A1A2E"/>
          <w:sz w:val="18"/>
          <w:szCs w:val="18"/>
        </w:rPr>
        <w:t xml:space="preserve"> AS</w:t>
      </w:r>
    </w:p>
    <w:p w14:paraId="570AD1F0"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SELECT "</w:t>
      </w:r>
      <w:proofErr w:type="spellStart"/>
      <w:r>
        <w:rPr>
          <w:rFonts w:ascii="Courier New" w:eastAsia="Courier New" w:hAnsi="Courier New" w:cs="Courier New"/>
          <w:color w:val="1A1A2E"/>
          <w:sz w:val="18"/>
          <w:szCs w:val="18"/>
        </w:rPr>
        <w:t>TenureGroup</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customers,</w:t>
      </w:r>
    </w:p>
    <w:p w14:paraId="5524D5C7"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ROUND(AVG(</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MonthlyCharges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NUMERIC, 2) AS </w:t>
      </w:r>
      <w:proofErr w:type="spellStart"/>
      <w:r>
        <w:rPr>
          <w:rFonts w:ascii="Courier New" w:eastAsia="Courier New" w:hAnsi="Courier New" w:cs="Courier New"/>
          <w:color w:val="1A1A2E"/>
          <w:sz w:val="18"/>
          <w:szCs w:val="18"/>
        </w:rPr>
        <w:t>avg_monthly_charge</w:t>
      </w:r>
      <w:proofErr w:type="spellEnd"/>
      <w:r>
        <w:rPr>
          <w:rFonts w:ascii="Courier New" w:eastAsia="Courier New" w:hAnsi="Courier New" w:cs="Courier New"/>
          <w:color w:val="1A1A2E"/>
          <w:sz w:val="18"/>
          <w:szCs w:val="18"/>
        </w:rPr>
        <w:t>,</w:t>
      </w:r>
    </w:p>
    <w:p w14:paraId="012A1B39"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ROUND(SUM(</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TotalCharges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NUMERIC, 2) AS revenue</w:t>
      </w:r>
    </w:p>
    <w:p w14:paraId="47630AB6" w14:textId="77777777" w:rsidR="00387D15" w:rsidRDefault="00000000">
      <w:pPr>
        <w:pBdr>
          <w:left w:val="thick" w:sz="8" w:space="4" w:color="2E75B6"/>
        </w:pBdr>
        <w:shd w:val="clear" w:color="auto" w:fill="F2F2F2"/>
        <w:spacing w:before="80" w:after="80"/>
        <w:ind w:left="72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telco_churn</w:t>
      </w:r>
      <w:proofErr w:type="spellEnd"/>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TenureGroup</w:t>
      </w:r>
      <w:proofErr w:type="spellEnd"/>
      <w:r>
        <w:rPr>
          <w:rFonts w:ascii="Courier New" w:eastAsia="Courier New" w:hAnsi="Courier New" w:cs="Courier New"/>
          <w:color w:val="1A1A2E"/>
          <w:sz w:val="18"/>
          <w:szCs w:val="18"/>
        </w:rPr>
        <w:t>";</w:t>
      </w:r>
    </w:p>
    <w:p w14:paraId="3D9EBA04" w14:textId="77777777" w:rsidR="00387D15" w:rsidRDefault="00387D15">
      <w:pPr>
        <w:spacing w:after="100"/>
      </w:pPr>
    </w:p>
    <w:p w14:paraId="0D52FEDA" w14:textId="77777777" w:rsidR="00387D15" w:rsidRDefault="00000000">
      <w:r>
        <w:br w:type="page"/>
      </w:r>
    </w:p>
    <w:p w14:paraId="4407AB0A" w14:textId="77777777" w:rsidR="00387D15" w:rsidRDefault="00000000">
      <w:pPr>
        <w:pStyle w:val="Heading1"/>
      </w:pPr>
      <w:bookmarkStart w:id="30" w:name="_Toc232722423"/>
      <w:r>
        <w:lastRenderedPageBreak/>
        <w:t>6. Tableau Dashboard</w:t>
      </w:r>
      <w:bookmarkEnd w:id="30"/>
    </w:p>
    <w:p w14:paraId="75398129" w14:textId="77777777" w:rsidR="00387D15" w:rsidRDefault="00387D15">
      <w:pPr>
        <w:pBdr>
          <w:bottom w:val="single" w:sz="4" w:space="1" w:color="2E75B6"/>
        </w:pBdr>
        <w:spacing w:before="200" w:after="200"/>
      </w:pPr>
    </w:p>
    <w:p w14:paraId="3A1CFCA1" w14:textId="77777777" w:rsidR="00387D15" w:rsidRDefault="00000000">
      <w:pPr>
        <w:spacing w:after="120"/>
        <w:jc w:val="both"/>
      </w:pPr>
      <w:r>
        <w:t>The Tableau workbook connected to the PostgreSQL views and the cleaned CSV dataset to build an interactive multi-page dashboard. The dashboard is designed for non-technical business stakeholders and covers four analytical perspectives.</w:t>
      </w:r>
    </w:p>
    <w:p w14:paraId="05147459" w14:textId="77777777" w:rsidR="00387D15" w:rsidRDefault="00387D15">
      <w:pPr>
        <w:spacing w:after="100"/>
      </w:pPr>
    </w:p>
    <w:p w14:paraId="7CC03539" w14:textId="3E5AE6B2" w:rsidR="00387D15" w:rsidRDefault="00000000">
      <w:pPr>
        <w:pStyle w:val="Heading2"/>
      </w:pPr>
      <w:bookmarkStart w:id="31" w:name="_Toc232722424"/>
      <w:r>
        <w:t xml:space="preserve">6.1 </w:t>
      </w:r>
      <w:r w:rsidR="00BF0AFD">
        <w:t>Dashboard</w:t>
      </w:r>
      <w:r>
        <w:t xml:space="preserve"> 1 — Executive Summary</w:t>
      </w:r>
      <w:bookmarkEnd w:id="31"/>
    </w:p>
    <w:p w14:paraId="7E97A375" w14:textId="19EBCB8F" w:rsidR="00BF0AFD" w:rsidRDefault="00000000">
      <w:pPr>
        <w:spacing w:after="120"/>
        <w:jc w:val="both"/>
      </w:pPr>
      <w:r>
        <w:t xml:space="preserve">The </w:t>
      </w:r>
      <w:r w:rsidR="00BF0AFD">
        <w:t>dashboard</w:t>
      </w:r>
      <w:r>
        <w:t xml:space="preserve"> presents four headline KPIs in a summary card layout at the top: Total Customers (7,032), Churn Rate (26.58%), Monthly Revenue ($455.7K), and Revenue Lost ($139.1K). A pie chart on the right illustrates the churn split — 73.42% retained versus 26.58% churned — accompanied by a callout noting that improving retention by even a small percentage could substantially increase profitability. The central visualisation is a grouped bar chart — Revenue by Contract and Tenure Group — which plots Total Charges on the Y-axis, broken down by Tenure Group (New, Growing, Established, Loyal) on the X-axis, with bars grouped by contract type (Month-to-month, One year, Two year). This chart clearly shows that Two-year contract customers in the Loyal group generate the highest total revenue.</w:t>
      </w:r>
    </w:p>
    <w:p w14:paraId="629E5ACE" w14:textId="77777777" w:rsidR="00814E94" w:rsidRDefault="00814E94">
      <w:pPr>
        <w:spacing w:after="120"/>
        <w:jc w:val="both"/>
      </w:pPr>
    </w:p>
    <w:p w14:paraId="035E1597" w14:textId="3B3472E2" w:rsidR="00BF0AFD" w:rsidRDefault="00BF0AFD" w:rsidP="00814E94">
      <w:pPr>
        <w:spacing w:after="120"/>
        <w:jc w:val="center"/>
      </w:pPr>
      <w:r>
        <w:rPr>
          <w:noProof/>
        </w:rPr>
        <w:drawing>
          <wp:inline distT="0" distB="0" distL="0" distR="0" wp14:anchorId="2A9051BD" wp14:editId="231AFA13">
            <wp:extent cx="6501894" cy="3779227"/>
            <wp:effectExtent l="19050" t="19050" r="13335" b="12065"/>
            <wp:docPr id="199284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55927" cy="3810634"/>
                    </a:xfrm>
                    <a:prstGeom prst="rect">
                      <a:avLst/>
                    </a:prstGeom>
                    <a:noFill/>
                    <a:ln>
                      <a:solidFill>
                        <a:schemeClr val="tx1"/>
                      </a:solidFill>
                    </a:ln>
                  </pic:spPr>
                </pic:pic>
              </a:graphicData>
            </a:graphic>
          </wp:inline>
        </w:drawing>
      </w:r>
    </w:p>
    <w:p w14:paraId="08364AA8" w14:textId="77777777" w:rsidR="00387D15" w:rsidRDefault="00387D15">
      <w:pPr>
        <w:spacing w:after="100"/>
      </w:pPr>
    </w:p>
    <w:p w14:paraId="137D396A" w14:textId="77777777" w:rsidR="00BF0AFD" w:rsidRDefault="00BF0AFD">
      <w:pPr>
        <w:spacing w:after="100"/>
      </w:pPr>
    </w:p>
    <w:p w14:paraId="7DA5CE59" w14:textId="77777777" w:rsidR="00BF0AFD" w:rsidRDefault="00BF0AFD">
      <w:pPr>
        <w:spacing w:after="100"/>
      </w:pPr>
    </w:p>
    <w:p w14:paraId="2658E2C5" w14:textId="77777777" w:rsidR="00BF0AFD" w:rsidRDefault="00BF0AFD">
      <w:pPr>
        <w:spacing w:after="100"/>
      </w:pPr>
    </w:p>
    <w:p w14:paraId="25DABCAA" w14:textId="1FCBBAC1" w:rsidR="00387D15" w:rsidRDefault="00000000">
      <w:pPr>
        <w:pStyle w:val="Heading2"/>
      </w:pPr>
      <w:bookmarkStart w:id="32" w:name="_Toc232722425"/>
      <w:r>
        <w:lastRenderedPageBreak/>
        <w:t xml:space="preserve">6.2 </w:t>
      </w:r>
      <w:r w:rsidR="00BF0AFD">
        <w:t>Dashboard</w:t>
      </w:r>
      <w:r>
        <w:t xml:space="preserve"> 2 — Churn Drivers Analysis</w:t>
      </w:r>
      <w:bookmarkEnd w:id="32"/>
    </w:p>
    <w:p w14:paraId="538490FC" w14:textId="77777777" w:rsidR="00387D15" w:rsidRDefault="00000000">
      <w:pPr>
        <w:spacing w:after="120"/>
        <w:jc w:val="both"/>
      </w:pPr>
      <w:r>
        <w:t>This page contains four horizontal bar charts presenting churn rates across key dimensions:</w:t>
      </w:r>
    </w:p>
    <w:p w14:paraId="4CA499B5" w14:textId="4D9B3660" w:rsidR="00BF0AFD" w:rsidRDefault="008E5EF5" w:rsidP="00814E94">
      <w:pPr>
        <w:spacing w:after="120"/>
        <w:jc w:val="center"/>
      </w:pPr>
      <w:r w:rsidRPr="008E5EF5">
        <w:drawing>
          <wp:inline distT="0" distB="0" distL="0" distR="0" wp14:anchorId="5681F0AB" wp14:editId="3ECE46B1">
            <wp:extent cx="6400800" cy="3453765"/>
            <wp:effectExtent l="19050" t="19050" r="19050" b="13335"/>
            <wp:docPr id="74057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73406" name=""/>
                    <pic:cNvPicPr/>
                  </pic:nvPicPr>
                  <pic:blipFill>
                    <a:blip r:embed="rId9"/>
                    <a:stretch>
                      <a:fillRect/>
                    </a:stretch>
                  </pic:blipFill>
                  <pic:spPr>
                    <a:xfrm>
                      <a:off x="0" y="0"/>
                      <a:ext cx="6400800" cy="3453765"/>
                    </a:xfrm>
                    <a:prstGeom prst="rect">
                      <a:avLst/>
                    </a:prstGeom>
                    <a:ln>
                      <a:solidFill>
                        <a:schemeClr val="tx1"/>
                      </a:solidFill>
                    </a:ln>
                  </pic:spPr>
                </pic:pic>
              </a:graphicData>
            </a:graphic>
          </wp:inline>
        </w:drawing>
      </w:r>
    </w:p>
    <w:p w14:paraId="1FBAFB7A" w14:textId="77777777" w:rsidR="00387D15" w:rsidRDefault="00000000">
      <w:pPr>
        <w:pStyle w:val="Heading3"/>
      </w:pPr>
      <w:bookmarkStart w:id="33" w:name="_Toc232722426"/>
      <w:r>
        <w:t>Churn by Payment Method</w:t>
      </w:r>
      <w:bookmarkEnd w:id="3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387D15" w14:paraId="36ED1CA8" w14:textId="77777777" w:rsidTr="00814E94">
        <w:trPr>
          <w:trHeight w:val="199"/>
          <w:jc w:val="center"/>
        </w:trPr>
        <w:tc>
          <w:tcPr>
            <w:tcW w:w="50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634E2852" w14:textId="77777777" w:rsidR="00387D15" w:rsidRDefault="00000000">
            <w:pPr>
              <w:jc w:val="center"/>
            </w:pPr>
            <w:r>
              <w:rPr>
                <w:b/>
                <w:bCs/>
                <w:color w:val="FFFFFF"/>
                <w:sz w:val="20"/>
                <w:szCs w:val="20"/>
              </w:rPr>
              <w:t>Payment Method</w:t>
            </w:r>
          </w:p>
        </w:tc>
        <w:tc>
          <w:tcPr>
            <w:tcW w:w="432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486DCA0C" w14:textId="77777777" w:rsidR="00387D15" w:rsidRDefault="00000000">
            <w:pPr>
              <w:jc w:val="center"/>
            </w:pPr>
            <w:r>
              <w:rPr>
                <w:b/>
                <w:bCs/>
                <w:color w:val="FFFFFF"/>
                <w:sz w:val="20"/>
                <w:szCs w:val="20"/>
              </w:rPr>
              <w:t>Churn Rate</w:t>
            </w:r>
          </w:p>
        </w:tc>
      </w:tr>
      <w:tr w:rsidR="00387D15" w14:paraId="41A0C3F4" w14:textId="77777777" w:rsidTr="00814E94">
        <w:trPr>
          <w:jc w:val="center"/>
        </w:trPr>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11AE5" w14:textId="77777777" w:rsidR="00387D15" w:rsidRDefault="00000000">
            <w:r>
              <w:rPr>
                <w:sz w:val="20"/>
                <w:szCs w:val="20"/>
              </w:rPr>
              <w:t>Electronic check</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19012" w14:textId="77777777" w:rsidR="00387D15" w:rsidRDefault="00000000">
            <w:r>
              <w:rPr>
                <w:sz w:val="20"/>
                <w:szCs w:val="20"/>
              </w:rPr>
              <w:t>45.29%</w:t>
            </w:r>
          </w:p>
        </w:tc>
      </w:tr>
      <w:tr w:rsidR="00387D15" w14:paraId="47422F65" w14:textId="77777777" w:rsidTr="00814E94">
        <w:trPr>
          <w:jc w:val="center"/>
        </w:trPr>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8A3112" w14:textId="77777777" w:rsidR="00387D15" w:rsidRDefault="00000000">
            <w:r>
              <w:rPr>
                <w:sz w:val="20"/>
                <w:szCs w:val="20"/>
              </w:rPr>
              <w:t>Mailed check</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8959AF" w14:textId="77777777" w:rsidR="00387D15" w:rsidRDefault="00000000">
            <w:r>
              <w:rPr>
                <w:sz w:val="20"/>
                <w:szCs w:val="20"/>
              </w:rPr>
              <w:t>19.20%</w:t>
            </w:r>
          </w:p>
        </w:tc>
      </w:tr>
      <w:tr w:rsidR="00387D15" w14:paraId="558FAB5D" w14:textId="77777777" w:rsidTr="00814E94">
        <w:trPr>
          <w:jc w:val="center"/>
        </w:trPr>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0FE99" w14:textId="77777777" w:rsidR="00387D15" w:rsidRDefault="00000000">
            <w:r>
              <w:rPr>
                <w:sz w:val="20"/>
                <w:szCs w:val="20"/>
              </w:rPr>
              <w:t>Bank transfer (automatic)</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4034D" w14:textId="77777777" w:rsidR="00387D15" w:rsidRDefault="00000000">
            <w:r>
              <w:rPr>
                <w:sz w:val="20"/>
                <w:szCs w:val="20"/>
              </w:rPr>
              <w:t>16.73%</w:t>
            </w:r>
          </w:p>
        </w:tc>
      </w:tr>
      <w:tr w:rsidR="00387D15" w14:paraId="5ACE8EF2" w14:textId="77777777" w:rsidTr="00814E94">
        <w:trPr>
          <w:jc w:val="center"/>
        </w:trPr>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ADFB83" w14:textId="77777777" w:rsidR="00387D15" w:rsidRDefault="00000000">
            <w:r>
              <w:rPr>
                <w:sz w:val="20"/>
                <w:szCs w:val="20"/>
              </w:rPr>
              <w:t>Credit card (automatic)</w:t>
            </w:r>
          </w:p>
        </w:tc>
        <w:tc>
          <w:tcPr>
            <w:tcW w:w="4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967335" w14:textId="77777777" w:rsidR="00387D15" w:rsidRDefault="00000000">
            <w:r>
              <w:rPr>
                <w:sz w:val="20"/>
                <w:szCs w:val="20"/>
              </w:rPr>
              <w:t>15.25%</w:t>
            </w:r>
          </w:p>
        </w:tc>
      </w:tr>
    </w:tbl>
    <w:p w14:paraId="414EB9D3" w14:textId="77777777" w:rsidR="00387D15" w:rsidRDefault="00387D15">
      <w:pPr>
        <w:spacing w:after="100"/>
      </w:pPr>
    </w:p>
    <w:p w14:paraId="043B9A50" w14:textId="77777777" w:rsidR="00387D15" w:rsidRDefault="00000000">
      <w:pPr>
        <w:spacing w:after="120"/>
        <w:jc w:val="both"/>
      </w:pPr>
      <w:r>
        <w:t>Electronic check users show churn nearly three times higher than automatic payment users, suggesting that manual payment friction or a less engaged customer profile correlates strongly with attrition.</w:t>
      </w:r>
    </w:p>
    <w:p w14:paraId="7D9BAD8D" w14:textId="77777777" w:rsidR="00387D15" w:rsidRDefault="00387D15">
      <w:pPr>
        <w:spacing w:after="100"/>
      </w:pPr>
    </w:p>
    <w:p w14:paraId="585DE6CB" w14:textId="77777777" w:rsidR="00387D15" w:rsidRDefault="00000000">
      <w:pPr>
        <w:pStyle w:val="Heading3"/>
      </w:pPr>
      <w:bookmarkStart w:id="34" w:name="_Toc232722427"/>
      <w:r>
        <w:t>Churn by Contract Type</w:t>
      </w:r>
      <w:bookmarkEnd w:id="3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7D15" w14:paraId="0B9F8237" w14:textId="77777777" w:rsidTr="00814E94">
        <w:trPr>
          <w:jc w:val="center"/>
        </w:trPr>
        <w:tc>
          <w:tcPr>
            <w:tcW w:w="312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256BDB3B" w14:textId="77777777" w:rsidR="00387D15" w:rsidRDefault="00000000">
            <w:pPr>
              <w:jc w:val="center"/>
            </w:pPr>
            <w:r>
              <w:rPr>
                <w:b/>
                <w:bCs/>
                <w:color w:val="FFFFFF"/>
                <w:sz w:val="20"/>
                <w:szCs w:val="20"/>
              </w:rPr>
              <w:t>Contract Type</w:t>
            </w:r>
          </w:p>
        </w:tc>
        <w:tc>
          <w:tcPr>
            <w:tcW w:w="312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35C625F9" w14:textId="77777777" w:rsidR="00387D15" w:rsidRDefault="00000000">
            <w:pPr>
              <w:jc w:val="center"/>
            </w:pPr>
            <w:r>
              <w:rPr>
                <w:b/>
                <w:bCs/>
                <w:color w:val="FFFFFF"/>
                <w:sz w:val="20"/>
                <w:szCs w:val="20"/>
              </w:rPr>
              <w:t>Customers</w:t>
            </w:r>
          </w:p>
        </w:tc>
        <w:tc>
          <w:tcPr>
            <w:tcW w:w="312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0DAB9C80" w14:textId="77777777" w:rsidR="00387D15" w:rsidRDefault="00000000">
            <w:pPr>
              <w:jc w:val="center"/>
            </w:pPr>
            <w:r>
              <w:rPr>
                <w:b/>
                <w:bCs/>
                <w:color w:val="FFFFFF"/>
                <w:sz w:val="20"/>
                <w:szCs w:val="20"/>
              </w:rPr>
              <w:t>Churn Rate</w:t>
            </w:r>
          </w:p>
        </w:tc>
      </w:tr>
      <w:tr w:rsidR="00387D15" w14:paraId="6B52C47B" w14:textId="77777777" w:rsidTr="00814E94">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335CD" w14:textId="77777777" w:rsidR="00387D15" w:rsidRDefault="00000000">
            <w:r>
              <w:rPr>
                <w:sz w:val="20"/>
                <w:szCs w:val="20"/>
              </w:rPr>
              <w:t>Month-to-month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3A753" w14:textId="77777777" w:rsidR="00387D15" w:rsidRDefault="00000000">
            <w:r>
              <w:rPr>
                <w:sz w:val="20"/>
                <w:szCs w:val="20"/>
              </w:rPr>
              <w:t>3,875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721A6" w14:textId="77777777" w:rsidR="00387D15" w:rsidRDefault="00000000">
            <w:r>
              <w:rPr>
                <w:sz w:val="20"/>
                <w:szCs w:val="20"/>
              </w:rPr>
              <w:t>42.71%</w:t>
            </w:r>
          </w:p>
        </w:tc>
      </w:tr>
      <w:tr w:rsidR="00387D15" w14:paraId="031430AF" w14:textId="77777777" w:rsidTr="00814E94">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48812B" w14:textId="77777777" w:rsidR="00387D15" w:rsidRDefault="00000000">
            <w:r>
              <w:rPr>
                <w:sz w:val="20"/>
                <w:szCs w:val="20"/>
              </w:rPr>
              <w:t>One year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902A69" w14:textId="77777777" w:rsidR="00387D15" w:rsidRDefault="00000000">
            <w:r>
              <w:rPr>
                <w:sz w:val="20"/>
                <w:szCs w:val="20"/>
              </w:rPr>
              <w:t>1,472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B7C52C" w14:textId="77777777" w:rsidR="00387D15" w:rsidRDefault="00000000">
            <w:r>
              <w:rPr>
                <w:sz w:val="20"/>
                <w:szCs w:val="20"/>
              </w:rPr>
              <w:t>11.28%</w:t>
            </w:r>
          </w:p>
        </w:tc>
      </w:tr>
      <w:tr w:rsidR="00387D15" w14:paraId="1BEF284A" w14:textId="77777777" w:rsidTr="00814E94">
        <w:trPr>
          <w:jc w:val="center"/>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C5B41" w14:textId="77777777" w:rsidR="00387D15" w:rsidRDefault="00000000">
            <w:r>
              <w:rPr>
                <w:sz w:val="20"/>
                <w:szCs w:val="20"/>
              </w:rPr>
              <w:t xml:space="preserve">Two </w:t>
            </w:r>
            <w:proofErr w:type="gramStart"/>
            <w:r>
              <w:rPr>
                <w:sz w:val="20"/>
                <w:szCs w:val="20"/>
              </w:rPr>
              <w:t>year</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659080" w14:textId="77777777" w:rsidR="00387D15" w:rsidRDefault="00000000">
            <w:r>
              <w:rPr>
                <w:sz w:val="20"/>
                <w:szCs w:val="20"/>
              </w:rPr>
              <w:t>1,685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55EB6" w14:textId="77777777" w:rsidR="00387D15" w:rsidRDefault="00000000">
            <w:r>
              <w:rPr>
                <w:sz w:val="20"/>
                <w:szCs w:val="20"/>
              </w:rPr>
              <w:t>2.85%</w:t>
            </w:r>
          </w:p>
        </w:tc>
      </w:tr>
    </w:tbl>
    <w:p w14:paraId="40E94CE4" w14:textId="77777777" w:rsidR="00387D15" w:rsidRDefault="00387D15">
      <w:pPr>
        <w:spacing w:after="100"/>
      </w:pPr>
    </w:p>
    <w:p w14:paraId="51378E89" w14:textId="77777777" w:rsidR="00387D15" w:rsidRDefault="00000000">
      <w:pPr>
        <w:spacing w:after="120"/>
        <w:jc w:val="both"/>
      </w:pPr>
      <w:r>
        <w:lastRenderedPageBreak/>
        <w:t>The gradient from month-to-month (42.71%) to two-year (2.85%) is the single strongest churn signal in the dataset. Customers on longer contracts demonstrate substantially higher loyalty.</w:t>
      </w:r>
    </w:p>
    <w:p w14:paraId="5B63F117" w14:textId="77777777" w:rsidR="00387D15" w:rsidRDefault="00387D15">
      <w:pPr>
        <w:spacing w:after="100"/>
      </w:pPr>
    </w:p>
    <w:p w14:paraId="2424D899" w14:textId="77777777" w:rsidR="00387D15" w:rsidRDefault="00000000">
      <w:pPr>
        <w:pStyle w:val="Heading3"/>
      </w:pPr>
      <w:bookmarkStart w:id="35" w:name="_Toc232722428"/>
      <w:r>
        <w:t>Churn by Internet Service</w:t>
      </w:r>
      <w:bookmarkEnd w:id="3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7D15" w14:paraId="166807F5" w14:textId="77777777" w:rsidTr="00814E94">
        <w:trPr>
          <w:jc w:val="center"/>
        </w:trPr>
        <w:tc>
          <w:tcPr>
            <w:tcW w:w="468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349625DF" w14:textId="77777777" w:rsidR="00387D15" w:rsidRDefault="00000000">
            <w:pPr>
              <w:jc w:val="center"/>
            </w:pPr>
            <w:r>
              <w:rPr>
                <w:b/>
                <w:bCs/>
                <w:color w:val="FFFFFF"/>
                <w:sz w:val="20"/>
                <w:szCs w:val="20"/>
              </w:rPr>
              <w:t>Internet Service</w:t>
            </w:r>
          </w:p>
        </w:tc>
        <w:tc>
          <w:tcPr>
            <w:tcW w:w="468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7F37B001" w14:textId="77777777" w:rsidR="00387D15" w:rsidRDefault="00000000">
            <w:pPr>
              <w:jc w:val="center"/>
            </w:pPr>
            <w:r>
              <w:rPr>
                <w:b/>
                <w:bCs/>
                <w:color w:val="FFFFFF"/>
                <w:sz w:val="20"/>
                <w:szCs w:val="20"/>
              </w:rPr>
              <w:t>Churn Rate</w:t>
            </w:r>
          </w:p>
        </w:tc>
      </w:tr>
      <w:tr w:rsidR="00387D15" w14:paraId="7A38DCE4" w14:textId="77777777" w:rsidTr="00814E94">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60391" w14:textId="77777777" w:rsidR="00387D15" w:rsidRDefault="00000000">
            <w:r>
              <w:rPr>
                <w:sz w:val="20"/>
                <w:szCs w:val="20"/>
              </w:rPr>
              <w:t>Fiber optic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3A90A" w14:textId="77777777" w:rsidR="00387D15" w:rsidRDefault="00000000">
            <w:r>
              <w:rPr>
                <w:sz w:val="20"/>
                <w:szCs w:val="20"/>
              </w:rPr>
              <w:t>41.89%</w:t>
            </w:r>
          </w:p>
        </w:tc>
      </w:tr>
      <w:tr w:rsidR="00387D15" w14:paraId="6122F81F" w14:textId="77777777" w:rsidTr="00814E94">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7F0532" w14:textId="77777777" w:rsidR="00387D15" w:rsidRDefault="00000000">
            <w:r>
              <w:rPr>
                <w:sz w:val="20"/>
                <w:szCs w:val="20"/>
              </w:rPr>
              <w:t>DSL</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F73E70" w14:textId="77777777" w:rsidR="00387D15" w:rsidRDefault="00000000">
            <w:r>
              <w:rPr>
                <w:sz w:val="20"/>
                <w:szCs w:val="20"/>
              </w:rPr>
              <w:t>19.00%</w:t>
            </w:r>
          </w:p>
        </w:tc>
      </w:tr>
      <w:tr w:rsidR="00387D15" w14:paraId="1C391B41" w14:textId="77777777" w:rsidTr="00814E94">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5A843" w14:textId="77777777" w:rsidR="00387D15" w:rsidRDefault="00000000">
            <w:r>
              <w:rPr>
                <w:sz w:val="20"/>
                <w:szCs w:val="20"/>
              </w:rPr>
              <w:t>No internet service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4D481" w14:textId="77777777" w:rsidR="00387D15" w:rsidRDefault="00000000">
            <w:r>
              <w:rPr>
                <w:sz w:val="20"/>
                <w:szCs w:val="20"/>
              </w:rPr>
              <w:t>7.43%</w:t>
            </w:r>
          </w:p>
        </w:tc>
      </w:tr>
    </w:tbl>
    <w:p w14:paraId="55D73D8A" w14:textId="77777777" w:rsidR="00387D15" w:rsidRDefault="00387D15">
      <w:pPr>
        <w:spacing w:after="100"/>
      </w:pPr>
    </w:p>
    <w:p w14:paraId="3D60C86D" w14:textId="77777777" w:rsidR="00387D15" w:rsidRDefault="00000000">
      <w:pPr>
        <w:spacing w:after="120"/>
        <w:jc w:val="both"/>
      </w:pPr>
      <w:r>
        <w:t>Fiber optic subscribers churn at a rate more than five times higher than customers with no internet service, despite fibre being the premium product tier. This warrants investigation into pricing competitiveness and service quality perception for fibre customers.</w:t>
      </w:r>
    </w:p>
    <w:p w14:paraId="44F5C9A6" w14:textId="77777777" w:rsidR="00387D15" w:rsidRDefault="00387D15">
      <w:pPr>
        <w:spacing w:after="100"/>
      </w:pPr>
    </w:p>
    <w:p w14:paraId="2445CD28" w14:textId="77777777" w:rsidR="00387D15" w:rsidRDefault="00000000">
      <w:pPr>
        <w:pStyle w:val="Heading3"/>
      </w:pPr>
      <w:bookmarkStart w:id="36" w:name="_Toc232722429"/>
      <w:r>
        <w:t>Churn by Tenure Group</w:t>
      </w:r>
      <w:bookmarkEnd w:id="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7D15" w14:paraId="5D25F5C3" w14:textId="77777777" w:rsidTr="00814E94">
        <w:trPr>
          <w:jc w:val="center"/>
        </w:trPr>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24DC47EE" w14:textId="77777777" w:rsidR="00387D15" w:rsidRDefault="00000000">
            <w:pPr>
              <w:jc w:val="center"/>
            </w:pPr>
            <w:r>
              <w:rPr>
                <w:b/>
                <w:bCs/>
                <w:color w:val="FFFFFF"/>
                <w:sz w:val="20"/>
                <w:szCs w:val="20"/>
              </w:rPr>
              <w:t>Tenure Group</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31C04B7B" w14:textId="77777777" w:rsidR="00387D15" w:rsidRDefault="00000000">
            <w:pPr>
              <w:jc w:val="center"/>
            </w:pPr>
            <w:r>
              <w:rPr>
                <w:b/>
                <w:bCs/>
                <w:color w:val="FFFFFF"/>
                <w:sz w:val="20"/>
                <w:szCs w:val="20"/>
              </w:rPr>
              <w:t>Tenure Range</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391C753E" w14:textId="77777777" w:rsidR="00387D15" w:rsidRDefault="00000000">
            <w:pPr>
              <w:jc w:val="center"/>
            </w:pPr>
            <w:r>
              <w:rPr>
                <w:b/>
                <w:bCs/>
                <w:color w:val="FFFFFF"/>
                <w:sz w:val="20"/>
                <w:szCs w:val="20"/>
              </w:rPr>
              <w:t>Customers</w:t>
            </w:r>
          </w:p>
        </w:tc>
        <w:tc>
          <w:tcPr>
            <w:tcW w:w="2340" w:type="dxa"/>
            <w:tcBorders>
              <w:top w:val="single" w:sz="1" w:space="0" w:color="1F3864"/>
              <w:left w:val="single" w:sz="1" w:space="0" w:color="1F3864"/>
              <w:bottom w:val="single" w:sz="1" w:space="0" w:color="1F3864"/>
              <w:right w:val="single" w:sz="1" w:space="0" w:color="1F3864"/>
            </w:tcBorders>
            <w:shd w:val="clear" w:color="auto" w:fill="002060"/>
            <w:tcMar>
              <w:top w:w="100" w:type="dxa"/>
              <w:left w:w="140" w:type="dxa"/>
              <w:bottom w:w="100" w:type="dxa"/>
              <w:right w:w="140" w:type="dxa"/>
            </w:tcMar>
            <w:vAlign w:val="center"/>
          </w:tcPr>
          <w:p w14:paraId="13CA90E9" w14:textId="77777777" w:rsidR="00387D15" w:rsidRDefault="00000000">
            <w:pPr>
              <w:jc w:val="center"/>
            </w:pPr>
            <w:r>
              <w:rPr>
                <w:b/>
                <w:bCs/>
                <w:color w:val="FFFFFF"/>
                <w:sz w:val="20"/>
                <w:szCs w:val="20"/>
              </w:rPr>
              <w:t>Churn Rate</w:t>
            </w:r>
          </w:p>
        </w:tc>
      </w:tr>
      <w:tr w:rsidR="00387D15" w14:paraId="0528D42A"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21FBF" w14:textId="77777777" w:rsidR="00387D15" w:rsidRDefault="00000000">
            <w:r>
              <w:rPr>
                <w:sz w:val="20"/>
                <w:szCs w:val="20"/>
              </w:rPr>
              <w:t>New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89710" w14:textId="77777777" w:rsidR="00387D15" w:rsidRDefault="00000000">
            <w:r>
              <w:rPr>
                <w:sz w:val="20"/>
                <w:szCs w:val="20"/>
              </w:rPr>
              <w:t>0–12 months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80EE3" w14:textId="77777777" w:rsidR="00387D15" w:rsidRDefault="00000000">
            <w:r>
              <w:rPr>
                <w:sz w:val="20"/>
                <w:szCs w:val="20"/>
              </w:rPr>
              <w:t>2,175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FFEA5" w14:textId="77777777" w:rsidR="00387D15" w:rsidRDefault="00000000">
            <w:r>
              <w:rPr>
                <w:sz w:val="20"/>
                <w:szCs w:val="20"/>
              </w:rPr>
              <w:t>47.68%</w:t>
            </w:r>
          </w:p>
        </w:tc>
      </w:tr>
      <w:tr w:rsidR="00387D15" w14:paraId="3C16D92E"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600908" w14:textId="77777777" w:rsidR="00387D15" w:rsidRDefault="00000000">
            <w:r>
              <w:rPr>
                <w:sz w:val="20"/>
                <w:szCs w:val="20"/>
              </w:rPr>
              <w:t>Growing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472D1C" w14:textId="77777777" w:rsidR="00387D15" w:rsidRDefault="00000000">
            <w:r>
              <w:rPr>
                <w:sz w:val="20"/>
                <w:szCs w:val="20"/>
              </w:rPr>
              <w:t>13–24 months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9A3D4D" w14:textId="77777777" w:rsidR="00387D15" w:rsidRDefault="00000000">
            <w:r>
              <w:rPr>
                <w:sz w:val="20"/>
                <w:szCs w:val="20"/>
              </w:rPr>
              <w:t>1,024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2E7A4E" w14:textId="77777777" w:rsidR="00387D15" w:rsidRDefault="00000000">
            <w:r>
              <w:rPr>
                <w:sz w:val="20"/>
                <w:szCs w:val="20"/>
              </w:rPr>
              <w:t>28.71%</w:t>
            </w:r>
          </w:p>
        </w:tc>
      </w:tr>
      <w:tr w:rsidR="00387D15" w14:paraId="0BD2627C"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68131" w14:textId="77777777" w:rsidR="00387D15" w:rsidRDefault="00000000">
            <w:r>
              <w:rPr>
                <w:sz w:val="20"/>
                <w:szCs w:val="20"/>
              </w:rPr>
              <w:t>Established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E71994" w14:textId="77777777" w:rsidR="00387D15" w:rsidRDefault="00000000">
            <w:r>
              <w:rPr>
                <w:sz w:val="20"/>
                <w:szCs w:val="20"/>
              </w:rPr>
              <w:t>25–48 months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D285E" w14:textId="77777777" w:rsidR="00387D15" w:rsidRDefault="00000000">
            <w:r>
              <w:rPr>
                <w:sz w:val="20"/>
                <w:szCs w:val="20"/>
              </w:rPr>
              <w:t>1,594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9283AE" w14:textId="77777777" w:rsidR="00387D15" w:rsidRDefault="00000000">
            <w:r>
              <w:rPr>
                <w:sz w:val="20"/>
                <w:szCs w:val="20"/>
              </w:rPr>
              <w:t>20.39%</w:t>
            </w:r>
          </w:p>
        </w:tc>
      </w:tr>
      <w:tr w:rsidR="00387D15" w14:paraId="431AAAF4" w14:textId="77777777" w:rsidTr="00814E94">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18F256" w14:textId="77777777" w:rsidR="00387D15" w:rsidRDefault="00000000">
            <w:r>
              <w:rPr>
                <w:sz w:val="20"/>
                <w:szCs w:val="20"/>
              </w:rPr>
              <w:t>Loyal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158510" w14:textId="77777777" w:rsidR="00387D15" w:rsidRDefault="00000000">
            <w:r>
              <w:rPr>
                <w:sz w:val="20"/>
                <w:szCs w:val="20"/>
              </w:rPr>
              <w:t>49–72 months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9E9D04" w14:textId="77777777" w:rsidR="00387D15" w:rsidRDefault="00000000">
            <w:r>
              <w:rPr>
                <w:sz w:val="20"/>
                <w:szCs w:val="20"/>
              </w:rPr>
              <w:t>2,239</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FA7301" w14:textId="77777777" w:rsidR="00387D15" w:rsidRDefault="00000000">
            <w:r>
              <w:rPr>
                <w:sz w:val="20"/>
                <w:szCs w:val="20"/>
              </w:rPr>
              <w:t>9.51%</w:t>
            </w:r>
          </w:p>
        </w:tc>
      </w:tr>
    </w:tbl>
    <w:p w14:paraId="711D3851" w14:textId="77777777" w:rsidR="00387D15" w:rsidRDefault="00387D15">
      <w:pPr>
        <w:spacing w:after="100"/>
      </w:pPr>
    </w:p>
    <w:p w14:paraId="090667ED" w14:textId="77777777" w:rsidR="00387D15" w:rsidRDefault="00000000">
      <w:pPr>
        <w:spacing w:after="120"/>
        <w:jc w:val="both"/>
      </w:pPr>
      <w:r>
        <w:t>Nearly half of all new customers (0–12 months) churn, compared to fewer than 1 in 10 loyal customers (49–72 months). This confirms that early-lifecycle intervention is the highest-leverage retention opportunity.</w:t>
      </w:r>
    </w:p>
    <w:p w14:paraId="55CDA32C" w14:textId="77777777" w:rsidR="00387D15" w:rsidRDefault="00387D15">
      <w:pPr>
        <w:spacing w:after="100"/>
      </w:pPr>
    </w:p>
    <w:p w14:paraId="4CF9B20A" w14:textId="67574ACF" w:rsidR="00387D15" w:rsidRDefault="00000000">
      <w:pPr>
        <w:pStyle w:val="Heading2"/>
      </w:pPr>
      <w:bookmarkStart w:id="37" w:name="_Toc232722430"/>
      <w:r>
        <w:t xml:space="preserve">6.3 </w:t>
      </w:r>
      <w:r w:rsidR="00814E94">
        <w:t>Dashboard</w:t>
      </w:r>
      <w:r>
        <w:t xml:space="preserve"> 3 — Scatter Plot Explorer</w:t>
      </w:r>
      <w:bookmarkEnd w:id="37"/>
    </w:p>
    <w:p w14:paraId="2230086B" w14:textId="13ED0F33" w:rsidR="00387D15" w:rsidRDefault="00000000">
      <w:pPr>
        <w:spacing w:after="120"/>
        <w:jc w:val="both"/>
      </w:pPr>
      <w:r>
        <w:t xml:space="preserve">The third </w:t>
      </w:r>
      <w:r w:rsidR="00814E94">
        <w:t>dashboard</w:t>
      </w:r>
      <w:r>
        <w:t xml:space="preserve"> features an interactive scatter plot with Monthly Charges on the X-axis and Tenure on the Y-axis, with points coloured by churn status (blue: retained, orange: churned). The plot supports multi-dimensional filtering via four control panels — Payment Method, Tenure Group, Internet Service, and Contract — allowing users to isolate specific customer cohorts. Key patterns visible in the scatter plot include:</w:t>
      </w:r>
    </w:p>
    <w:p w14:paraId="27BFC218" w14:textId="77777777" w:rsidR="00387D15" w:rsidRDefault="00000000">
      <w:pPr>
        <w:pStyle w:val="ListParagraph"/>
        <w:numPr>
          <w:ilvl w:val="0"/>
          <w:numId w:val="2"/>
        </w:numPr>
        <w:spacing w:after="80"/>
      </w:pPr>
      <w:r>
        <w:t>Churned customers (orange dots) are densely concentrated in the low-tenure, high-monthly-charge quadrant, confirming that new customers on expensive plans are at the highest risk.</w:t>
      </w:r>
    </w:p>
    <w:p w14:paraId="0285E8AA" w14:textId="77777777" w:rsidR="00387D15" w:rsidRDefault="00000000">
      <w:pPr>
        <w:pStyle w:val="ListParagraph"/>
        <w:numPr>
          <w:ilvl w:val="0"/>
          <w:numId w:val="2"/>
        </w:numPr>
        <w:spacing w:after="80"/>
      </w:pPr>
      <w:r>
        <w:t>Long-tenure customers (tenure &gt; 48 months) are predominantly blue regardless of monthly charge level, indicating that survival past the first two years is a strong loyalty signal.</w:t>
      </w:r>
    </w:p>
    <w:p w14:paraId="663B8258" w14:textId="77777777" w:rsidR="00387D15" w:rsidRDefault="00000000">
      <w:pPr>
        <w:pStyle w:val="ListParagraph"/>
        <w:numPr>
          <w:ilvl w:val="0"/>
          <w:numId w:val="2"/>
        </w:numPr>
        <w:spacing w:after="80"/>
      </w:pPr>
      <w:r>
        <w:t>Month-to-month contract customers exhibit a diffuse scatter across all charge levels at low tenure, while two-year customers cluster at high tenure.</w:t>
      </w:r>
    </w:p>
    <w:p w14:paraId="4FC341E6" w14:textId="4366D2EC" w:rsidR="00814E94" w:rsidRDefault="00814E94" w:rsidP="00814E94">
      <w:pPr>
        <w:spacing w:after="80"/>
        <w:jc w:val="center"/>
      </w:pPr>
      <w:r>
        <w:rPr>
          <w:noProof/>
        </w:rPr>
        <w:lastRenderedPageBreak/>
        <w:drawing>
          <wp:inline distT="0" distB="0" distL="0" distR="0" wp14:anchorId="70BFAA79" wp14:editId="0A7AC66D">
            <wp:extent cx="6400800" cy="3694430"/>
            <wp:effectExtent l="19050" t="19050" r="19050" b="20320"/>
            <wp:docPr id="11948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694430"/>
                    </a:xfrm>
                    <a:prstGeom prst="rect">
                      <a:avLst/>
                    </a:prstGeom>
                    <a:noFill/>
                    <a:ln>
                      <a:solidFill>
                        <a:schemeClr val="tx1"/>
                      </a:solidFill>
                    </a:ln>
                  </pic:spPr>
                </pic:pic>
              </a:graphicData>
            </a:graphic>
          </wp:inline>
        </w:drawing>
      </w:r>
    </w:p>
    <w:p w14:paraId="05F75EDB" w14:textId="15BD933D" w:rsidR="00387D15" w:rsidRDefault="00387D15"/>
    <w:p w14:paraId="7DFEB18D" w14:textId="77777777" w:rsidR="00387D15" w:rsidRDefault="00000000">
      <w:pPr>
        <w:pStyle w:val="Heading1"/>
      </w:pPr>
      <w:bookmarkStart w:id="38" w:name="_Toc232722431"/>
      <w:r>
        <w:t>7. Key Findings &amp; Business Recommendations</w:t>
      </w:r>
      <w:bookmarkEnd w:id="38"/>
    </w:p>
    <w:p w14:paraId="2EEE5EB1" w14:textId="77777777" w:rsidR="00387D15" w:rsidRDefault="00387D15">
      <w:pPr>
        <w:pBdr>
          <w:bottom w:val="single" w:sz="4" w:space="1" w:color="2E75B6"/>
        </w:pBdr>
        <w:spacing w:before="200" w:after="200"/>
      </w:pPr>
    </w:p>
    <w:p w14:paraId="09B37882" w14:textId="77777777" w:rsidR="00387D15" w:rsidRDefault="00000000">
      <w:pPr>
        <w:pStyle w:val="Heading2"/>
      </w:pPr>
      <w:bookmarkStart w:id="39" w:name="_Toc232722432"/>
      <w:r>
        <w:t>7.1 Finding 1 — Contract Type is the Strongest Retention Lever</w:t>
      </w:r>
      <w:bookmarkEnd w:id="39"/>
    </w:p>
    <w:p w14:paraId="4522BC4A" w14:textId="77777777" w:rsidR="00387D15" w:rsidRDefault="00000000">
      <w:pPr>
        <w:spacing w:after="120"/>
        <w:jc w:val="both"/>
      </w:pPr>
      <w:r>
        <w:t>Month-to-month customers churn at 42.71% versus 2.85% for two-year customers — a 15-fold difference. This is the single most actionable finding in the dataset.</w:t>
      </w:r>
    </w:p>
    <w:p w14:paraId="609E2B09" w14:textId="77777777" w:rsidR="00387D15" w:rsidRDefault="00000000">
      <w:pPr>
        <w:pStyle w:val="Heading3"/>
      </w:pPr>
      <w:bookmarkStart w:id="40" w:name="_Toc232722433"/>
      <w:r>
        <w:t>Recommendations</w:t>
      </w:r>
      <w:bookmarkEnd w:id="40"/>
    </w:p>
    <w:p w14:paraId="2EE5F567" w14:textId="77777777" w:rsidR="00387D15" w:rsidRDefault="00000000">
      <w:pPr>
        <w:pStyle w:val="ListParagraph"/>
        <w:numPr>
          <w:ilvl w:val="0"/>
          <w:numId w:val="2"/>
        </w:numPr>
        <w:spacing w:after="80"/>
      </w:pPr>
      <w:r>
        <w:t>Design an early contract upgrade incentive programme. Offer month-to-month customers a discounted first three months if they commit to a one-year or two-year contract during months 1–3.</w:t>
      </w:r>
    </w:p>
    <w:p w14:paraId="470430EE" w14:textId="77777777" w:rsidR="00387D15" w:rsidRDefault="00000000">
      <w:pPr>
        <w:pStyle w:val="ListParagraph"/>
        <w:numPr>
          <w:ilvl w:val="0"/>
          <w:numId w:val="2"/>
        </w:numPr>
        <w:spacing w:after="80"/>
      </w:pPr>
      <w:r>
        <w:t>For high-value month-to-month customers (</w:t>
      </w:r>
      <w:proofErr w:type="spellStart"/>
      <w:r w:rsidRPr="00814E94">
        <w:rPr>
          <w:i/>
          <w:iCs/>
        </w:rPr>
        <w:t>MonthlyCharges</w:t>
      </w:r>
      <w:proofErr w:type="spellEnd"/>
      <w:r>
        <w:t xml:space="preserve"> &gt; $70), deploy proactive outreach from an account manager within the first 60 days.</w:t>
      </w:r>
    </w:p>
    <w:p w14:paraId="06D6035D" w14:textId="77777777" w:rsidR="00387D15" w:rsidRDefault="00000000">
      <w:pPr>
        <w:pStyle w:val="ListParagraph"/>
        <w:numPr>
          <w:ilvl w:val="0"/>
          <w:numId w:val="2"/>
        </w:numPr>
        <w:spacing w:after="80"/>
      </w:pPr>
      <w:r>
        <w:t>Reframe contract upgrade messaging around service continuity and price lock, rather than obligation.</w:t>
      </w:r>
    </w:p>
    <w:p w14:paraId="5B4BC5A6" w14:textId="77777777" w:rsidR="00387D15" w:rsidRDefault="00387D15">
      <w:pPr>
        <w:spacing w:after="100"/>
      </w:pPr>
    </w:p>
    <w:p w14:paraId="04EA5A5C" w14:textId="77777777" w:rsidR="00387D15" w:rsidRDefault="00000000">
      <w:pPr>
        <w:pStyle w:val="Heading2"/>
      </w:pPr>
      <w:bookmarkStart w:id="41" w:name="_Toc232722434"/>
      <w:r>
        <w:t>7.2 Finding 2 — New Customers Are the Highest-Risk Cohort</w:t>
      </w:r>
      <w:bookmarkEnd w:id="41"/>
    </w:p>
    <w:p w14:paraId="2D9921DD" w14:textId="77777777" w:rsidR="00387D15" w:rsidRDefault="00000000">
      <w:pPr>
        <w:spacing w:after="120"/>
        <w:jc w:val="both"/>
      </w:pPr>
      <w:r>
        <w:t>Customers in the New tenure group (0–12 months) churn at 47.68%, suggesting a critical onboarding and early-experience problem. The first year is the most vulnerable period.</w:t>
      </w:r>
    </w:p>
    <w:p w14:paraId="66B4D5BA" w14:textId="77777777" w:rsidR="00387D15" w:rsidRDefault="00000000">
      <w:pPr>
        <w:pStyle w:val="Heading3"/>
      </w:pPr>
      <w:bookmarkStart w:id="42" w:name="_Toc232722435"/>
      <w:r>
        <w:lastRenderedPageBreak/>
        <w:t>Recommendations</w:t>
      </w:r>
      <w:bookmarkEnd w:id="42"/>
    </w:p>
    <w:p w14:paraId="4278347C" w14:textId="77777777" w:rsidR="00387D15" w:rsidRDefault="00000000">
      <w:pPr>
        <w:pStyle w:val="ListParagraph"/>
        <w:numPr>
          <w:ilvl w:val="0"/>
          <w:numId w:val="2"/>
        </w:numPr>
        <w:spacing w:after="80"/>
      </w:pPr>
      <w:r>
        <w:t>Implement a structured 90-day onboarding journey including automated check-in touchpoints at Day 7, Day 30, and Day 90.</w:t>
      </w:r>
    </w:p>
    <w:p w14:paraId="188252D0" w14:textId="77777777" w:rsidR="00387D15" w:rsidRDefault="00000000">
      <w:pPr>
        <w:pStyle w:val="ListParagraph"/>
        <w:numPr>
          <w:ilvl w:val="0"/>
          <w:numId w:val="2"/>
        </w:numPr>
        <w:spacing w:after="80"/>
      </w:pPr>
      <w:r>
        <w:t>Introduce a customer health score for new accounts combining product usage signals and support ticket frequency to trigger early retention interventions.</w:t>
      </w:r>
    </w:p>
    <w:p w14:paraId="5AAFC044" w14:textId="77777777" w:rsidR="00387D15" w:rsidRDefault="00000000">
      <w:pPr>
        <w:pStyle w:val="ListParagraph"/>
        <w:numPr>
          <w:ilvl w:val="0"/>
          <w:numId w:val="2"/>
        </w:numPr>
        <w:spacing w:after="80"/>
      </w:pPr>
      <w:r>
        <w:t>Offer a service satisfaction guarantee for the first 90 days to reduce the perceived risk of staying.</w:t>
      </w:r>
    </w:p>
    <w:p w14:paraId="236FCE37" w14:textId="77777777" w:rsidR="00387D15" w:rsidRDefault="00387D15">
      <w:pPr>
        <w:spacing w:after="100"/>
      </w:pPr>
    </w:p>
    <w:p w14:paraId="1346E1D6" w14:textId="77777777" w:rsidR="00387D15" w:rsidRDefault="00000000">
      <w:pPr>
        <w:pStyle w:val="Heading2"/>
      </w:pPr>
      <w:bookmarkStart w:id="43" w:name="_Toc232722436"/>
      <w:r>
        <w:t>7.3 Finding 3 — Electronic Check Users Are Disproportionately at Risk</w:t>
      </w:r>
      <w:bookmarkEnd w:id="43"/>
    </w:p>
    <w:p w14:paraId="215277A8" w14:textId="77777777" w:rsidR="00387D15" w:rsidRDefault="00000000">
      <w:pPr>
        <w:spacing w:after="120"/>
        <w:jc w:val="both"/>
      </w:pPr>
      <w:r>
        <w:t>Customers paying by electronic check churn at 45.29% — nearly three times the rate of automatic payment users. This may reflect a less engaged, more transactional relationship with the service.</w:t>
      </w:r>
    </w:p>
    <w:p w14:paraId="73C5223F" w14:textId="77777777" w:rsidR="00387D15" w:rsidRDefault="00000000">
      <w:pPr>
        <w:pStyle w:val="Heading3"/>
      </w:pPr>
      <w:bookmarkStart w:id="44" w:name="_Toc232722437"/>
      <w:r>
        <w:t>Recommendations</w:t>
      </w:r>
      <w:bookmarkEnd w:id="44"/>
    </w:p>
    <w:p w14:paraId="6CBFD042" w14:textId="77777777" w:rsidR="00387D15" w:rsidRDefault="00000000">
      <w:pPr>
        <w:pStyle w:val="ListParagraph"/>
        <w:numPr>
          <w:ilvl w:val="0"/>
          <w:numId w:val="2"/>
        </w:numPr>
        <w:spacing w:after="80"/>
      </w:pPr>
      <w:r>
        <w:t>Incentivise migration to automatic payment methods (bank transfer or credit card) through a modest monthly discount or bill credit.</w:t>
      </w:r>
    </w:p>
    <w:p w14:paraId="15A55A1B" w14:textId="77777777" w:rsidR="00387D15" w:rsidRDefault="00000000">
      <w:pPr>
        <w:pStyle w:val="ListParagraph"/>
        <w:numPr>
          <w:ilvl w:val="0"/>
          <w:numId w:val="2"/>
        </w:numPr>
        <w:spacing w:after="80"/>
      </w:pPr>
      <w:r>
        <w:t>Use electronic check status as a flag in the churn risk model to prioritise outreach.</w:t>
      </w:r>
    </w:p>
    <w:p w14:paraId="037E8778" w14:textId="77777777" w:rsidR="00387D15" w:rsidRDefault="00000000">
      <w:pPr>
        <w:pStyle w:val="ListParagraph"/>
        <w:numPr>
          <w:ilvl w:val="0"/>
          <w:numId w:val="2"/>
        </w:numPr>
        <w:spacing w:after="80"/>
      </w:pPr>
      <w:r>
        <w:t>Simplify the process for switching payment methods within the customer portal.</w:t>
      </w:r>
    </w:p>
    <w:p w14:paraId="281FA8EA" w14:textId="77777777" w:rsidR="00387D15" w:rsidRDefault="00387D15">
      <w:pPr>
        <w:spacing w:after="100"/>
      </w:pPr>
    </w:p>
    <w:p w14:paraId="619FD3D3" w14:textId="77777777" w:rsidR="00387D15" w:rsidRDefault="00000000">
      <w:pPr>
        <w:pStyle w:val="Heading2"/>
      </w:pPr>
      <w:bookmarkStart w:id="45" w:name="_Toc232722438"/>
      <w:r>
        <w:t>7.4 Finding 4 — Fiber Optic Subscribers Exhibit Unexpectedly High Churn</w:t>
      </w:r>
      <w:bookmarkEnd w:id="45"/>
    </w:p>
    <w:p w14:paraId="4B8E360B" w14:textId="77777777" w:rsidR="00387D15" w:rsidRDefault="00000000">
      <w:pPr>
        <w:spacing w:after="120"/>
        <w:jc w:val="both"/>
      </w:pPr>
      <w:r>
        <w:t xml:space="preserve">Despite being the premium internet tier, </w:t>
      </w:r>
      <w:proofErr w:type="spellStart"/>
      <w:r>
        <w:t>fiber</w:t>
      </w:r>
      <w:proofErr w:type="spellEnd"/>
      <w:r>
        <w:t xml:space="preserve"> optic subscribers churn at 41.89%, compared to 19.00% for DSL and only 7.43% for customers with no internet. This is counterintuitive and suggests a pricing, service quality, or competitive substitution issue.</w:t>
      </w:r>
    </w:p>
    <w:p w14:paraId="29BC2F85" w14:textId="77777777" w:rsidR="00387D15" w:rsidRDefault="00000000">
      <w:pPr>
        <w:pStyle w:val="Heading3"/>
      </w:pPr>
      <w:bookmarkStart w:id="46" w:name="_Toc232722439"/>
      <w:r>
        <w:t>Recommendations</w:t>
      </w:r>
      <w:bookmarkEnd w:id="46"/>
    </w:p>
    <w:p w14:paraId="3377CDE5" w14:textId="77777777" w:rsidR="00387D15" w:rsidRDefault="00000000">
      <w:pPr>
        <w:pStyle w:val="ListParagraph"/>
        <w:numPr>
          <w:ilvl w:val="0"/>
          <w:numId w:val="2"/>
        </w:numPr>
        <w:spacing w:after="80"/>
      </w:pPr>
      <w:r>
        <w:t xml:space="preserve">Conduct a targeted NPS survey among </w:t>
      </w:r>
      <w:proofErr w:type="spellStart"/>
      <w:r>
        <w:t>fiber</w:t>
      </w:r>
      <w:proofErr w:type="spellEnd"/>
      <w:r>
        <w:t xml:space="preserve"> optic customers to identify specific dissatisfaction drivers.</w:t>
      </w:r>
    </w:p>
    <w:p w14:paraId="16229619" w14:textId="77777777" w:rsidR="00387D15" w:rsidRDefault="00000000">
      <w:pPr>
        <w:pStyle w:val="ListParagraph"/>
        <w:numPr>
          <w:ilvl w:val="0"/>
          <w:numId w:val="2"/>
        </w:numPr>
        <w:spacing w:after="80"/>
      </w:pPr>
      <w:r>
        <w:t>Review pricing benchmarks against local fibre competitors. Consider whether price is competitive relative to perceived quality.</w:t>
      </w:r>
    </w:p>
    <w:p w14:paraId="47E4F0A2" w14:textId="77777777" w:rsidR="00387D15" w:rsidRDefault="00000000">
      <w:pPr>
        <w:pStyle w:val="ListParagraph"/>
        <w:numPr>
          <w:ilvl w:val="0"/>
          <w:numId w:val="2"/>
        </w:numPr>
        <w:spacing w:after="80"/>
      </w:pPr>
      <w:r>
        <w:t xml:space="preserve">Bundle </w:t>
      </w:r>
      <w:proofErr w:type="spellStart"/>
      <w:r>
        <w:t>fiber</w:t>
      </w:r>
      <w:proofErr w:type="spellEnd"/>
      <w:r>
        <w:t xml:space="preserve"> optic with complementary services (streaming, cloud storage, device protection) to increase switching costs and perceived value.</w:t>
      </w:r>
    </w:p>
    <w:p w14:paraId="34F04F7E" w14:textId="77777777" w:rsidR="00387D15" w:rsidRDefault="00387D15">
      <w:pPr>
        <w:spacing w:after="100"/>
      </w:pPr>
    </w:p>
    <w:p w14:paraId="02266A0C" w14:textId="77777777" w:rsidR="00387D15" w:rsidRDefault="00000000">
      <w:pPr>
        <w:pStyle w:val="Heading2"/>
      </w:pPr>
      <w:bookmarkStart w:id="47" w:name="_Toc232722440"/>
      <w:r>
        <w:t>7.5 Finding 5 — Loyal Customers Generate Disproportionate Revenue</w:t>
      </w:r>
      <w:bookmarkEnd w:id="47"/>
    </w:p>
    <w:p w14:paraId="16BEF699" w14:textId="77777777" w:rsidR="00387D15" w:rsidRDefault="00000000">
      <w:pPr>
        <w:spacing w:after="120"/>
        <w:jc w:val="both"/>
      </w:pPr>
      <w:r>
        <w:t>The Loyal tenure group (49–72 months) has the lowest churn rate at 9.51% and generates the highest revenue per segment. This group represents the revenue backbone of the business.</w:t>
      </w:r>
    </w:p>
    <w:p w14:paraId="370713D1" w14:textId="77777777" w:rsidR="00387D15" w:rsidRDefault="00000000">
      <w:pPr>
        <w:pStyle w:val="Heading3"/>
      </w:pPr>
      <w:bookmarkStart w:id="48" w:name="_Toc232722441"/>
      <w:r>
        <w:t>Recommendations</w:t>
      </w:r>
      <w:bookmarkEnd w:id="48"/>
    </w:p>
    <w:p w14:paraId="2590074D" w14:textId="77777777" w:rsidR="00387D15" w:rsidRDefault="00000000">
      <w:pPr>
        <w:pStyle w:val="ListParagraph"/>
        <w:numPr>
          <w:ilvl w:val="0"/>
          <w:numId w:val="2"/>
        </w:numPr>
        <w:spacing w:after="80"/>
      </w:pPr>
      <w:r>
        <w:t>Introduce a formal loyalty reward programme for customers approaching and exceeding the 4-year mark — special pricing, priority support, or service upgrades.</w:t>
      </w:r>
    </w:p>
    <w:p w14:paraId="1DF4B37F" w14:textId="28220FCD" w:rsidR="00387D15" w:rsidRDefault="00000000" w:rsidP="00814E94">
      <w:pPr>
        <w:pStyle w:val="ListParagraph"/>
        <w:numPr>
          <w:ilvl w:val="0"/>
          <w:numId w:val="2"/>
        </w:numPr>
        <w:spacing w:after="100"/>
      </w:pPr>
      <w:r>
        <w:t>Identify the characteristics of customers who reach Loyal status and use them to build a predictive profile for identifying high-potential new customers early.</w:t>
      </w:r>
    </w:p>
    <w:p w14:paraId="4F96CA68" w14:textId="77777777" w:rsidR="00387D15" w:rsidRDefault="00000000">
      <w:r>
        <w:br w:type="page"/>
      </w:r>
    </w:p>
    <w:p w14:paraId="66DFC541" w14:textId="77777777" w:rsidR="00387D15" w:rsidRDefault="00000000">
      <w:pPr>
        <w:pStyle w:val="Heading1"/>
      </w:pPr>
      <w:bookmarkStart w:id="49" w:name="_Toc232722442"/>
      <w:r>
        <w:lastRenderedPageBreak/>
        <w:t>8. Project Architecture</w:t>
      </w:r>
      <w:bookmarkEnd w:id="49"/>
    </w:p>
    <w:p w14:paraId="319F47C6" w14:textId="77777777" w:rsidR="00387D15" w:rsidRDefault="00387D15">
      <w:pPr>
        <w:pBdr>
          <w:bottom w:val="single" w:sz="4" w:space="1" w:color="2E75B6"/>
        </w:pBdr>
        <w:spacing w:before="200" w:after="200"/>
      </w:pPr>
    </w:p>
    <w:p w14:paraId="469145C1" w14:textId="77777777" w:rsidR="00387D15" w:rsidRDefault="00000000">
      <w:pPr>
        <w:spacing w:after="120"/>
        <w:jc w:val="both"/>
      </w:pPr>
      <w:r>
        <w:t>The overall data pipeline flows as follows:</w:t>
      </w:r>
    </w:p>
    <w:p w14:paraId="4E2DDA40" w14:textId="77777777" w:rsidR="00387D15" w:rsidRDefault="00387D15">
      <w:pPr>
        <w:spacing w:after="100"/>
      </w:pPr>
    </w:p>
    <w:p w14:paraId="501A9A9F" w14:textId="77777777" w:rsidR="00387D15" w:rsidRDefault="00000000">
      <w:pPr>
        <w:pStyle w:val="ListParagraph"/>
        <w:numPr>
          <w:ilvl w:val="0"/>
          <w:numId w:val="2"/>
        </w:numPr>
        <w:spacing w:after="80"/>
      </w:pPr>
      <w:r>
        <w:t>Raw Data Source: IBM Telco Customer Churn CSV dataset (Kaggle).</w:t>
      </w:r>
    </w:p>
    <w:p w14:paraId="27AAA9A5" w14:textId="77777777" w:rsidR="00387D15" w:rsidRDefault="00000000">
      <w:pPr>
        <w:pStyle w:val="ListParagraph"/>
        <w:numPr>
          <w:ilvl w:val="0"/>
          <w:numId w:val="2"/>
        </w:numPr>
        <w:spacing w:after="80"/>
      </w:pPr>
      <w:r>
        <w:t>Python EDA Layer (</w:t>
      </w:r>
      <w:proofErr w:type="spellStart"/>
      <w:r>
        <w:t>Jupyter</w:t>
      </w:r>
      <w:proofErr w:type="spellEnd"/>
      <w:r>
        <w:t xml:space="preserve"> Notebook): data loading, missing value handling, type conversion, feature engineering (</w:t>
      </w:r>
      <w:proofErr w:type="spellStart"/>
      <w:r w:rsidRPr="004B64ED">
        <w:rPr>
          <w:i/>
          <w:iCs/>
        </w:rPr>
        <w:t>TenureGroup</w:t>
      </w:r>
      <w:proofErr w:type="spellEnd"/>
      <w:r w:rsidRPr="004B64ED">
        <w:rPr>
          <w:i/>
          <w:iCs/>
        </w:rPr>
        <w:t xml:space="preserve">, </w:t>
      </w:r>
      <w:proofErr w:type="spellStart"/>
      <w:r w:rsidRPr="004B64ED">
        <w:rPr>
          <w:i/>
          <w:iCs/>
        </w:rPr>
        <w:t>TotalSubsCharge</w:t>
      </w:r>
      <w:proofErr w:type="spellEnd"/>
      <w:r>
        <w:t>), statistical testing, and export of the cleaned CSV.</w:t>
      </w:r>
    </w:p>
    <w:p w14:paraId="593AD749" w14:textId="77777777" w:rsidR="00387D15" w:rsidRDefault="00000000">
      <w:pPr>
        <w:pStyle w:val="ListParagraph"/>
        <w:numPr>
          <w:ilvl w:val="0"/>
          <w:numId w:val="2"/>
        </w:numPr>
        <w:spacing w:after="80"/>
      </w:pPr>
      <w:proofErr w:type="spellStart"/>
      <w:r>
        <w:t>SQLAlchemy</w:t>
      </w:r>
      <w:proofErr w:type="spellEnd"/>
      <w:r>
        <w:t xml:space="preserve"> Bridge: the cleaned </w:t>
      </w:r>
      <w:proofErr w:type="spellStart"/>
      <w:r>
        <w:t>DataFrame</w:t>
      </w:r>
      <w:proofErr w:type="spellEnd"/>
      <w:r>
        <w:t xml:space="preserve"> is pushed to PostgreSQL using </w:t>
      </w:r>
      <w:proofErr w:type="spellStart"/>
      <w:r w:rsidRPr="004B64ED">
        <w:rPr>
          <w:i/>
          <w:iCs/>
        </w:rPr>
        <w:t>engine.to_</w:t>
      </w:r>
      <w:proofErr w:type="gramStart"/>
      <w:r w:rsidRPr="004B64ED">
        <w:rPr>
          <w:i/>
          <w:iCs/>
        </w:rPr>
        <w:t>sql</w:t>
      </w:r>
      <w:proofErr w:type="spellEnd"/>
      <w:r w:rsidRPr="004B64ED">
        <w:rPr>
          <w:i/>
          <w:iCs/>
        </w:rPr>
        <w:t>(</w:t>
      </w:r>
      <w:proofErr w:type="gramEnd"/>
      <w:r w:rsidRPr="004B64ED">
        <w:rPr>
          <w:i/>
          <w:iCs/>
        </w:rPr>
        <w:t>)</w:t>
      </w:r>
      <w:r>
        <w:t>, replacing the prior table on each run.</w:t>
      </w:r>
    </w:p>
    <w:p w14:paraId="4161FC23" w14:textId="77777777" w:rsidR="00387D15" w:rsidRDefault="00000000">
      <w:pPr>
        <w:pStyle w:val="ListParagraph"/>
        <w:numPr>
          <w:ilvl w:val="0"/>
          <w:numId w:val="2"/>
        </w:numPr>
        <w:spacing w:after="80"/>
      </w:pPr>
      <w:r>
        <w:t>PostgreSQL Database (</w:t>
      </w:r>
      <w:proofErr w:type="spellStart"/>
      <w:r w:rsidRPr="004B64ED">
        <w:rPr>
          <w:i/>
          <w:iCs/>
        </w:rPr>
        <w:t>telco_db</w:t>
      </w:r>
      <w:proofErr w:type="spellEnd"/>
      <w:r>
        <w:t>): hosts the primary table (</w:t>
      </w:r>
      <w:proofErr w:type="spellStart"/>
      <w:r w:rsidRPr="004B64ED">
        <w:rPr>
          <w:i/>
          <w:iCs/>
        </w:rPr>
        <w:t>telco_churn</w:t>
      </w:r>
      <w:proofErr w:type="spellEnd"/>
      <w:r>
        <w:t>) and five analytical views (</w:t>
      </w:r>
      <w:proofErr w:type="spellStart"/>
      <w:r w:rsidRPr="004B64ED">
        <w:rPr>
          <w:i/>
          <w:iCs/>
        </w:rPr>
        <w:t>churn_summary</w:t>
      </w:r>
      <w:proofErr w:type="spellEnd"/>
      <w:r w:rsidRPr="004B64ED">
        <w:rPr>
          <w:i/>
          <w:iCs/>
        </w:rPr>
        <w:t xml:space="preserve">, </w:t>
      </w:r>
      <w:proofErr w:type="spellStart"/>
      <w:r w:rsidRPr="004B64ED">
        <w:rPr>
          <w:i/>
          <w:iCs/>
        </w:rPr>
        <w:t>churn_by_contract</w:t>
      </w:r>
      <w:proofErr w:type="spellEnd"/>
      <w:r w:rsidRPr="004B64ED">
        <w:rPr>
          <w:i/>
          <w:iCs/>
        </w:rPr>
        <w:t xml:space="preserve">, </w:t>
      </w:r>
      <w:proofErr w:type="spellStart"/>
      <w:r w:rsidRPr="004B64ED">
        <w:rPr>
          <w:i/>
          <w:iCs/>
        </w:rPr>
        <w:t>churn_by_internet</w:t>
      </w:r>
      <w:proofErr w:type="spellEnd"/>
      <w:r w:rsidRPr="004B64ED">
        <w:rPr>
          <w:i/>
          <w:iCs/>
        </w:rPr>
        <w:t xml:space="preserve">, </w:t>
      </w:r>
      <w:proofErr w:type="spellStart"/>
      <w:r w:rsidRPr="004B64ED">
        <w:rPr>
          <w:i/>
          <w:iCs/>
        </w:rPr>
        <w:t>churn_by_payment</w:t>
      </w:r>
      <w:proofErr w:type="spellEnd"/>
      <w:r w:rsidRPr="004B64ED">
        <w:rPr>
          <w:i/>
          <w:iCs/>
        </w:rPr>
        <w:t xml:space="preserve">, </w:t>
      </w:r>
      <w:proofErr w:type="spellStart"/>
      <w:r w:rsidRPr="004B64ED">
        <w:rPr>
          <w:i/>
          <w:iCs/>
        </w:rPr>
        <w:t>revenue_by_contract</w:t>
      </w:r>
      <w:proofErr w:type="spellEnd"/>
      <w:r w:rsidRPr="004B64ED">
        <w:rPr>
          <w:i/>
          <w:iCs/>
        </w:rPr>
        <w:t xml:space="preserve">, </w:t>
      </w:r>
      <w:proofErr w:type="spellStart"/>
      <w:r w:rsidRPr="004B64ED">
        <w:rPr>
          <w:i/>
          <w:iCs/>
        </w:rPr>
        <w:t>customer_segments</w:t>
      </w:r>
      <w:proofErr w:type="spellEnd"/>
      <w:r>
        <w:t>).</w:t>
      </w:r>
    </w:p>
    <w:p w14:paraId="6712A4C7" w14:textId="77777777" w:rsidR="00387D15" w:rsidRDefault="00000000">
      <w:pPr>
        <w:pStyle w:val="ListParagraph"/>
        <w:numPr>
          <w:ilvl w:val="0"/>
          <w:numId w:val="2"/>
        </w:numPr>
        <w:spacing w:after="80"/>
      </w:pPr>
      <w:r>
        <w:t>Tableau: connects to PostgreSQL views and the cleaned CSV for dashboard development. Four dashboard pages cover executive KPIs, churn drivers, customer segmentation, and the scatter-plot explorer.</w:t>
      </w:r>
    </w:p>
    <w:p w14:paraId="54656B07" w14:textId="749E0980" w:rsidR="00814E94" w:rsidRDefault="00814E94" w:rsidP="00814E94">
      <w:pPr>
        <w:spacing w:after="100"/>
        <w:jc w:val="center"/>
      </w:pPr>
      <w:r>
        <w:rPr>
          <w:b/>
          <w:bCs/>
          <w:noProof/>
        </w:rPr>
        <w:drawing>
          <wp:inline distT="0" distB="0" distL="0" distR="0" wp14:anchorId="7BEE441A" wp14:editId="5579A939">
            <wp:extent cx="4372080" cy="4249524"/>
            <wp:effectExtent l="19050" t="19050" r="9525" b="17780"/>
            <wp:docPr id="189610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67203" cy="4341980"/>
                    </a:xfrm>
                    <a:prstGeom prst="rect">
                      <a:avLst/>
                    </a:prstGeom>
                    <a:noFill/>
                    <a:ln>
                      <a:solidFill>
                        <a:schemeClr val="tx1"/>
                      </a:solidFill>
                    </a:ln>
                  </pic:spPr>
                </pic:pic>
              </a:graphicData>
            </a:graphic>
          </wp:inline>
        </w:drawing>
      </w:r>
    </w:p>
    <w:p w14:paraId="03644EBD" w14:textId="00E0A3E9" w:rsidR="00387D15" w:rsidRDefault="00000000" w:rsidP="00814E94">
      <w:pPr>
        <w:spacing w:after="120"/>
        <w:jc w:val="both"/>
      </w:pPr>
      <w:r>
        <w:t>This architecture separates concerns cleanly: data preparation happens in Python, structured querying and aggregation happen in SQL, and presentation happens in Tableau. Each layer is independently reusable and maintainable.</w:t>
      </w:r>
      <w:r>
        <w:br w:type="page"/>
      </w:r>
    </w:p>
    <w:p w14:paraId="3A2D5D30" w14:textId="77777777" w:rsidR="00387D15" w:rsidRDefault="00000000">
      <w:pPr>
        <w:pStyle w:val="Heading1"/>
      </w:pPr>
      <w:bookmarkStart w:id="50" w:name="_Toc232722443"/>
      <w:r>
        <w:lastRenderedPageBreak/>
        <w:t>9. Limitations &amp; Future Scope</w:t>
      </w:r>
      <w:bookmarkEnd w:id="50"/>
    </w:p>
    <w:p w14:paraId="795CBA93" w14:textId="77777777" w:rsidR="00387D15" w:rsidRDefault="00387D15">
      <w:pPr>
        <w:pBdr>
          <w:bottom w:val="single" w:sz="4" w:space="1" w:color="2E75B6"/>
        </w:pBdr>
        <w:spacing w:before="200" w:after="200"/>
      </w:pPr>
    </w:p>
    <w:p w14:paraId="756E85D2" w14:textId="77777777" w:rsidR="00387D15" w:rsidRDefault="00000000">
      <w:pPr>
        <w:pStyle w:val="Heading2"/>
      </w:pPr>
      <w:bookmarkStart w:id="51" w:name="_Toc232722444"/>
      <w:r>
        <w:t>9.1 Limitations</w:t>
      </w:r>
      <w:bookmarkEnd w:id="51"/>
    </w:p>
    <w:p w14:paraId="2C10C333" w14:textId="77777777" w:rsidR="00387D15" w:rsidRDefault="00000000">
      <w:pPr>
        <w:pStyle w:val="ListParagraph"/>
        <w:numPr>
          <w:ilvl w:val="0"/>
          <w:numId w:val="2"/>
        </w:numPr>
        <w:spacing w:after="80"/>
      </w:pPr>
      <w:r>
        <w:t>Cross-sectional data only: the dataset represents a single point-in-time snapshot. No time-series cohort retention analysis was possible without monthly subscription records.</w:t>
      </w:r>
    </w:p>
    <w:p w14:paraId="1A1D4363" w14:textId="77777777" w:rsidR="00387D15" w:rsidRDefault="00000000">
      <w:pPr>
        <w:pStyle w:val="ListParagraph"/>
        <w:numPr>
          <w:ilvl w:val="0"/>
          <w:numId w:val="2"/>
        </w:numPr>
        <w:spacing w:after="80"/>
      </w:pPr>
      <w:r>
        <w:t>No geographic dimension: the dataset lacks regional or market information, preventing spatial analysis of churn patterns.</w:t>
      </w:r>
    </w:p>
    <w:p w14:paraId="706025D8" w14:textId="590744D4" w:rsidR="00387D15" w:rsidRDefault="00000000" w:rsidP="00814E94">
      <w:pPr>
        <w:pStyle w:val="ListParagraph"/>
        <w:numPr>
          <w:ilvl w:val="0"/>
          <w:numId w:val="2"/>
        </w:numPr>
        <w:spacing w:after="80"/>
      </w:pPr>
      <w:r>
        <w:t>No reason-for-churn data: the dataset records whether a customer churned but not why, limiting root-cause analysis.</w:t>
      </w:r>
    </w:p>
    <w:p w14:paraId="3398C9C1" w14:textId="77777777" w:rsidR="00387D15" w:rsidRDefault="00000000">
      <w:pPr>
        <w:pStyle w:val="Heading2"/>
      </w:pPr>
      <w:bookmarkStart w:id="52" w:name="_Toc232722445"/>
      <w:r>
        <w:t>9.2 Future Scope</w:t>
      </w:r>
      <w:bookmarkEnd w:id="52"/>
    </w:p>
    <w:p w14:paraId="0780B560" w14:textId="77777777" w:rsidR="00387D15" w:rsidRDefault="00000000">
      <w:pPr>
        <w:pStyle w:val="ListParagraph"/>
        <w:numPr>
          <w:ilvl w:val="0"/>
          <w:numId w:val="2"/>
        </w:numPr>
        <w:spacing w:after="80"/>
      </w:pPr>
      <w:r>
        <w:t xml:space="preserve">Predictive Modelling: build a binary churn classifier using logistic regression or </w:t>
      </w:r>
      <w:proofErr w:type="spellStart"/>
      <w:r>
        <w:t>XGBoost</w:t>
      </w:r>
      <w:proofErr w:type="spellEnd"/>
      <w:r>
        <w:t>, evaluated on precision, recall, and AUC-ROC.</w:t>
      </w:r>
    </w:p>
    <w:p w14:paraId="6FBAE98E" w14:textId="77777777" w:rsidR="00387D15" w:rsidRDefault="00000000">
      <w:pPr>
        <w:pStyle w:val="ListParagraph"/>
        <w:numPr>
          <w:ilvl w:val="0"/>
          <w:numId w:val="2"/>
        </w:numPr>
        <w:spacing w:after="80"/>
      </w:pPr>
      <w:r>
        <w:t>CLV Analysis: integrate customer lifetime value (CLV) estimation to prioritise retention spend toward the highest-value at-risk customers.</w:t>
      </w:r>
    </w:p>
    <w:p w14:paraId="709EE9F0" w14:textId="19B87BFF" w:rsidR="00387D15" w:rsidRDefault="00000000">
      <w:pPr>
        <w:pStyle w:val="ListParagraph"/>
        <w:numPr>
          <w:ilvl w:val="0"/>
          <w:numId w:val="2"/>
        </w:numPr>
        <w:spacing w:after="80"/>
      </w:pPr>
      <w:r>
        <w:t xml:space="preserve">Cohort Retention Heatmap: if monthly subscription </w:t>
      </w:r>
      <w:r w:rsidR="00814E94">
        <w:t>start-</w:t>
      </w:r>
      <w:r>
        <w:t>dates become available, build a month-over-month cohort retention matrix.</w:t>
      </w:r>
    </w:p>
    <w:p w14:paraId="1B81980C" w14:textId="77777777" w:rsidR="00387D15" w:rsidRDefault="00000000">
      <w:pPr>
        <w:pStyle w:val="ListParagraph"/>
        <w:numPr>
          <w:ilvl w:val="0"/>
          <w:numId w:val="2"/>
        </w:numPr>
        <w:spacing w:after="80"/>
      </w:pPr>
      <w:r>
        <w:t>Automated Alerting: deploy the SQL views as a live connection in Tableau Server or Power BI to enable real-time churn monitoring dashboards.</w:t>
      </w:r>
    </w:p>
    <w:p w14:paraId="55B2C193" w14:textId="1DE6FD62" w:rsidR="00387D15" w:rsidRDefault="00000000">
      <w:pPr>
        <w:pStyle w:val="ListParagraph"/>
        <w:numPr>
          <w:ilvl w:val="0"/>
          <w:numId w:val="2"/>
        </w:numPr>
        <w:spacing w:after="80"/>
      </w:pPr>
      <w:r>
        <w:t xml:space="preserve">A/B Testing Framework: </w:t>
      </w:r>
      <w:r w:rsidR="00814E94">
        <w:t>design-controlled</w:t>
      </w:r>
      <w:r>
        <w:t xml:space="preserve"> experiments for the retention interventions recommended in Section 7 to measure incremental retention lift.</w:t>
      </w:r>
    </w:p>
    <w:p w14:paraId="45B90D9A" w14:textId="77777777" w:rsidR="00387D15" w:rsidRDefault="00387D15">
      <w:pPr>
        <w:spacing w:after="100"/>
      </w:pPr>
    </w:p>
    <w:p w14:paraId="674BA7AE" w14:textId="77777777" w:rsidR="00387D15" w:rsidRDefault="00000000">
      <w:r>
        <w:br w:type="page"/>
      </w:r>
    </w:p>
    <w:p w14:paraId="5C6CBD23" w14:textId="77777777" w:rsidR="00387D15" w:rsidRDefault="00000000">
      <w:pPr>
        <w:pStyle w:val="Heading1"/>
      </w:pPr>
      <w:bookmarkStart w:id="53" w:name="_Toc232722446"/>
      <w:r>
        <w:lastRenderedPageBreak/>
        <w:t>10. Conclusion</w:t>
      </w:r>
      <w:bookmarkEnd w:id="53"/>
    </w:p>
    <w:p w14:paraId="52A0DC61" w14:textId="77777777" w:rsidR="00387D15" w:rsidRDefault="00387D15">
      <w:pPr>
        <w:pBdr>
          <w:bottom w:val="single" w:sz="4" w:space="1" w:color="2E75B6"/>
        </w:pBdr>
        <w:spacing w:before="200" w:after="200"/>
      </w:pPr>
    </w:p>
    <w:p w14:paraId="179E0A22" w14:textId="517808F4" w:rsidR="007630AC" w:rsidRDefault="007630AC" w:rsidP="007630AC">
      <w:pPr>
        <w:spacing w:after="100"/>
      </w:pPr>
      <w:r w:rsidRPr="007630AC">
        <w:t xml:space="preserve">This </w:t>
      </w:r>
      <w:r>
        <w:t>project</w:t>
      </w:r>
      <w:r w:rsidRPr="007630AC">
        <w:t xml:space="preserve"> set out to understand why customers leave, and more importantly, what a business can actually do about it. Working through the full pipeline — from a raw CSV file to interactive dashboards — the study shows that churn is not something that just happens randomly. There are clear, consistent patterns behind it, and those patterns are measurable.</w:t>
      </w:r>
    </w:p>
    <w:p w14:paraId="2D11BD6B" w14:textId="77777777" w:rsidR="007630AC" w:rsidRPr="007630AC" w:rsidRDefault="007630AC" w:rsidP="007630AC">
      <w:pPr>
        <w:spacing w:after="100"/>
      </w:pPr>
    </w:p>
    <w:p w14:paraId="24F77B04" w14:textId="77777777" w:rsidR="007630AC" w:rsidRDefault="007630AC" w:rsidP="007630AC">
      <w:pPr>
        <w:spacing w:after="100"/>
      </w:pPr>
      <w:r w:rsidRPr="007630AC">
        <w:t xml:space="preserve">The most important takeaway is straightforward: customers who are on month-to-month contracts, are still in their first year, pay manually via electronic check, and use </w:t>
      </w:r>
      <w:proofErr w:type="spellStart"/>
      <w:r w:rsidRPr="007630AC">
        <w:t>fiber</w:t>
      </w:r>
      <w:proofErr w:type="spellEnd"/>
      <w:r w:rsidRPr="007630AC">
        <w:t xml:space="preserve"> optic internet are the ones most likely to leave. These are not guesses based on intuition — they were confirmed through statistical testing, which gave the findings a solid enough foundation to act on with confidence.</w:t>
      </w:r>
    </w:p>
    <w:p w14:paraId="3BEADF53" w14:textId="77777777" w:rsidR="007630AC" w:rsidRPr="007630AC" w:rsidRDefault="007630AC" w:rsidP="007630AC">
      <w:pPr>
        <w:spacing w:after="100"/>
      </w:pPr>
    </w:p>
    <w:p w14:paraId="453718ED" w14:textId="77777777" w:rsidR="007630AC" w:rsidRDefault="007630AC" w:rsidP="007630AC">
      <w:pPr>
        <w:spacing w:after="100"/>
      </w:pPr>
      <w:r w:rsidRPr="007630AC">
        <w:t>What makes the revenue impact particularly concerning is the imbalance it reveals. Churned customers make up about 27% of the customer base, yet they account for nearly 30% of monthly revenue lost — roughly $139,100 every month. That gap exists because customers who leave tend to be on higher monthly charges. In other words, the business is disproportionately losing its higher-paying customers, which makes retention far more urgent than the headline churn rate alone might suggest.</w:t>
      </w:r>
    </w:p>
    <w:p w14:paraId="07B778C7" w14:textId="77777777" w:rsidR="007630AC" w:rsidRPr="007630AC" w:rsidRDefault="007630AC" w:rsidP="007630AC">
      <w:pPr>
        <w:spacing w:after="100"/>
      </w:pPr>
    </w:p>
    <w:p w14:paraId="3302D975" w14:textId="60A15716" w:rsidR="00387D15" w:rsidRDefault="007630AC" w:rsidP="007630AC">
      <w:pPr>
        <w:spacing w:after="100"/>
      </w:pPr>
      <w:r w:rsidRPr="007630AC">
        <w:t xml:space="preserve">The recommendations that follow from this are practical ones: focus on the first year of a customer's journey, give month-to-month customers a genuine reason to switch to longer contracts, make automatic payments easier and more attractive, and take a closer look at what </w:t>
      </w:r>
      <w:proofErr w:type="spellStart"/>
      <w:r w:rsidRPr="007630AC">
        <w:t>fiber</w:t>
      </w:r>
      <w:proofErr w:type="spellEnd"/>
      <w:r w:rsidRPr="007630AC">
        <w:t xml:space="preserve"> optic customers are experiencing that is pushing them toward the exit.</w:t>
      </w:r>
      <w:r>
        <w:br w:type="page"/>
      </w:r>
    </w:p>
    <w:p w14:paraId="0F5D3134" w14:textId="77777777" w:rsidR="00387D15" w:rsidRDefault="00000000">
      <w:pPr>
        <w:pStyle w:val="Heading1"/>
      </w:pPr>
      <w:bookmarkStart w:id="54" w:name="_Toc232722447"/>
      <w:r>
        <w:lastRenderedPageBreak/>
        <w:t>Appendix</w:t>
      </w:r>
      <w:bookmarkEnd w:id="54"/>
    </w:p>
    <w:p w14:paraId="05354740" w14:textId="77777777" w:rsidR="00387D15" w:rsidRDefault="00387D15">
      <w:pPr>
        <w:pBdr>
          <w:bottom w:val="single" w:sz="4" w:space="1" w:color="2E75B6"/>
        </w:pBdr>
        <w:spacing w:before="200" w:after="200"/>
      </w:pPr>
    </w:p>
    <w:p w14:paraId="67FB0DEE" w14:textId="77777777" w:rsidR="00387D15" w:rsidRDefault="00000000">
      <w:pPr>
        <w:pStyle w:val="Heading2"/>
      </w:pPr>
      <w:bookmarkStart w:id="55" w:name="_Toc232722448"/>
      <w:r>
        <w:t>A. Python Libraries Used</w:t>
      </w:r>
      <w:bookmarkEnd w:id="55"/>
    </w:p>
    <w:p w14:paraId="25525FB2" w14:textId="77777777" w:rsidR="00387D15" w:rsidRDefault="00000000">
      <w:pPr>
        <w:pStyle w:val="ListParagraph"/>
        <w:numPr>
          <w:ilvl w:val="0"/>
          <w:numId w:val="2"/>
        </w:numPr>
        <w:spacing w:after="80"/>
      </w:pPr>
      <w:r w:rsidRPr="005A3DFE">
        <w:rPr>
          <w:i/>
          <w:iCs/>
        </w:rPr>
        <w:t>pandas</w:t>
      </w:r>
      <w:r>
        <w:t>: data loading, wrangling, and transformation</w:t>
      </w:r>
    </w:p>
    <w:p w14:paraId="642DE948" w14:textId="77777777" w:rsidR="00387D15" w:rsidRDefault="00000000">
      <w:pPr>
        <w:pStyle w:val="ListParagraph"/>
        <w:numPr>
          <w:ilvl w:val="0"/>
          <w:numId w:val="2"/>
        </w:numPr>
        <w:spacing w:after="80"/>
      </w:pPr>
      <w:proofErr w:type="spellStart"/>
      <w:r w:rsidRPr="005A3DFE">
        <w:rPr>
          <w:i/>
          <w:iCs/>
        </w:rPr>
        <w:t>numpy</w:t>
      </w:r>
      <w:proofErr w:type="spellEnd"/>
      <w:r>
        <w:t>: numerical operations</w:t>
      </w:r>
    </w:p>
    <w:p w14:paraId="505B6325" w14:textId="77777777" w:rsidR="00387D15" w:rsidRDefault="00000000">
      <w:pPr>
        <w:pStyle w:val="ListParagraph"/>
        <w:numPr>
          <w:ilvl w:val="0"/>
          <w:numId w:val="2"/>
        </w:numPr>
        <w:spacing w:after="80"/>
      </w:pPr>
      <w:r w:rsidRPr="005A3DFE">
        <w:rPr>
          <w:i/>
          <w:iCs/>
        </w:rPr>
        <w:t>matplotlib</w:t>
      </w:r>
      <w:r>
        <w:t xml:space="preserve"> &amp; </w:t>
      </w:r>
      <w:r w:rsidRPr="005A3DFE">
        <w:rPr>
          <w:i/>
          <w:iCs/>
        </w:rPr>
        <w:t>seaborn</w:t>
      </w:r>
      <w:r>
        <w:t>: EDA visualisations</w:t>
      </w:r>
    </w:p>
    <w:p w14:paraId="5CF7632C" w14:textId="77777777" w:rsidR="00387D15" w:rsidRDefault="00000000">
      <w:pPr>
        <w:pStyle w:val="ListParagraph"/>
        <w:numPr>
          <w:ilvl w:val="0"/>
          <w:numId w:val="2"/>
        </w:numPr>
        <w:spacing w:after="80"/>
      </w:pPr>
      <w:proofErr w:type="spellStart"/>
      <w:proofErr w:type="gramStart"/>
      <w:r w:rsidRPr="005A3DFE">
        <w:rPr>
          <w:i/>
          <w:iCs/>
        </w:rPr>
        <w:t>scipy.stats</w:t>
      </w:r>
      <w:proofErr w:type="spellEnd"/>
      <w:proofErr w:type="gramEnd"/>
      <w:r>
        <w:t xml:space="preserve">: chi2_contingency and </w:t>
      </w:r>
      <w:proofErr w:type="spellStart"/>
      <w:r w:rsidRPr="005A3DFE">
        <w:rPr>
          <w:i/>
          <w:iCs/>
        </w:rPr>
        <w:t>ttest_ind</w:t>
      </w:r>
      <w:proofErr w:type="spellEnd"/>
      <w:r>
        <w:t xml:space="preserve"> for hypothesis testing</w:t>
      </w:r>
    </w:p>
    <w:p w14:paraId="19A47BEF" w14:textId="77777777" w:rsidR="00387D15" w:rsidRDefault="00000000">
      <w:pPr>
        <w:pStyle w:val="ListParagraph"/>
        <w:numPr>
          <w:ilvl w:val="0"/>
          <w:numId w:val="2"/>
        </w:numPr>
        <w:spacing w:after="80"/>
      </w:pPr>
      <w:proofErr w:type="spellStart"/>
      <w:r w:rsidRPr="005A3DFE">
        <w:rPr>
          <w:i/>
          <w:iCs/>
        </w:rPr>
        <w:t>sqlalchemy</w:t>
      </w:r>
      <w:proofErr w:type="spellEnd"/>
      <w:r>
        <w:t xml:space="preserve">: PostgreSQL connection and </w:t>
      </w:r>
      <w:proofErr w:type="spellStart"/>
      <w:r w:rsidRPr="005A3DFE">
        <w:rPr>
          <w:i/>
          <w:iCs/>
        </w:rPr>
        <w:t>DataFrame</w:t>
      </w:r>
      <w:proofErr w:type="spellEnd"/>
      <w:r>
        <w:t xml:space="preserve"> upload via </w:t>
      </w:r>
      <w:proofErr w:type="spellStart"/>
      <w:r w:rsidRPr="005A3DFE">
        <w:rPr>
          <w:i/>
          <w:iCs/>
        </w:rPr>
        <w:t>create_</w:t>
      </w:r>
      <w:proofErr w:type="gramStart"/>
      <w:r w:rsidRPr="005A3DFE">
        <w:rPr>
          <w:i/>
          <w:iCs/>
        </w:rPr>
        <w:t>engine</w:t>
      </w:r>
      <w:proofErr w:type="spellEnd"/>
      <w:r w:rsidRPr="005A3DFE">
        <w:rPr>
          <w:i/>
          <w:iCs/>
        </w:rPr>
        <w:t>(</w:t>
      </w:r>
      <w:proofErr w:type="gramEnd"/>
      <w:r w:rsidRPr="005A3DFE">
        <w:rPr>
          <w:i/>
          <w:iCs/>
        </w:rPr>
        <w:t>)</w:t>
      </w:r>
      <w:r>
        <w:t xml:space="preserve"> and </w:t>
      </w:r>
      <w:proofErr w:type="spellStart"/>
      <w:r w:rsidRPr="005A3DFE">
        <w:rPr>
          <w:i/>
          <w:iCs/>
        </w:rPr>
        <w:t>to_</w:t>
      </w:r>
      <w:proofErr w:type="gramStart"/>
      <w:r w:rsidRPr="005A3DFE">
        <w:rPr>
          <w:i/>
          <w:iCs/>
        </w:rPr>
        <w:t>sql</w:t>
      </w:r>
      <w:proofErr w:type="spellEnd"/>
      <w:r w:rsidRPr="005A3DFE">
        <w:rPr>
          <w:i/>
          <w:iCs/>
        </w:rPr>
        <w:t>(</w:t>
      </w:r>
      <w:proofErr w:type="gramEnd"/>
      <w:r w:rsidRPr="005A3DFE">
        <w:rPr>
          <w:i/>
          <w:iCs/>
        </w:rPr>
        <w:t>)</w:t>
      </w:r>
    </w:p>
    <w:p w14:paraId="56333758" w14:textId="77777777" w:rsidR="00387D15" w:rsidRDefault="00000000">
      <w:pPr>
        <w:pStyle w:val="ListParagraph"/>
        <w:numPr>
          <w:ilvl w:val="0"/>
          <w:numId w:val="2"/>
        </w:numPr>
        <w:spacing w:after="80"/>
      </w:pPr>
      <w:r w:rsidRPr="005A3DFE">
        <w:rPr>
          <w:i/>
          <w:iCs/>
        </w:rPr>
        <w:t>warnings</w:t>
      </w:r>
      <w:r>
        <w:t>: suppression of non-critical output during EDA</w:t>
      </w:r>
    </w:p>
    <w:p w14:paraId="05DF1BAA" w14:textId="77777777" w:rsidR="00387D15" w:rsidRDefault="00387D15">
      <w:pPr>
        <w:spacing w:after="100"/>
      </w:pPr>
    </w:p>
    <w:p w14:paraId="5B35036D" w14:textId="77777777" w:rsidR="00387D15" w:rsidRDefault="00000000">
      <w:pPr>
        <w:pStyle w:val="Heading2"/>
      </w:pPr>
      <w:bookmarkStart w:id="56" w:name="_Toc232722449"/>
      <w:r>
        <w:t>B. PostgreSQL Configuration</w:t>
      </w:r>
      <w:bookmarkEnd w:id="56"/>
    </w:p>
    <w:p w14:paraId="1BD14F0E" w14:textId="77777777" w:rsidR="00387D15" w:rsidRDefault="00000000">
      <w:pPr>
        <w:pStyle w:val="ListParagraph"/>
        <w:numPr>
          <w:ilvl w:val="0"/>
          <w:numId w:val="2"/>
        </w:numPr>
        <w:spacing w:after="80"/>
      </w:pPr>
      <w:r>
        <w:t xml:space="preserve">Database: </w:t>
      </w:r>
      <w:proofErr w:type="spellStart"/>
      <w:r w:rsidRPr="005A3DFE">
        <w:rPr>
          <w:i/>
          <w:iCs/>
        </w:rPr>
        <w:t>telco_db</w:t>
      </w:r>
      <w:proofErr w:type="spellEnd"/>
    </w:p>
    <w:p w14:paraId="47D2997D" w14:textId="77777777" w:rsidR="00387D15" w:rsidRDefault="00000000">
      <w:pPr>
        <w:pStyle w:val="ListParagraph"/>
        <w:numPr>
          <w:ilvl w:val="0"/>
          <w:numId w:val="2"/>
        </w:numPr>
        <w:spacing w:after="80"/>
      </w:pPr>
      <w:r>
        <w:t>Host: 127.0.0.1 (localhost)</w:t>
      </w:r>
    </w:p>
    <w:p w14:paraId="75571C3C" w14:textId="77777777" w:rsidR="00387D15" w:rsidRDefault="00000000">
      <w:pPr>
        <w:pStyle w:val="ListParagraph"/>
        <w:numPr>
          <w:ilvl w:val="0"/>
          <w:numId w:val="2"/>
        </w:numPr>
        <w:spacing w:after="80"/>
      </w:pPr>
      <w:r>
        <w:t>Port: 5432 (default PostgreSQL port)</w:t>
      </w:r>
    </w:p>
    <w:p w14:paraId="29E3231C" w14:textId="77777777" w:rsidR="00387D15" w:rsidRDefault="00000000">
      <w:pPr>
        <w:pStyle w:val="ListParagraph"/>
        <w:numPr>
          <w:ilvl w:val="0"/>
          <w:numId w:val="2"/>
        </w:numPr>
        <w:spacing w:after="80"/>
      </w:pPr>
      <w:r>
        <w:t xml:space="preserve">Primary table: </w:t>
      </w:r>
      <w:proofErr w:type="spellStart"/>
      <w:r w:rsidRPr="00D927EA">
        <w:rPr>
          <w:i/>
          <w:iCs/>
        </w:rPr>
        <w:t>telco_churn</w:t>
      </w:r>
      <w:proofErr w:type="spellEnd"/>
      <w:r>
        <w:t xml:space="preserve"> (7,032 rows, 23 columns)</w:t>
      </w:r>
    </w:p>
    <w:p w14:paraId="09C69FA6" w14:textId="77777777" w:rsidR="00387D15" w:rsidRDefault="00000000">
      <w:pPr>
        <w:pStyle w:val="ListParagraph"/>
        <w:numPr>
          <w:ilvl w:val="0"/>
          <w:numId w:val="2"/>
        </w:numPr>
        <w:spacing w:after="80"/>
      </w:pPr>
      <w:r>
        <w:t xml:space="preserve">Connection driver: </w:t>
      </w:r>
      <w:r w:rsidRPr="00D927EA">
        <w:rPr>
          <w:i/>
          <w:iCs/>
        </w:rPr>
        <w:t>psycopg2</w:t>
      </w:r>
      <w:r>
        <w:t xml:space="preserve"> via </w:t>
      </w:r>
      <w:proofErr w:type="spellStart"/>
      <w:r>
        <w:t>SQLAlchemy</w:t>
      </w:r>
      <w:proofErr w:type="spellEnd"/>
    </w:p>
    <w:p w14:paraId="23E758CE" w14:textId="77777777" w:rsidR="00387D15" w:rsidRDefault="00387D15">
      <w:pPr>
        <w:spacing w:after="100"/>
      </w:pPr>
    </w:p>
    <w:p w14:paraId="7D46A4D5" w14:textId="77777777" w:rsidR="00387D15" w:rsidRDefault="00000000">
      <w:pPr>
        <w:pStyle w:val="Heading2"/>
      </w:pPr>
      <w:bookmarkStart w:id="57" w:name="_Toc232722450"/>
      <w:r>
        <w:t>C. Tableau Dashboard Pages</w:t>
      </w:r>
      <w:bookmarkEnd w:id="57"/>
    </w:p>
    <w:p w14:paraId="1A2E82F5" w14:textId="77777777" w:rsidR="00387D15" w:rsidRDefault="00000000">
      <w:pPr>
        <w:pStyle w:val="ListParagraph"/>
        <w:numPr>
          <w:ilvl w:val="0"/>
          <w:numId w:val="2"/>
        </w:numPr>
        <w:spacing w:after="80"/>
      </w:pPr>
      <w:r>
        <w:t>Page 1: Executive Summary — KPI cards, churn distribution pie chart, revenue by contract and tenure group bar chart.</w:t>
      </w:r>
    </w:p>
    <w:p w14:paraId="0562A2FC" w14:textId="77777777" w:rsidR="00387D15" w:rsidRDefault="00000000">
      <w:pPr>
        <w:pStyle w:val="ListParagraph"/>
        <w:numPr>
          <w:ilvl w:val="0"/>
          <w:numId w:val="2"/>
        </w:numPr>
        <w:spacing w:after="80"/>
      </w:pPr>
      <w:r>
        <w:t>Page 2: Churn Drivers — Horizontal bar charts for churn by payment method, contract type, internet service, and tenure group.</w:t>
      </w:r>
    </w:p>
    <w:p w14:paraId="341356F1" w14:textId="77777777" w:rsidR="00387D15" w:rsidRDefault="00000000">
      <w:pPr>
        <w:pStyle w:val="ListParagraph"/>
        <w:numPr>
          <w:ilvl w:val="0"/>
          <w:numId w:val="2"/>
        </w:numPr>
        <w:spacing w:after="80"/>
      </w:pPr>
      <w:r>
        <w:t>Page 3: Scatter Plot Explorer — Interactive Monthly Charges vs Tenure scatter plot with multi-dimensional filters.</w:t>
      </w:r>
    </w:p>
    <w:p w14:paraId="64FB3AA2" w14:textId="77777777" w:rsidR="00387D15" w:rsidRDefault="00387D15">
      <w:pPr>
        <w:spacing w:after="100"/>
      </w:pPr>
    </w:p>
    <w:p w14:paraId="150545F3" w14:textId="77777777" w:rsidR="00387D15" w:rsidRDefault="00000000">
      <w:pPr>
        <w:pStyle w:val="Heading2"/>
      </w:pPr>
      <w:bookmarkStart w:id="58" w:name="_Toc232722451"/>
      <w:r>
        <w:t>D. Dataset Source</w:t>
      </w:r>
      <w:bookmarkEnd w:id="58"/>
    </w:p>
    <w:p w14:paraId="065940BD" w14:textId="5A3E7F7C" w:rsidR="00387D15" w:rsidRDefault="00000000">
      <w:pPr>
        <w:spacing w:after="120"/>
        <w:jc w:val="both"/>
      </w:pPr>
      <w:r>
        <w:t xml:space="preserve">IBM Telco Customer Churn Dataset — available at: </w:t>
      </w:r>
      <w:hyperlink r:id="rId12" w:history="1">
        <w:r w:rsidR="00D927EA" w:rsidRPr="00934907">
          <w:rPr>
            <w:rStyle w:val="Hyperlink"/>
          </w:rPr>
          <w:t>https://www.kaggle.com/datasets/blastchar/telco-customer-churn</w:t>
        </w:r>
      </w:hyperlink>
    </w:p>
    <w:p w14:paraId="291554C0" w14:textId="77777777" w:rsidR="00387D15" w:rsidRDefault="00387D15">
      <w:pPr>
        <w:spacing w:after="100"/>
      </w:pPr>
    </w:p>
    <w:sectPr w:rsidR="00387D15" w:rsidSect="00E50F29">
      <w:headerReference w:type="default" r:id="rId13"/>
      <w:footerReference w:type="default" r:id="rId14"/>
      <w:pgSz w:w="12240" w:h="15840"/>
      <w:pgMar w:top="1440" w:right="1080" w:bottom="1440" w:left="1080" w:header="708" w:footer="708"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9E3E" w14:textId="77777777" w:rsidR="005D3917" w:rsidRDefault="005D3917">
      <w:r>
        <w:separator/>
      </w:r>
    </w:p>
  </w:endnote>
  <w:endnote w:type="continuationSeparator" w:id="0">
    <w:p w14:paraId="32835CCA" w14:textId="77777777" w:rsidR="005D3917" w:rsidRDefault="005D3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6369D" w14:textId="7FFA11AD" w:rsidR="00E50F29" w:rsidRPr="001814FE" w:rsidRDefault="00000000" w:rsidP="00E50F29">
    <w:pPr>
      <w:pBdr>
        <w:top w:val="single" w:sz="2" w:space="1" w:color="CCCCCC"/>
      </w:pBdr>
      <w:jc w:val="center"/>
      <w:rPr>
        <w:color w:val="AAAAAA"/>
        <w:sz w:val="16"/>
        <w:szCs w:val="16"/>
      </w:rPr>
    </w:pPr>
    <w:r>
      <w:rPr>
        <w:color w:val="AAAAAA"/>
        <w:sz w:val="16"/>
        <w:szCs w:val="16"/>
      </w:rPr>
      <w:t>Telco Customer Churn Analysis</w:t>
    </w:r>
    <w:r w:rsidR="00E50F29">
      <w:rPr>
        <w:color w:val="AAAAAA"/>
        <w:sz w:val="16"/>
        <w:szCs w:val="16"/>
      </w:rPr>
      <w:t xml:space="preserve"> – Ankit Verma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3678" w14:textId="77777777" w:rsidR="005D3917" w:rsidRDefault="005D3917">
      <w:r>
        <w:separator/>
      </w:r>
    </w:p>
  </w:footnote>
  <w:footnote w:type="continuationSeparator" w:id="0">
    <w:p w14:paraId="7FCDCC2D" w14:textId="77777777" w:rsidR="005D3917" w:rsidRDefault="005D3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1463" w14:textId="24F53E79" w:rsidR="00387D15" w:rsidRDefault="00000000">
    <w:pPr>
      <w:pBdr>
        <w:bottom w:val="single" w:sz="4" w:space="1" w:color="2E75B6"/>
      </w:pBdr>
      <w:tabs>
        <w:tab w:val="right" w:pos="9360"/>
      </w:tabs>
    </w:pPr>
    <w:r>
      <w:rPr>
        <w:color w:val="2E75B6"/>
        <w:sz w:val="18"/>
        <w:szCs w:val="18"/>
      </w:rPr>
      <w:t>Customer Retention &amp; Churn Analytics</w:t>
    </w:r>
    <w:r w:rsidR="00E50F29">
      <w:rPr>
        <w:color w:val="2E75B6"/>
        <w:sz w:val="18"/>
        <w:szCs w:val="18"/>
      </w:rPr>
      <w:t xml:space="preserve"> – Ankit Verma</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814FE">
      <w:rPr>
        <w:noProof/>
        <w:color w:val="888888"/>
        <w:sz w:val="18"/>
        <w:szCs w:val="18"/>
      </w:rPr>
      <w:t>1</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1489F"/>
    <w:multiLevelType w:val="hybridMultilevel"/>
    <w:tmpl w:val="9820889A"/>
    <w:lvl w:ilvl="0" w:tplc="17569F58">
      <w:start w:val="1"/>
      <w:numFmt w:val="bullet"/>
      <w:lvlText w:val="•"/>
      <w:lvlJc w:val="left"/>
      <w:pPr>
        <w:ind w:left="720" w:hanging="360"/>
      </w:pPr>
    </w:lvl>
    <w:lvl w:ilvl="1" w:tplc="7EB216BA">
      <w:start w:val="1"/>
      <w:numFmt w:val="bullet"/>
      <w:lvlText w:val="◦"/>
      <w:lvlJc w:val="left"/>
      <w:pPr>
        <w:ind w:left="1080" w:hanging="360"/>
      </w:pPr>
    </w:lvl>
    <w:lvl w:ilvl="2" w:tplc="5EE4CCDC">
      <w:numFmt w:val="decimal"/>
      <w:lvlText w:val=""/>
      <w:lvlJc w:val="left"/>
    </w:lvl>
    <w:lvl w:ilvl="3" w:tplc="C91E2CAA">
      <w:numFmt w:val="decimal"/>
      <w:lvlText w:val=""/>
      <w:lvlJc w:val="left"/>
    </w:lvl>
    <w:lvl w:ilvl="4" w:tplc="E8942D6A">
      <w:numFmt w:val="decimal"/>
      <w:lvlText w:val=""/>
      <w:lvlJc w:val="left"/>
    </w:lvl>
    <w:lvl w:ilvl="5" w:tplc="85C8E5CE">
      <w:numFmt w:val="decimal"/>
      <w:lvlText w:val=""/>
      <w:lvlJc w:val="left"/>
    </w:lvl>
    <w:lvl w:ilvl="6" w:tplc="A9747406">
      <w:numFmt w:val="decimal"/>
      <w:lvlText w:val=""/>
      <w:lvlJc w:val="left"/>
    </w:lvl>
    <w:lvl w:ilvl="7" w:tplc="63C84E86">
      <w:numFmt w:val="decimal"/>
      <w:lvlText w:val=""/>
      <w:lvlJc w:val="left"/>
    </w:lvl>
    <w:lvl w:ilvl="8" w:tplc="F8D83D6C">
      <w:numFmt w:val="decimal"/>
      <w:lvlText w:val=""/>
      <w:lvlJc w:val="left"/>
    </w:lvl>
  </w:abstractNum>
  <w:abstractNum w:abstractNumId="1" w15:restartNumberingAfterBreak="0">
    <w:nsid w:val="3FEC7036"/>
    <w:multiLevelType w:val="hybridMultilevel"/>
    <w:tmpl w:val="0562F52A"/>
    <w:lvl w:ilvl="0" w:tplc="081C5B84">
      <w:start w:val="1"/>
      <w:numFmt w:val="bullet"/>
      <w:lvlText w:val="●"/>
      <w:lvlJc w:val="left"/>
      <w:pPr>
        <w:ind w:left="720" w:hanging="360"/>
      </w:pPr>
    </w:lvl>
    <w:lvl w:ilvl="1" w:tplc="2C82CFB2">
      <w:start w:val="1"/>
      <w:numFmt w:val="bullet"/>
      <w:lvlText w:val="○"/>
      <w:lvlJc w:val="left"/>
      <w:pPr>
        <w:ind w:left="1440" w:hanging="360"/>
      </w:pPr>
    </w:lvl>
    <w:lvl w:ilvl="2" w:tplc="578E3D78">
      <w:start w:val="1"/>
      <w:numFmt w:val="bullet"/>
      <w:lvlText w:val="■"/>
      <w:lvlJc w:val="left"/>
      <w:pPr>
        <w:ind w:left="2160" w:hanging="360"/>
      </w:pPr>
    </w:lvl>
    <w:lvl w:ilvl="3" w:tplc="985C8372">
      <w:start w:val="1"/>
      <w:numFmt w:val="bullet"/>
      <w:lvlText w:val="●"/>
      <w:lvlJc w:val="left"/>
      <w:pPr>
        <w:ind w:left="2880" w:hanging="360"/>
      </w:pPr>
    </w:lvl>
    <w:lvl w:ilvl="4" w:tplc="2F2407AE">
      <w:start w:val="1"/>
      <w:numFmt w:val="bullet"/>
      <w:lvlText w:val="○"/>
      <w:lvlJc w:val="left"/>
      <w:pPr>
        <w:ind w:left="3600" w:hanging="360"/>
      </w:pPr>
    </w:lvl>
    <w:lvl w:ilvl="5" w:tplc="E0C46E8A">
      <w:start w:val="1"/>
      <w:numFmt w:val="bullet"/>
      <w:lvlText w:val="■"/>
      <w:lvlJc w:val="left"/>
      <w:pPr>
        <w:ind w:left="4320" w:hanging="360"/>
      </w:pPr>
    </w:lvl>
    <w:lvl w:ilvl="6" w:tplc="0270EF82">
      <w:start w:val="1"/>
      <w:numFmt w:val="bullet"/>
      <w:lvlText w:val="●"/>
      <w:lvlJc w:val="left"/>
      <w:pPr>
        <w:ind w:left="5040" w:hanging="360"/>
      </w:pPr>
    </w:lvl>
    <w:lvl w:ilvl="7" w:tplc="16DA0B10">
      <w:start w:val="1"/>
      <w:numFmt w:val="bullet"/>
      <w:lvlText w:val="●"/>
      <w:lvlJc w:val="left"/>
      <w:pPr>
        <w:ind w:left="5760" w:hanging="360"/>
      </w:pPr>
    </w:lvl>
    <w:lvl w:ilvl="8" w:tplc="DE88B5A2">
      <w:start w:val="1"/>
      <w:numFmt w:val="bullet"/>
      <w:lvlText w:val="●"/>
      <w:lvlJc w:val="left"/>
      <w:pPr>
        <w:ind w:left="6480" w:hanging="360"/>
      </w:pPr>
    </w:lvl>
  </w:abstractNum>
  <w:abstractNum w:abstractNumId="2" w15:restartNumberingAfterBreak="0">
    <w:nsid w:val="59AB4EF9"/>
    <w:multiLevelType w:val="hybridMultilevel"/>
    <w:tmpl w:val="4B2A138C"/>
    <w:lvl w:ilvl="0" w:tplc="65F6224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1949289">
    <w:abstractNumId w:val="1"/>
    <w:lvlOverride w:ilvl="0">
      <w:startOverride w:val="1"/>
    </w:lvlOverride>
  </w:num>
  <w:num w:numId="2" w16cid:durableId="513614528">
    <w:abstractNumId w:val="0"/>
    <w:lvlOverride w:ilvl="0">
      <w:startOverride w:val="1"/>
    </w:lvlOverride>
  </w:num>
  <w:num w:numId="3" w16cid:durableId="1943686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D15"/>
    <w:rsid w:val="001814FE"/>
    <w:rsid w:val="00207C57"/>
    <w:rsid w:val="00387D15"/>
    <w:rsid w:val="004B64ED"/>
    <w:rsid w:val="00544843"/>
    <w:rsid w:val="00581925"/>
    <w:rsid w:val="005A3DFE"/>
    <w:rsid w:val="005D3917"/>
    <w:rsid w:val="007630AC"/>
    <w:rsid w:val="007F1F4E"/>
    <w:rsid w:val="00814E94"/>
    <w:rsid w:val="008E5EF5"/>
    <w:rsid w:val="00A81187"/>
    <w:rsid w:val="00BF0AFD"/>
    <w:rsid w:val="00D927EA"/>
    <w:rsid w:val="00DA15E4"/>
    <w:rsid w:val="00E50F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1A88"/>
  <w15:docId w15:val="{0361E71C-B059-4DE8-80CE-6E530ED5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14FE"/>
    <w:pPr>
      <w:spacing w:after="100"/>
    </w:pPr>
  </w:style>
  <w:style w:type="paragraph" w:styleId="TOC2">
    <w:name w:val="toc 2"/>
    <w:basedOn w:val="Normal"/>
    <w:next w:val="Normal"/>
    <w:autoRedefine/>
    <w:uiPriority w:val="39"/>
    <w:unhideWhenUsed/>
    <w:rsid w:val="001814FE"/>
    <w:pPr>
      <w:spacing w:after="100"/>
      <w:ind w:left="220"/>
    </w:pPr>
  </w:style>
  <w:style w:type="paragraph" w:styleId="TOC3">
    <w:name w:val="toc 3"/>
    <w:basedOn w:val="Normal"/>
    <w:next w:val="Normal"/>
    <w:autoRedefine/>
    <w:uiPriority w:val="39"/>
    <w:unhideWhenUsed/>
    <w:rsid w:val="001814FE"/>
    <w:pPr>
      <w:spacing w:after="100"/>
      <w:ind w:left="440"/>
    </w:pPr>
  </w:style>
  <w:style w:type="paragraph" w:styleId="Header">
    <w:name w:val="header"/>
    <w:basedOn w:val="Normal"/>
    <w:link w:val="HeaderChar"/>
    <w:uiPriority w:val="99"/>
    <w:unhideWhenUsed/>
    <w:rsid w:val="001814FE"/>
    <w:pPr>
      <w:tabs>
        <w:tab w:val="center" w:pos="4513"/>
        <w:tab w:val="right" w:pos="9026"/>
      </w:tabs>
    </w:pPr>
  </w:style>
  <w:style w:type="character" w:customStyle="1" w:styleId="HeaderChar">
    <w:name w:val="Header Char"/>
    <w:basedOn w:val="DefaultParagraphFont"/>
    <w:link w:val="Header"/>
    <w:uiPriority w:val="99"/>
    <w:rsid w:val="001814FE"/>
  </w:style>
  <w:style w:type="paragraph" w:styleId="Footer">
    <w:name w:val="footer"/>
    <w:basedOn w:val="Normal"/>
    <w:link w:val="FooterChar"/>
    <w:uiPriority w:val="99"/>
    <w:unhideWhenUsed/>
    <w:rsid w:val="001814FE"/>
    <w:pPr>
      <w:tabs>
        <w:tab w:val="center" w:pos="4513"/>
        <w:tab w:val="right" w:pos="9026"/>
      </w:tabs>
    </w:pPr>
  </w:style>
  <w:style w:type="character" w:customStyle="1" w:styleId="FooterChar">
    <w:name w:val="Footer Char"/>
    <w:basedOn w:val="DefaultParagraphFont"/>
    <w:link w:val="Footer"/>
    <w:uiPriority w:val="99"/>
    <w:rsid w:val="001814FE"/>
  </w:style>
  <w:style w:type="character" w:styleId="UnresolvedMention">
    <w:name w:val="Unresolved Mention"/>
    <w:basedOn w:val="DefaultParagraphFont"/>
    <w:uiPriority w:val="99"/>
    <w:semiHidden/>
    <w:unhideWhenUsed/>
    <w:rsid w:val="00D92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blastchar/telco-customer-chur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E7522-CD3A-4171-A6FA-99400AAB4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21</Pages>
  <Words>4744</Words>
  <Characters>27042</Characters>
  <Application>Microsoft Office Word</Application>
  <DocSecurity>0</DocSecurity>
  <Lines>225</Lines>
  <Paragraphs>63</Paragraphs>
  <ScaleCrop>false</ScaleCrop>
  <Company/>
  <LinksUpToDate>false</LinksUpToDate>
  <CharactersWithSpaces>31723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Verma</cp:lastModifiedBy>
  <cp:revision>10</cp:revision>
  <dcterms:created xsi:type="dcterms:W3CDTF">2026-06-18T17:40:00Z</dcterms:created>
  <dcterms:modified xsi:type="dcterms:W3CDTF">2026-06-18T19:17:00Z</dcterms:modified>
</cp:coreProperties>
</file>