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ISM Class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: Ankit Punia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Reg. no. : 19MCMC57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class we discussed various requirements for creating Information management systems.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the different technical and managerial requirements for building information systems.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Discussed requirements to build and maintain University Health Care System.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the different aspects to this system as a manager we need to take care of. Maintaining data in databases and creating authentication and authorization systems for different users.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must be the system requirements and what must be the restrictions to users to make it more secure.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