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FC2" w:rsidRPr="00CA60C1" w:rsidRDefault="008B6FC2" w:rsidP="008B6FC2">
      <w:pPr>
        <w:rPr>
          <w:b/>
          <w:u w:val="single"/>
        </w:rPr>
      </w:pPr>
      <w:r w:rsidRPr="00CA60C1">
        <w:rPr>
          <w:b/>
          <w:u w:val="single"/>
        </w:rPr>
        <w:t>Problem:</w:t>
      </w:r>
    </w:p>
    <w:p w:rsidR="00C37322" w:rsidRDefault="00C37322" w:rsidP="008B6FC2">
      <w:r>
        <w:t>Convert the ERD</w:t>
      </w:r>
      <w:r>
        <w:fldChar w:fldCharType="begin"/>
      </w:r>
      <w:r>
        <w:instrText xml:space="preserve"> XE "ERD" </w:instrText>
      </w:r>
      <w:r>
        <w:fldChar w:fldCharType="end"/>
      </w:r>
      <w: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rsidR="00C37322" w:rsidRDefault="00C37322" w:rsidP="008B6FC2">
      <w:r>
        <w:object w:dxaOrig="5147" w:dyaOrig="1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27.5pt" o:ole="" fillcolor="window">
            <v:imagedata r:id="rId4" o:title=""/>
          </v:shape>
          <o:OLEObject Type="Embed" ProgID="Visio.Drawing.11" ShapeID="_x0000_i1025" DrawAspect="Content" ObjectID="_1559351276" r:id="rId5"/>
        </w:object>
      </w:r>
    </w:p>
    <w:p w:rsidR="00DC4A48" w:rsidRDefault="00DC4A48" w:rsidP="00DC4A48">
      <w:pPr>
        <w:rPr>
          <w:b/>
          <w:u w:val="single"/>
        </w:rPr>
      </w:pPr>
    </w:p>
    <w:p w:rsidR="00C37322" w:rsidRPr="00DC4A48" w:rsidRDefault="008B6FC2" w:rsidP="00DC4A48">
      <w:pPr>
        <w:rPr>
          <w:b/>
          <w:u w:val="single"/>
        </w:rPr>
      </w:pPr>
      <w:r w:rsidRPr="00CA60C1">
        <w:rPr>
          <w:b/>
          <w:u w:val="single"/>
        </w:rPr>
        <w:t>Solution:</w:t>
      </w:r>
    </w:p>
    <w:p w:rsidR="00C37322" w:rsidRPr="00C37322" w:rsidRDefault="00C37322" w:rsidP="00C37322">
      <w:pPr>
        <w:pStyle w:val="Default"/>
        <w:rPr>
          <w:i/>
          <w:sz w:val="23"/>
          <w:szCs w:val="23"/>
        </w:rPr>
      </w:pPr>
      <w:r w:rsidRPr="00C37322">
        <w:rPr>
          <w:i/>
          <w:sz w:val="23"/>
          <w:szCs w:val="23"/>
        </w:rPr>
        <w:t>Conversion Rules:</w:t>
      </w:r>
    </w:p>
    <w:p w:rsidR="00C37322" w:rsidRDefault="00C37322" w:rsidP="00C37322">
      <w:pPr>
        <w:pStyle w:val="Default"/>
        <w:spacing w:after="37"/>
        <w:rPr>
          <w:sz w:val="23"/>
          <w:szCs w:val="23"/>
        </w:rPr>
      </w:pPr>
      <w:r>
        <w:rPr>
          <w:sz w:val="23"/>
          <w:szCs w:val="23"/>
        </w:rPr>
        <w:t xml:space="preserve">-Used the entity type rule to convert the Owner and Property entity types </w:t>
      </w:r>
    </w:p>
    <w:p w:rsidR="00C37322" w:rsidRDefault="00C37322" w:rsidP="00C37322">
      <w:pPr>
        <w:pStyle w:val="Default"/>
        <w:rPr>
          <w:sz w:val="23"/>
          <w:szCs w:val="23"/>
        </w:rPr>
      </w:pPr>
      <w:r>
        <w:rPr>
          <w:sz w:val="23"/>
          <w:szCs w:val="23"/>
        </w:rPr>
        <w:t xml:space="preserve">-Used the M-N relationship rule to convert the Shares relationship showing OwnID and PropID as combined primary keys, show the foreign key relationships for OwnID and PropID, and indicate OwnID as NOT NULL since its minimum cardinality in the Shares relationship is one. </w:t>
      </w:r>
    </w:p>
    <w:p w:rsidR="00C37322" w:rsidRDefault="00C37322" w:rsidP="00C37322">
      <w:pPr>
        <w:pStyle w:val="Default"/>
        <w:rPr>
          <w:sz w:val="23"/>
          <w:szCs w:val="23"/>
        </w:rPr>
      </w:pPr>
    </w:p>
    <w:p w:rsidR="00C37322" w:rsidRPr="00C37322" w:rsidRDefault="00C37322" w:rsidP="00C37322">
      <w:pPr>
        <w:pStyle w:val="Default"/>
        <w:rPr>
          <w:i/>
          <w:sz w:val="23"/>
          <w:szCs w:val="23"/>
        </w:rPr>
      </w:pPr>
      <w:r w:rsidRPr="00C37322">
        <w:rPr>
          <w:i/>
          <w:sz w:val="23"/>
          <w:szCs w:val="23"/>
        </w:rPr>
        <w:t>Table Design:</w:t>
      </w:r>
    </w:p>
    <w:p w:rsidR="00C37322" w:rsidRDefault="00C37322" w:rsidP="00C37322">
      <w:pPr>
        <w:pStyle w:val="Default"/>
        <w:rPr>
          <w:sz w:val="23"/>
          <w:szCs w:val="23"/>
        </w:rPr>
      </w:pPr>
      <w:r>
        <w:rPr>
          <w:sz w:val="23"/>
          <w:szCs w:val="23"/>
        </w:rPr>
        <w:t>Owner (</w:t>
      </w:r>
      <w:r w:rsidRPr="00C37322">
        <w:rPr>
          <w:sz w:val="23"/>
          <w:szCs w:val="23"/>
          <w:u w:val="single"/>
        </w:rPr>
        <w:t>OwnID</w:t>
      </w:r>
      <w:r>
        <w:rPr>
          <w:sz w:val="23"/>
          <w:szCs w:val="23"/>
        </w:rPr>
        <w:t xml:space="preserve">, OwnName, OwnPhone) </w:t>
      </w:r>
    </w:p>
    <w:p w:rsidR="00C37322" w:rsidRDefault="00C37322" w:rsidP="00C37322">
      <w:pPr>
        <w:pStyle w:val="Default"/>
        <w:rPr>
          <w:sz w:val="23"/>
          <w:szCs w:val="23"/>
        </w:rPr>
      </w:pPr>
      <w:r>
        <w:rPr>
          <w:sz w:val="23"/>
          <w:szCs w:val="23"/>
        </w:rPr>
        <w:t>Property (</w:t>
      </w:r>
      <w:r w:rsidRPr="00C37322">
        <w:rPr>
          <w:sz w:val="23"/>
          <w:szCs w:val="23"/>
          <w:u w:val="single"/>
        </w:rPr>
        <w:t>PropID</w:t>
      </w:r>
      <w:r>
        <w:rPr>
          <w:sz w:val="23"/>
          <w:szCs w:val="23"/>
        </w:rPr>
        <w:t xml:space="preserve">, BldgName, UnitNo, Bdrms) </w:t>
      </w:r>
    </w:p>
    <w:p w:rsidR="00C37322" w:rsidRDefault="00C37322" w:rsidP="00C37322">
      <w:pPr>
        <w:pStyle w:val="Default"/>
        <w:rPr>
          <w:sz w:val="23"/>
          <w:szCs w:val="23"/>
        </w:rPr>
      </w:pPr>
      <w:r>
        <w:rPr>
          <w:sz w:val="23"/>
          <w:szCs w:val="23"/>
        </w:rPr>
        <w:t>Shares (</w:t>
      </w:r>
      <w:r w:rsidRPr="00C37322">
        <w:rPr>
          <w:sz w:val="23"/>
          <w:szCs w:val="23"/>
          <w:u w:val="single"/>
        </w:rPr>
        <w:t>OwnID</w:t>
      </w:r>
      <w:r>
        <w:rPr>
          <w:sz w:val="23"/>
          <w:szCs w:val="23"/>
        </w:rPr>
        <w:t xml:space="preserve">, </w:t>
      </w:r>
      <w:r w:rsidRPr="00C37322">
        <w:rPr>
          <w:sz w:val="23"/>
          <w:szCs w:val="23"/>
          <w:u w:val="single"/>
        </w:rPr>
        <w:t>PropID</w:t>
      </w:r>
      <w:r>
        <w:rPr>
          <w:sz w:val="23"/>
          <w:szCs w:val="23"/>
        </w:rPr>
        <w:t xml:space="preserve">, StartWeek, EndWeek) </w:t>
      </w:r>
    </w:p>
    <w:p w:rsidR="00C37322" w:rsidRDefault="00C37322" w:rsidP="00C37322">
      <w:pPr>
        <w:pStyle w:val="Default"/>
        <w:rPr>
          <w:sz w:val="23"/>
          <w:szCs w:val="23"/>
        </w:rPr>
      </w:pPr>
      <w:r>
        <w:rPr>
          <w:sz w:val="23"/>
          <w:szCs w:val="23"/>
        </w:rPr>
        <w:t xml:space="preserve">FOREIGN KEY (OwnID) REFERENCES Owner </w:t>
      </w:r>
    </w:p>
    <w:p w:rsidR="00C37322" w:rsidRDefault="00C37322" w:rsidP="00C37322">
      <w:pPr>
        <w:pStyle w:val="Default"/>
        <w:rPr>
          <w:sz w:val="23"/>
          <w:szCs w:val="23"/>
        </w:rPr>
      </w:pPr>
      <w:r>
        <w:rPr>
          <w:sz w:val="23"/>
          <w:szCs w:val="23"/>
        </w:rPr>
        <w:t xml:space="preserve">FOREIGN KEY (PropID) REFERENCES Property </w:t>
      </w:r>
    </w:p>
    <w:p w:rsidR="004019EB" w:rsidRPr="008B6FC2" w:rsidRDefault="00C37322" w:rsidP="00C37322">
      <w:r>
        <w:rPr>
          <w:sz w:val="23"/>
          <w:szCs w:val="23"/>
        </w:rPr>
        <w:t>OwnID NOT NULL</w:t>
      </w:r>
    </w:p>
    <w:sectPr w:rsidR="004019EB" w:rsidRPr="008B6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B6FC2"/>
    <w:rsid w:val="004019EB"/>
    <w:rsid w:val="008B6FC2"/>
    <w:rsid w:val="00C37322"/>
    <w:rsid w:val="00DC4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73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2017-06-18T22:11:00Z</dcterms:created>
  <dcterms:modified xsi:type="dcterms:W3CDTF">2017-06-18T22:51:00Z</dcterms:modified>
</cp:coreProperties>
</file>