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D688E" w14:textId="52244DDF" w:rsidR="0064133F" w:rsidRDefault="002D3CA5">
      <w:pPr>
        <w:rPr>
          <w:b/>
          <w:bCs/>
          <w:sz w:val="32"/>
          <w:szCs w:val="32"/>
        </w:rPr>
      </w:pPr>
      <w:r w:rsidRPr="002D3CA5">
        <w:rPr>
          <w:b/>
          <w:bCs/>
          <w:sz w:val="32"/>
          <w:szCs w:val="32"/>
        </w:rPr>
        <w:t>Header product list:</w:t>
      </w:r>
    </w:p>
    <w:p w14:paraId="7C1B838E" w14:textId="486F66A4" w:rsidR="002D3CA5" w:rsidRDefault="002D3C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1.Online Examination Platform</w:t>
      </w:r>
    </w:p>
    <w:p w14:paraId="44432C1B" w14:textId="27BA6F53" w:rsidR="002D3CA5" w:rsidRDefault="002D3C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2.Offline Exam Generation Software</w:t>
      </w:r>
    </w:p>
    <w:p w14:paraId="5698BB78" w14:textId="41FC8470" w:rsidR="002D3CA5" w:rsidRDefault="009928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3.OMR S</w:t>
      </w:r>
      <w:bookmarkStart w:id="0" w:name="_GoBack"/>
      <w:bookmarkEnd w:id="0"/>
      <w:r w:rsidR="002D3CA5">
        <w:rPr>
          <w:b/>
          <w:bCs/>
          <w:sz w:val="32"/>
          <w:szCs w:val="32"/>
        </w:rPr>
        <w:t>oftware</w:t>
      </w:r>
    </w:p>
    <w:p w14:paraId="54AA5EC0" w14:textId="3041B93B" w:rsidR="002D3CA5" w:rsidRPr="002D3CA5" w:rsidRDefault="002D3C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4.Class Management Software</w:t>
      </w:r>
    </w:p>
    <w:sectPr w:rsidR="002D3CA5" w:rsidRPr="002D3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A5"/>
    <w:rsid w:val="002D3CA5"/>
    <w:rsid w:val="0064133F"/>
    <w:rsid w:val="0099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7310"/>
  <w15:chartTrackingRefBased/>
  <w15:docId w15:val="{61D51BE2-996D-42AD-AFA6-C5075781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Paturkar</dc:creator>
  <cp:keywords/>
  <dc:description/>
  <cp:lastModifiedBy>Microsoft account</cp:lastModifiedBy>
  <cp:revision>2</cp:revision>
  <dcterms:created xsi:type="dcterms:W3CDTF">2023-09-01T04:13:00Z</dcterms:created>
  <dcterms:modified xsi:type="dcterms:W3CDTF">2023-09-01T04:13:00Z</dcterms:modified>
</cp:coreProperties>
</file>