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2F366" w14:textId="70B1C908" w:rsidR="001C4848" w:rsidRPr="00D237DC" w:rsidRDefault="00C56E3E" w:rsidP="00D237DC">
      <w:pPr>
        <w:jc w:val="center"/>
        <w:rPr>
          <w:b/>
          <w:bCs/>
          <w:sz w:val="40"/>
          <w:szCs w:val="40"/>
        </w:rPr>
      </w:pPr>
      <w:r w:rsidRPr="00D237DC">
        <w:rPr>
          <w:b/>
          <w:bCs/>
          <w:sz w:val="40"/>
          <w:szCs w:val="40"/>
        </w:rPr>
        <w:t>TCS (Tata Consultancy Services)</w:t>
      </w:r>
    </w:p>
    <w:p w14:paraId="5B26FA15" w14:textId="77777777" w:rsidR="00D237DC" w:rsidRDefault="00D237DC"/>
    <w:p w14:paraId="2F536A7D" w14:textId="0CCEF6BE" w:rsidR="00D237DC" w:rsidRDefault="00D237DC" w:rsidP="00E45DE3">
      <w:pPr>
        <w:spacing w:line="276" w:lineRule="auto"/>
        <w:jc w:val="both"/>
      </w:pPr>
      <w:r w:rsidRPr="00D237DC">
        <w:t>The dataset contains stock market data for TCS (Tata Consultancy Services) with the following columns:</w:t>
      </w:r>
    </w:p>
    <w:p w14:paraId="0717E53B" w14:textId="77777777" w:rsidR="00DB3C96" w:rsidRPr="00DB3C96" w:rsidRDefault="00DB3C96" w:rsidP="00E45DE3">
      <w:pPr>
        <w:spacing w:before="100" w:beforeAutospacing="1" w:after="100" w:afterAutospacing="1" w:line="276" w:lineRule="auto"/>
        <w:jc w:val="both"/>
        <w:outlineLvl w:val="3"/>
        <w:rPr>
          <w:rFonts w:eastAsia="Times New Roman" w:cstheme="minorHAnsi"/>
          <w:b/>
          <w:bCs/>
          <w:kern w:val="0"/>
          <w:sz w:val="24"/>
          <w:szCs w:val="24"/>
          <w:lang w:eastAsia="en-IN"/>
          <w14:ligatures w14:val="none"/>
        </w:rPr>
      </w:pPr>
      <w:r w:rsidRPr="00DB3C96">
        <w:rPr>
          <w:rFonts w:eastAsia="Times New Roman" w:cstheme="minorHAnsi"/>
          <w:b/>
          <w:bCs/>
          <w:kern w:val="0"/>
          <w:sz w:val="24"/>
          <w:szCs w:val="24"/>
          <w:lang w:eastAsia="en-IN"/>
          <w14:ligatures w14:val="none"/>
        </w:rPr>
        <w:t>Overview</w:t>
      </w:r>
    </w:p>
    <w:p w14:paraId="3AC1BEE9" w14:textId="77777777" w:rsidR="00DB3C96" w:rsidRPr="00DB3C96" w:rsidRDefault="00DB3C96" w:rsidP="00E45DE3">
      <w:pPr>
        <w:pStyle w:val="NoSpacing"/>
        <w:spacing w:line="276" w:lineRule="auto"/>
        <w:jc w:val="both"/>
        <w:rPr>
          <w:lang w:eastAsia="en-IN"/>
        </w:rPr>
      </w:pPr>
      <w:r w:rsidRPr="00DB3C96">
        <w:rPr>
          <w:lang w:eastAsia="en-IN"/>
        </w:rPr>
        <w:t xml:space="preserve">Tata Consultancy Services (TCS) is a leading global IT services, consulting, and business solutions organization. Part of the Tata Group, </w:t>
      </w:r>
      <w:r w:rsidRPr="00713617">
        <w:rPr>
          <w:highlight w:val="cyan"/>
          <w:lang w:eastAsia="en-IN"/>
        </w:rPr>
        <w:t>India's largest multinational business group</w:t>
      </w:r>
      <w:r w:rsidRPr="00DB3C96">
        <w:rPr>
          <w:lang w:eastAsia="en-IN"/>
        </w:rPr>
        <w:t>, TCS has over 500,000 of the world's best-trained consultants in 46 countries.</w:t>
      </w:r>
    </w:p>
    <w:p w14:paraId="75C787FE" w14:textId="77777777" w:rsidR="00DB3C96" w:rsidRDefault="00DB3C96" w:rsidP="00E45DE3">
      <w:pPr>
        <w:spacing w:line="276" w:lineRule="auto"/>
        <w:jc w:val="both"/>
      </w:pPr>
    </w:p>
    <w:p w14:paraId="2FE58DF5" w14:textId="77777777" w:rsidR="00DB3C96" w:rsidRPr="00DB3C96" w:rsidRDefault="00DB3C96" w:rsidP="00E45DE3">
      <w:pPr>
        <w:pStyle w:val="Heading4"/>
        <w:spacing w:line="276" w:lineRule="auto"/>
        <w:jc w:val="both"/>
        <w:rPr>
          <w:rFonts w:asciiTheme="minorHAnsi" w:hAnsiTheme="minorHAnsi" w:cstheme="minorHAnsi"/>
        </w:rPr>
      </w:pPr>
      <w:r w:rsidRPr="00DB3C96">
        <w:rPr>
          <w:rFonts w:asciiTheme="minorHAnsi" w:hAnsiTheme="minorHAnsi" w:cstheme="minorHAnsi"/>
        </w:rPr>
        <w:t>History</w:t>
      </w:r>
    </w:p>
    <w:p w14:paraId="1483C533" w14:textId="77777777" w:rsidR="00DB3C96" w:rsidRPr="00DB3C96" w:rsidRDefault="00DB3C96" w:rsidP="00E45DE3">
      <w:pPr>
        <w:pStyle w:val="NormalWeb"/>
        <w:spacing w:line="276" w:lineRule="auto"/>
        <w:jc w:val="both"/>
        <w:rPr>
          <w:rFonts w:asciiTheme="minorHAnsi" w:hAnsiTheme="minorHAnsi" w:cstheme="minorHAnsi"/>
          <w:sz w:val="22"/>
          <w:szCs w:val="22"/>
        </w:rPr>
      </w:pPr>
      <w:r w:rsidRPr="00DB3C96">
        <w:rPr>
          <w:rFonts w:asciiTheme="minorHAnsi" w:hAnsiTheme="minorHAnsi" w:cstheme="minorHAnsi"/>
          <w:sz w:val="22"/>
          <w:szCs w:val="22"/>
        </w:rPr>
        <w:t>TCS was founded in 1968 by Tata Sons Limited. It is headquartered in Mumbai, India. Over the decades, TCS has grown to become one of the largest IT services firms in the world, known for its innovation and excellence in IT services, digital and business solutions.</w:t>
      </w:r>
    </w:p>
    <w:p w14:paraId="01F2F7FD" w14:textId="77777777" w:rsidR="00DB3C96" w:rsidRDefault="00DB3C96" w:rsidP="00E45DE3">
      <w:pPr>
        <w:spacing w:line="276" w:lineRule="auto"/>
        <w:jc w:val="both"/>
      </w:pPr>
      <w:r w:rsidRPr="00DB3C96">
        <w:rPr>
          <w:b/>
          <w:bCs/>
        </w:rPr>
        <w:t>Services</w:t>
      </w:r>
      <w:r>
        <w:t xml:space="preserve">: </w:t>
      </w:r>
      <w:r w:rsidRPr="00DB3C96">
        <w:rPr>
          <w:rStyle w:val="Strong"/>
          <w:b w:val="0"/>
          <w:bCs w:val="0"/>
        </w:rPr>
        <w:t>IT Services</w:t>
      </w:r>
      <w:r>
        <w:t xml:space="preserve">, </w:t>
      </w:r>
      <w:r w:rsidRPr="00713617">
        <w:rPr>
          <w:rStyle w:val="Strong"/>
          <w:b w:val="0"/>
          <w:bCs w:val="0"/>
          <w:color w:val="FF0000"/>
        </w:rPr>
        <w:t>Consulting</w:t>
      </w:r>
      <w:r w:rsidRPr="00713617">
        <w:rPr>
          <w:color w:val="FF0000"/>
        </w:rPr>
        <w:t>,</w:t>
      </w:r>
      <w:r>
        <w:t xml:space="preserve"> Business Solutions, Digital Transformation,</w:t>
      </w:r>
    </w:p>
    <w:p w14:paraId="0C860979" w14:textId="77777777" w:rsidR="00DB3C96" w:rsidRPr="00DB3C96" w:rsidRDefault="00DB3C96" w:rsidP="00E45DE3">
      <w:pPr>
        <w:pStyle w:val="Heading4"/>
        <w:spacing w:line="276" w:lineRule="auto"/>
        <w:jc w:val="both"/>
        <w:rPr>
          <w:rFonts w:ascii="Calibri" w:hAnsi="Calibri" w:cs="Calibri"/>
          <w:sz w:val="22"/>
          <w:szCs w:val="22"/>
        </w:rPr>
      </w:pPr>
      <w:r w:rsidRPr="00DB3C96">
        <w:rPr>
          <w:rFonts w:ascii="Calibri" w:hAnsi="Calibri" w:cs="Calibri"/>
          <w:sz w:val="22"/>
          <w:szCs w:val="22"/>
        </w:rPr>
        <w:t>Global Presence</w:t>
      </w:r>
    </w:p>
    <w:p w14:paraId="0D261D6F" w14:textId="77777777" w:rsidR="00DB3C96" w:rsidRDefault="00DB3C96" w:rsidP="00E45DE3">
      <w:pPr>
        <w:pStyle w:val="NormalWeb"/>
        <w:spacing w:line="276" w:lineRule="auto"/>
        <w:jc w:val="both"/>
        <w:rPr>
          <w:rFonts w:ascii="Calibri" w:hAnsi="Calibri" w:cs="Calibri"/>
          <w:sz w:val="22"/>
          <w:szCs w:val="22"/>
        </w:rPr>
      </w:pPr>
      <w:r w:rsidRPr="00DB3C96">
        <w:rPr>
          <w:rFonts w:ascii="Calibri" w:hAnsi="Calibri" w:cs="Calibri"/>
          <w:sz w:val="22"/>
          <w:szCs w:val="22"/>
        </w:rPr>
        <w:t xml:space="preserve">TCS operates in over </w:t>
      </w:r>
      <w:r w:rsidRPr="00713617">
        <w:rPr>
          <w:rFonts w:ascii="Calibri" w:hAnsi="Calibri" w:cs="Calibri"/>
          <w:sz w:val="22"/>
          <w:szCs w:val="22"/>
          <w:highlight w:val="yellow"/>
        </w:rPr>
        <w:t>46 countries</w:t>
      </w:r>
      <w:r w:rsidRPr="00DB3C96">
        <w:rPr>
          <w:rFonts w:ascii="Calibri" w:hAnsi="Calibri" w:cs="Calibri"/>
          <w:sz w:val="22"/>
          <w:szCs w:val="22"/>
        </w:rPr>
        <w:t xml:space="preserve"> and has a strong presence in North America, Latin America, Europe, Asia-Pacific, and the Middle East &amp; Africa. It has built a robust global delivery network and innovation labs across the globe.</w:t>
      </w:r>
    </w:p>
    <w:p w14:paraId="72948396" w14:textId="75A165A9" w:rsidR="00DB3C96" w:rsidRPr="00DB3C96" w:rsidRDefault="00DB3C96" w:rsidP="00E45DE3">
      <w:pPr>
        <w:pStyle w:val="Heading4"/>
        <w:spacing w:line="276" w:lineRule="auto"/>
        <w:jc w:val="both"/>
        <w:rPr>
          <w:rFonts w:ascii="Calibri" w:hAnsi="Calibri" w:cs="Calibri"/>
          <w:sz w:val="22"/>
          <w:szCs w:val="22"/>
        </w:rPr>
      </w:pPr>
      <w:r w:rsidRPr="00DB3C96">
        <w:rPr>
          <w:rFonts w:ascii="Calibri" w:hAnsi="Calibri" w:cs="Calibri"/>
          <w:sz w:val="22"/>
          <w:szCs w:val="22"/>
        </w:rPr>
        <w:t>Innovation and Research</w:t>
      </w:r>
    </w:p>
    <w:p w14:paraId="468904E2" w14:textId="77777777" w:rsidR="00DB3C96" w:rsidRPr="00DB3C96" w:rsidRDefault="00DB3C96" w:rsidP="00E45DE3">
      <w:pPr>
        <w:pStyle w:val="NormalWeb"/>
        <w:spacing w:line="276" w:lineRule="auto"/>
        <w:jc w:val="both"/>
        <w:rPr>
          <w:rFonts w:ascii="Calibri" w:hAnsi="Calibri" w:cs="Calibri"/>
          <w:sz w:val="22"/>
          <w:szCs w:val="22"/>
        </w:rPr>
      </w:pPr>
      <w:r w:rsidRPr="00DB3C96">
        <w:rPr>
          <w:rFonts w:ascii="Calibri" w:hAnsi="Calibri" w:cs="Calibri"/>
          <w:sz w:val="22"/>
          <w:szCs w:val="22"/>
        </w:rPr>
        <w:t xml:space="preserve">TCS invests significantly in research and development (R&amp;D). The company focuses on emerging technologies and trends to drive innovation. TCS Research and Innovation (R&amp;I) works on developing next-gen technologies and solutions in areas such as AI, machine learning, </w:t>
      </w:r>
      <w:r w:rsidRPr="00713617">
        <w:rPr>
          <w:rFonts w:ascii="Calibri" w:hAnsi="Calibri" w:cs="Calibri"/>
          <w:i/>
          <w:iCs/>
          <w:sz w:val="22"/>
          <w:szCs w:val="22"/>
          <w:u w:val="single"/>
        </w:rPr>
        <w:t>blockchain</w:t>
      </w:r>
      <w:r w:rsidRPr="00DB3C96">
        <w:rPr>
          <w:rFonts w:ascii="Calibri" w:hAnsi="Calibri" w:cs="Calibri"/>
          <w:sz w:val="22"/>
          <w:szCs w:val="22"/>
        </w:rPr>
        <w:t>, and more.</w:t>
      </w:r>
    </w:p>
    <w:p w14:paraId="73597CEA" w14:textId="77777777" w:rsidR="00DB3C96" w:rsidRPr="00DB3C96" w:rsidRDefault="00DB3C96" w:rsidP="00E45DE3">
      <w:pPr>
        <w:pStyle w:val="Heading4"/>
        <w:spacing w:line="276" w:lineRule="auto"/>
        <w:jc w:val="both"/>
        <w:rPr>
          <w:rFonts w:ascii="Calibri" w:hAnsi="Calibri" w:cs="Calibri"/>
          <w:sz w:val="22"/>
          <w:szCs w:val="22"/>
        </w:rPr>
      </w:pPr>
      <w:r w:rsidRPr="00DB3C96">
        <w:rPr>
          <w:rFonts w:ascii="Calibri" w:hAnsi="Calibri" w:cs="Calibri"/>
          <w:sz w:val="22"/>
          <w:szCs w:val="22"/>
        </w:rPr>
        <w:t>Corporate Social Responsibility (CSR)</w:t>
      </w:r>
    </w:p>
    <w:p w14:paraId="4B1A030F" w14:textId="77777777" w:rsidR="00DB3C96" w:rsidRPr="00DB3C96" w:rsidRDefault="00DB3C96" w:rsidP="00E45DE3">
      <w:pPr>
        <w:pStyle w:val="NormalWeb"/>
        <w:spacing w:line="276" w:lineRule="auto"/>
        <w:jc w:val="both"/>
        <w:rPr>
          <w:rFonts w:asciiTheme="minorHAnsi" w:hAnsiTheme="minorHAnsi" w:cstheme="minorHAnsi"/>
          <w:sz w:val="22"/>
          <w:szCs w:val="22"/>
        </w:rPr>
      </w:pPr>
      <w:r w:rsidRPr="00DB3C96">
        <w:rPr>
          <w:rFonts w:asciiTheme="minorHAnsi" w:hAnsiTheme="minorHAnsi" w:cstheme="minorHAnsi"/>
          <w:sz w:val="22"/>
          <w:szCs w:val="22"/>
        </w:rPr>
        <w:t xml:space="preserve">TCS is committed to social responsibility and sustainability. Its CSR initiatives focus on education, health, and environmental sustainability. The company supports various community projects, including </w:t>
      </w:r>
      <w:r w:rsidRPr="00713617">
        <w:rPr>
          <w:rFonts w:asciiTheme="minorHAnsi" w:hAnsiTheme="minorHAnsi" w:cstheme="minorHAnsi"/>
          <w:sz w:val="22"/>
          <w:szCs w:val="22"/>
          <w:highlight w:val="green"/>
        </w:rPr>
        <w:t>digital literacy programs</w:t>
      </w:r>
      <w:r w:rsidRPr="00DB3C96">
        <w:rPr>
          <w:rFonts w:asciiTheme="minorHAnsi" w:hAnsiTheme="minorHAnsi" w:cstheme="minorHAnsi"/>
          <w:sz w:val="22"/>
          <w:szCs w:val="22"/>
        </w:rPr>
        <w:t>, health initiatives, and efforts to promote sustainable practices.</w:t>
      </w:r>
    </w:p>
    <w:p w14:paraId="719BC42B" w14:textId="77777777" w:rsidR="00DB3C96" w:rsidRPr="00DB3C96" w:rsidRDefault="00DB3C96" w:rsidP="00E45DE3">
      <w:pPr>
        <w:pStyle w:val="Heading4"/>
        <w:spacing w:line="276" w:lineRule="auto"/>
        <w:jc w:val="both"/>
        <w:rPr>
          <w:rFonts w:ascii="Calibri" w:hAnsi="Calibri" w:cs="Calibri"/>
          <w:sz w:val="22"/>
          <w:szCs w:val="22"/>
        </w:rPr>
      </w:pPr>
      <w:r w:rsidRPr="00DB3C96">
        <w:rPr>
          <w:rFonts w:ascii="Calibri" w:hAnsi="Calibri" w:cs="Calibri"/>
          <w:sz w:val="22"/>
          <w:szCs w:val="22"/>
        </w:rPr>
        <w:t>Financial Performance</w:t>
      </w:r>
    </w:p>
    <w:p w14:paraId="6FE28876" w14:textId="2AAE6DA8" w:rsidR="0054731F" w:rsidRPr="00E45DE3" w:rsidRDefault="00DB3C96" w:rsidP="00E45DE3">
      <w:pPr>
        <w:pStyle w:val="NormalWeb"/>
        <w:spacing w:line="276" w:lineRule="auto"/>
        <w:jc w:val="both"/>
        <w:rPr>
          <w:rFonts w:ascii="Calibri" w:hAnsi="Calibri" w:cs="Calibri"/>
          <w:sz w:val="22"/>
          <w:szCs w:val="22"/>
        </w:rPr>
      </w:pPr>
      <w:r w:rsidRPr="00DB3C96">
        <w:rPr>
          <w:rFonts w:asciiTheme="minorHAnsi" w:hAnsiTheme="minorHAnsi" w:cstheme="minorHAnsi"/>
          <w:sz w:val="22"/>
          <w:szCs w:val="22"/>
        </w:rPr>
        <w:t xml:space="preserve">TCS is one of the most valuable IT services brands globally, with a strong financial performance. It is listed on the </w:t>
      </w:r>
      <w:r w:rsidRPr="00713617">
        <w:rPr>
          <w:rFonts w:asciiTheme="minorHAnsi" w:hAnsiTheme="minorHAnsi" w:cstheme="minorHAnsi"/>
          <w:color w:val="FF0000"/>
          <w:sz w:val="22"/>
          <w:szCs w:val="22"/>
        </w:rPr>
        <w:t xml:space="preserve">Bombay Stock Exchange </w:t>
      </w:r>
      <w:r w:rsidRPr="00DB3C96">
        <w:rPr>
          <w:rFonts w:asciiTheme="minorHAnsi" w:hAnsiTheme="minorHAnsi" w:cstheme="minorHAnsi"/>
          <w:sz w:val="22"/>
          <w:szCs w:val="22"/>
        </w:rPr>
        <w:t>(BSE) and the National Stock Exchange of India (</w:t>
      </w:r>
      <w:r w:rsidRPr="00713617">
        <w:rPr>
          <w:rFonts w:asciiTheme="minorHAnsi" w:hAnsiTheme="minorHAnsi" w:cstheme="minorHAnsi"/>
          <w:color w:val="FF0000"/>
          <w:sz w:val="22"/>
          <w:szCs w:val="22"/>
        </w:rPr>
        <w:t>NSE</w:t>
      </w:r>
      <w:r w:rsidRPr="00DB3C96">
        <w:rPr>
          <w:rFonts w:asciiTheme="minorHAnsi" w:hAnsiTheme="minorHAnsi" w:cstheme="minorHAnsi"/>
          <w:sz w:val="22"/>
          <w:szCs w:val="22"/>
        </w:rPr>
        <w:t>). The company has a robust revenue stream and profitability, consistently delivering value to its shareholders.</w:t>
      </w:r>
      <w:r w:rsidR="0054731F">
        <w:br w:type="page"/>
      </w:r>
    </w:p>
    <w:p w14:paraId="1A7B2870" w14:textId="77777777" w:rsidR="0054731F" w:rsidRDefault="0054731F" w:rsidP="00E45DE3">
      <w:pPr>
        <w:spacing w:line="276" w:lineRule="auto"/>
        <w:jc w:val="both"/>
      </w:pPr>
      <w:r w:rsidRPr="00D237DC">
        <w:lastRenderedPageBreak/>
        <w:t>The dataset contains stock market data for TCS (Tata Consultancy Services) with the following columns:</w:t>
      </w:r>
    </w:p>
    <w:p w14:paraId="01CB152D" w14:textId="77777777" w:rsidR="0054731F" w:rsidRDefault="0054731F" w:rsidP="00E45DE3">
      <w:pPr>
        <w:pStyle w:val="ListParagraph"/>
        <w:numPr>
          <w:ilvl w:val="0"/>
          <w:numId w:val="2"/>
        </w:numPr>
        <w:spacing w:line="276" w:lineRule="auto"/>
        <w:jc w:val="both"/>
      </w:pPr>
      <w:r w:rsidRPr="00D237DC">
        <w:rPr>
          <w:b/>
          <w:bCs/>
        </w:rPr>
        <w:t>Date</w:t>
      </w:r>
      <w:r w:rsidRPr="00D237DC">
        <w:t>: The date of the trading session</w:t>
      </w:r>
      <w:r>
        <w:t xml:space="preserve"> (timing 9:15 AM to 3:30 PM in India) INTRADAY trading system</w:t>
      </w:r>
      <w:r w:rsidRPr="00D237DC">
        <w:t>.</w:t>
      </w:r>
    </w:p>
    <w:p w14:paraId="66F81392" w14:textId="77777777" w:rsidR="0054731F" w:rsidRDefault="0054731F" w:rsidP="00E45DE3">
      <w:pPr>
        <w:pStyle w:val="ListParagraph"/>
        <w:numPr>
          <w:ilvl w:val="0"/>
          <w:numId w:val="2"/>
        </w:numPr>
        <w:spacing w:line="276" w:lineRule="auto"/>
        <w:jc w:val="both"/>
      </w:pPr>
      <w:r w:rsidRPr="000565DD">
        <w:t>Open</w:t>
      </w:r>
      <w:r w:rsidRPr="00D237DC">
        <w:t>: The opening price of the stock on that day</w:t>
      </w:r>
      <w:r>
        <w:t>.</w:t>
      </w:r>
    </w:p>
    <w:p w14:paraId="5613B908" w14:textId="77777777" w:rsidR="0054731F" w:rsidRDefault="0054731F" w:rsidP="00E45DE3">
      <w:pPr>
        <w:pStyle w:val="ListParagraph"/>
        <w:numPr>
          <w:ilvl w:val="0"/>
          <w:numId w:val="2"/>
        </w:numPr>
        <w:spacing w:line="276" w:lineRule="auto"/>
        <w:jc w:val="both"/>
      </w:pPr>
      <w:r w:rsidRPr="000565DD">
        <w:t>High</w:t>
      </w:r>
      <w:r w:rsidRPr="00D237DC">
        <w:t>: The highest price of the stock on that day.</w:t>
      </w:r>
    </w:p>
    <w:p w14:paraId="4DAE5573" w14:textId="77777777" w:rsidR="0054731F" w:rsidRDefault="0054731F" w:rsidP="00E45DE3">
      <w:pPr>
        <w:pStyle w:val="ListParagraph"/>
        <w:numPr>
          <w:ilvl w:val="0"/>
          <w:numId w:val="2"/>
        </w:numPr>
        <w:spacing w:line="276" w:lineRule="auto"/>
        <w:jc w:val="both"/>
      </w:pPr>
      <w:r w:rsidRPr="000565DD">
        <w:t>Low: The lowest price of the stock on that day.</w:t>
      </w:r>
    </w:p>
    <w:p w14:paraId="34110C0C" w14:textId="77777777" w:rsidR="0054731F" w:rsidRDefault="0054731F" w:rsidP="00E45DE3">
      <w:pPr>
        <w:pStyle w:val="ListParagraph"/>
        <w:numPr>
          <w:ilvl w:val="0"/>
          <w:numId w:val="2"/>
        </w:numPr>
        <w:spacing w:line="276" w:lineRule="auto"/>
        <w:jc w:val="both"/>
      </w:pPr>
      <w:r w:rsidRPr="000565DD">
        <w:t>Close: The closing price of the stock on that day.</w:t>
      </w:r>
    </w:p>
    <w:p w14:paraId="0D07F816" w14:textId="77777777" w:rsidR="0054731F" w:rsidRDefault="0054731F" w:rsidP="00E45DE3">
      <w:pPr>
        <w:pStyle w:val="ListParagraph"/>
        <w:numPr>
          <w:ilvl w:val="0"/>
          <w:numId w:val="2"/>
        </w:numPr>
        <w:spacing w:line="276" w:lineRule="auto"/>
        <w:jc w:val="both"/>
      </w:pPr>
      <w:r w:rsidRPr="000565DD">
        <w:rPr>
          <w:b/>
          <w:bCs/>
        </w:rPr>
        <w:t>Adj Close</w:t>
      </w:r>
      <w:r w:rsidRPr="000565DD">
        <w:t>: The adjusted closing price of the stock, which accounts for dividends and stock splits.</w:t>
      </w:r>
      <w:r>
        <w:tab/>
      </w:r>
      <w:r>
        <w:tab/>
      </w:r>
      <w:r>
        <w:br/>
      </w:r>
      <w:r w:rsidRPr="000565DD">
        <w:t xml:space="preserve">While the closing price simply refers to the cost of shares at the end of the day, the adjusted closing price takes </w:t>
      </w:r>
      <w:r w:rsidRPr="000565DD">
        <w:rPr>
          <w:highlight w:val="yellow"/>
        </w:rPr>
        <w:t>dividends</w:t>
      </w:r>
      <w:r w:rsidRPr="000565DD">
        <w:t xml:space="preserve">, </w:t>
      </w:r>
      <w:r w:rsidRPr="000565DD">
        <w:rPr>
          <w:b/>
          <w:bCs/>
        </w:rPr>
        <w:t>stock splits</w:t>
      </w:r>
      <w:r w:rsidRPr="000565DD">
        <w:t xml:space="preserve">, and </w:t>
      </w:r>
      <w:r w:rsidRPr="000565DD">
        <w:rPr>
          <w:i/>
          <w:iCs/>
          <w:u w:val="single"/>
        </w:rPr>
        <w:t>new stock offerings into account</w:t>
      </w:r>
      <w:r w:rsidRPr="000565DD">
        <w:t>. The adjusted closing price is a more accurate indicator of stock value since it starts where the closing price finishes.</w:t>
      </w:r>
      <w:r>
        <w:br/>
      </w:r>
      <w:r>
        <w:br/>
      </w:r>
      <w:r w:rsidRPr="008F360A">
        <w:t>Adjusted close is the closing price after adjustments for all applicable splits and dividend distributions.</w:t>
      </w:r>
      <w:r>
        <w:br/>
      </w:r>
    </w:p>
    <w:p w14:paraId="11D88F6A" w14:textId="73AFF046" w:rsidR="0054731F" w:rsidRDefault="0054731F" w:rsidP="00E45DE3">
      <w:pPr>
        <w:pStyle w:val="ListParagraph"/>
        <w:numPr>
          <w:ilvl w:val="0"/>
          <w:numId w:val="2"/>
        </w:numPr>
        <w:spacing w:line="276" w:lineRule="auto"/>
        <w:jc w:val="both"/>
      </w:pPr>
      <w:r w:rsidRPr="00140FB8">
        <w:t>Volume: The trading volume, or the number of shares traded on that day.</w:t>
      </w:r>
    </w:p>
    <w:p w14:paraId="4A5365F1" w14:textId="77777777" w:rsidR="0054731F" w:rsidRDefault="0054731F" w:rsidP="00E45DE3">
      <w:pPr>
        <w:pStyle w:val="ListParagraph"/>
        <w:spacing w:line="276" w:lineRule="auto"/>
        <w:jc w:val="both"/>
      </w:pPr>
    </w:p>
    <w:p w14:paraId="069B2D06" w14:textId="77777777" w:rsidR="0054731F" w:rsidRDefault="0054731F" w:rsidP="00140FB8">
      <w:pPr>
        <w:pStyle w:val="ListParagraph"/>
      </w:pPr>
    </w:p>
    <w:p w14:paraId="477CE176" w14:textId="77777777" w:rsidR="0054731F" w:rsidRDefault="0054731F" w:rsidP="00140FB8">
      <w:pPr>
        <w:pStyle w:val="ListParagraph"/>
      </w:pPr>
    </w:p>
    <w:p w14:paraId="2F70C43D" w14:textId="77777777" w:rsidR="0054731F" w:rsidRDefault="0054731F" w:rsidP="00140FB8">
      <w:pPr>
        <w:pStyle w:val="ListParagraph"/>
      </w:pPr>
    </w:p>
    <w:p w14:paraId="6F109D4B" w14:textId="77777777" w:rsidR="0054731F" w:rsidRDefault="0054731F" w:rsidP="00140FB8">
      <w:pPr>
        <w:pStyle w:val="ListParagraph"/>
      </w:pPr>
    </w:p>
    <w:p w14:paraId="2675C0F5" w14:textId="77777777" w:rsidR="0054731F" w:rsidRDefault="0054731F" w:rsidP="00140FB8">
      <w:pPr>
        <w:pStyle w:val="ListParagraph"/>
      </w:pPr>
    </w:p>
    <w:p w14:paraId="36F09518" w14:textId="77777777" w:rsidR="0054731F" w:rsidRDefault="0054731F" w:rsidP="00140FB8">
      <w:pPr>
        <w:pStyle w:val="ListParagraph"/>
      </w:pPr>
    </w:p>
    <w:p w14:paraId="77AA1FA6" w14:textId="561E54D8" w:rsidR="0054731F" w:rsidRDefault="0054731F" w:rsidP="0054731F">
      <w:pPr>
        <w:pStyle w:val="Caption"/>
        <w:keepNext/>
      </w:pPr>
      <w:r>
        <w:t xml:space="preserve">Table </w:t>
      </w:r>
      <w:r>
        <w:fldChar w:fldCharType="begin"/>
      </w:r>
      <w:r>
        <w:instrText xml:space="preserve"> SEQ Table \* ARABIC </w:instrText>
      </w:r>
      <w:r>
        <w:fldChar w:fldCharType="separate"/>
      </w:r>
      <w:r>
        <w:rPr>
          <w:noProof/>
        </w:rPr>
        <w:t>1</w:t>
      </w:r>
      <w:r>
        <w:fldChar w:fldCharType="end"/>
      </w:r>
      <w:r>
        <w:t>: TCS given dataset</w:t>
      </w:r>
    </w:p>
    <w:tbl>
      <w:tblPr>
        <w:tblStyle w:val="TableGrid"/>
        <w:tblW w:w="9684" w:type="dxa"/>
        <w:tblLook w:val="04A0" w:firstRow="1" w:lastRow="0" w:firstColumn="1" w:lastColumn="0" w:noHBand="0" w:noVBand="1"/>
      </w:tblPr>
      <w:tblGrid>
        <w:gridCol w:w="1517"/>
        <w:gridCol w:w="901"/>
        <w:gridCol w:w="1408"/>
        <w:gridCol w:w="1406"/>
        <w:gridCol w:w="1411"/>
        <w:gridCol w:w="2074"/>
        <w:gridCol w:w="967"/>
      </w:tblGrid>
      <w:tr w:rsidR="0054731F" w14:paraId="35237E10" w14:textId="77777777" w:rsidTr="0054731F">
        <w:trPr>
          <w:trHeight w:val="533"/>
        </w:trPr>
        <w:tc>
          <w:tcPr>
            <w:tcW w:w="1517" w:type="dxa"/>
            <w:shd w:val="clear" w:color="auto" w:fill="BFBFBF" w:themeFill="background1" w:themeFillShade="BF"/>
          </w:tcPr>
          <w:p w14:paraId="37A4FFC0" w14:textId="09BE03B7" w:rsidR="00140FB8" w:rsidRDefault="00140FB8" w:rsidP="00140FB8">
            <w:bookmarkStart w:id="0" w:name="_Hlk169536096"/>
            <w:r>
              <w:t>Date</w:t>
            </w:r>
          </w:p>
        </w:tc>
        <w:tc>
          <w:tcPr>
            <w:tcW w:w="901" w:type="dxa"/>
            <w:shd w:val="clear" w:color="auto" w:fill="BFBFBF" w:themeFill="background1" w:themeFillShade="BF"/>
          </w:tcPr>
          <w:p w14:paraId="4FF4358D" w14:textId="0FDBAA3E" w:rsidR="00140FB8" w:rsidRDefault="00140FB8" w:rsidP="00140FB8">
            <w:r>
              <w:t>Open</w:t>
            </w:r>
          </w:p>
        </w:tc>
        <w:tc>
          <w:tcPr>
            <w:tcW w:w="1408" w:type="dxa"/>
            <w:shd w:val="clear" w:color="auto" w:fill="BFBFBF" w:themeFill="background1" w:themeFillShade="BF"/>
          </w:tcPr>
          <w:p w14:paraId="66B74307" w14:textId="3DCBFFEA" w:rsidR="00140FB8" w:rsidRDefault="00140FB8" w:rsidP="00140FB8">
            <w:r>
              <w:t>High</w:t>
            </w:r>
          </w:p>
        </w:tc>
        <w:tc>
          <w:tcPr>
            <w:tcW w:w="1406" w:type="dxa"/>
            <w:shd w:val="clear" w:color="auto" w:fill="BFBFBF" w:themeFill="background1" w:themeFillShade="BF"/>
          </w:tcPr>
          <w:p w14:paraId="1F935776" w14:textId="5AD5D6CF" w:rsidR="00140FB8" w:rsidRDefault="00140FB8" w:rsidP="00140FB8">
            <w:r>
              <w:t>Low</w:t>
            </w:r>
          </w:p>
        </w:tc>
        <w:tc>
          <w:tcPr>
            <w:tcW w:w="1411" w:type="dxa"/>
            <w:shd w:val="clear" w:color="auto" w:fill="BFBFBF" w:themeFill="background1" w:themeFillShade="BF"/>
          </w:tcPr>
          <w:p w14:paraId="728EFD44" w14:textId="5A53DC1C" w:rsidR="00140FB8" w:rsidRDefault="00140FB8" w:rsidP="00140FB8">
            <w:r>
              <w:t>Close</w:t>
            </w:r>
          </w:p>
        </w:tc>
        <w:tc>
          <w:tcPr>
            <w:tcW w:w="2074" w:type="dxa"/>
            <w:shd w:val="clear" w:color="auto" w:fill="BFBFBF" w:themeFill="background1" w:themeFillShade="BF"/>
          </w:tcPr>
          <w:p w14:paraId="72970AC4" w14:textId="6C12B417" w:rsidR="00140FB8" w:rsidRDefault="00140FB8" w:rsidP="00140FB8">
            <w:r>
              <w:t>Adj Close</w:t>
            </w:r>
          </w:p>
        </w:tc>
        <w:tc>
          <w:tcPr>
            <w:tcW w:w="967" w:type="dxa"/>
            <w:shd w:val="clear" w:color="auto" w:fill="BFBFBF" w:themeFill="background1" w:themeFillShade="BF"/>
          </w:tcPr>
          <w:p w14:paraId="27850527" w14:textId="2EA036A9" w:rsidR="00140FB8" w:rsidRDefault="00140FB8" w:rsidP="00140FB8">
            <w:r>
              <w:t>Volume</w:t>
            </w:r>
          </w:p>
        </w:tc>
      </w:tr>
      <w:tr w:rsidR="00140FB8" w14:paraId="51A89A06" w14:textId="77777777" w:rsidTr="0054731F">
        <w:trPr>
          <w:trHeight w:val="855"/>
        </w:trPr>
        <w:tc>
          <w:tcPr>
            <w:tcW w:w="1517" w:type="dxa"/>
          </w:tcPr>
          <w:p w14:paraId="2DA7FDEF" w14:textId="177F4752" w:rsidR="00140FB8" w:rsidRDefault="00140FB8" w:rsidP="00140FB8">
            <w:r>
              <w:t>Start: 12</w:t>
            </w:r>
            <w:r w:rsidRPr="00140FB8">
              <w:rPr>
                <w:vertAlign w:val="superscript"/>
              </w:rPr>
              <w:t>th</w:t>
            </w:r>
            <w:r>
              <w:t xml:space="preserve"> June 2023</w:t>
            </w:r>
          </w:p>
        </w:tc>
        <w:tc>
          <w:tcPr>
            <w:tcW w:w="901" w:type="dxa"/>
          </w:tcPr>
          <w:p w14:paraId="20C596AA" w14:textId="77777777" w:rsidR="00140FB8" w:rsidRDefault="00140FB8" w:rsidP="00140FB8"/>
        </w:tc>
        <w:tc>
          <w:tcPr>
            <w:tcW w:w="1408" w:type="dxa"/>
          </w:tcPr>
          <w:p w14:paraId="5731AD41" w14:textId="77777777" w:rsidR="00140FB8" w:rsidRDefault="00140FB8" w:rsidP="00140FB8"/>
        </w:tc>
        <w:tc>
          <w:tcPr>
            <w:tcW w:w="1406" w:type="dxa"/>
          </w:tcPr>
          <w:p w14:paraId="27D08AFB" w14:textId="77777777" w:rsidR="00140FB8" w:rsidRDefault="00140FB8" w:rsidP="00140FB8"/>
        </w:tc>
        <w:tc>
          <w:tcPr>
            <w:tcW w:w="1411" w:type="dxa"/>
          </w:tcPr>
          <w:p w14:paraId="06707609" w14:textId="77777777" w:rsidR="00140FB8" w:rsidRDefault="00140FB8" w:rsidP="00140FB8"/>
        </w:tc>
        <w:tc>
          <w:tcPr>
            <w:tcW w:w="2074" w:type="dxa"/>
          </w:tcPr>
          <w:p w14:paraId="236CE940" w14:textId="77777777" w:rsidR="00140FB8" w:rsidRDefault="00140FB8" w:rsidP="00140FB8"/>
        </w:tc>
        <w:tc>
          <w:tcPr>
            <w:tcW w:w="967" w:type="dxa"/>
          </w:tcPr>
          <w:p w14:paraId="243CF5A6" w14:textId="77777777" w:rsidR="00140FB8" w:rsidRDefault="00140FB8" w:rsidP="00140FB8"/>
        </w:tc>
      </w:tr>
      <w:tr w:rsidR="00140FB8" w14:paraId="2ECC7AAA" w14:textId="77777777" w:rsidTr="0054731F">
        <w:trPr>
          <w:trHeight w:val="418"/>
        </w:trPr>
        <w:tc>
          <w:tcPr>
            <w:tcW w:w="1517" w:type="dxa"/>
          </w:tcPr>
          <w:p w14:paraId="4C29C546" w14:textId="77777777" w:rsidR="00140FB8" w:rsidRDefault="00140FB8" w:rsidP="00140FB8"/>
        </w:tc>
        <w:tc>
          <w:tcPr>
            <w:tcW w:w="901" w:type="dxa"/>
          </w:tcPr>
          <w:p w14:paraId="7981FA40" w14:textId="77777777" w:rsidR="00140FB8" w:rsidRDefault="00140FB8" w:rsidP="00140FB8"/>
        </w:tc>
        <w:tc>
          <w:tcPr>
            <w:tcW w:w="1408" w:type="dxa"/>
          </w:tcPr>
          <w:p w14:paraId="0A6A51B4" w14:textId="77777777" w:rsidR="00140FB8" w:rsidRDefault="00140FB8" w:rsidP="00140FB8"/>
        </w:tc>
        <w:tc>
          <w:tcPr>
            <w:tcW w:w="1406" w:type="dxa"/>
          </w:tcPr>
          <w:p w14:paraId="2BCD21F6" w14:textId="77777777" w:rsidR="00140FB8" w:rsidRDefault="00140FB8" w:rsidP="00140FB8"/>
        </w:tc>
        <w:tc>
          <w:tcPr>
            <w:tcW w:w="1411" w:type="dxa"/>
          </w:tcPr>
          <w:p w14:paraId="779C9D5A" w14:textId="77777777" w:rsidR="00140FB8" w:rsidRDefault="00140FB8" w:rsidP="00140FB8"/>
        </w:tc>
        <w:tc>
          <w:tcPr>
            <w:tcW w:w="2074" w:type="dxa"/>
          </w:tcPr>
          <w:p w14:paraId="4E4D6E5F" w14:textId="77777777" w:rsidR="00140FB8" w:rsidRDefault="00140FB8" w:rsidP="00140FB8"/>
        </w:tc>
        <w:tc>
          <w:tcPr>
            <w:tcW w:w="967" w:type="dxa"/>
          </w:tcPr>
          <w:p w14:paraId="0B9002EA" w14:textId="77777777" w:rsidR="00140FB8" w:rsidRDefault="00140FB8" w:rsidP="00140FB8"/>
        </w:tc>
      </w:tr>
      <w:tr w:rsidR="00140FB8" w14:paraId="0FA4B8FB" w14:textId="77777777" w:rsidTr="0054731F">
        <w:trPr>
          <w:trHeight w:val="418"/>
        </w:trPr>
        <w:tc>
          <w:tcPr>
            <w:tcW w:w="1517" w:type="dxa"/>
          </w:tcPr>
          <w:p w14:paraId="758A9350" w14:textId="596E6391" w:rsidR="00140FB8" w:rsidRDefault="00140FB8" w:rsidP="00140FB8">
            <w:r>
              <w:t>End: 10</w:t>
            </w:r>
            <w:r w:rsidRPr="00140FB8">
              <w:rPr>
                <w:vertAlign w:val="superscript"/>
              </w:rPr>
              <w:t>th</w:t>
            </w:r>
            <w:r>
              <w:t xml:space="preserve"> June 2024</w:t>
            </w:r>
          </w:p>
        </w:tc>
        <w:tc>
          <w:tcPr>
            <w:tcW w:w="901" w:type="dxa"/>
          </w:tcPr>
          <w:p w14:paraId="60424FCF" w14:textId="77777777" w:rsidR="00140FB8" w:rsidRDefault="00140FB8" w:rsidP="00140FB8"/>
        </w:tc>
        <w:tc>
          <w:tcPr>
            <w:tcW w:w="1408" w:type="dxa"/>
          </w:tcPr>
          <w:p w14:paraId="6AFC99D4" w14:textId="77777777" w:rsidR="00140FB8" w:rsidRDefault="00140FB8" w:rsidP="00140FB8"/>
        </w:tc>
        <w:tc>
          <w:tcPr>
            <w:tcW w:w="1406" w:type="dxa"/>
          </w:tcPr>
          <w:p w14:paraId="77A64DDA" w14:textId="77777777" w:rsidR="00140FB8" w:rsidRDefault="00140FB8" w:rsidP="00140FB8"/>
        </w:tc>
        <w:tc>
          <w:tcPr>
            <w:tcW w:w="1411" w:type="dxa"/>
          </w:tcPr>
          <w:p w14:paraId="42059D81" w14:textId="77777777" w:rsidR="00140FB8" w:rsidRDefault="00140FB8" w:rsidP="00140FB8"/>
        </w:tc>
        <w:tc>
          <w:tcPr>
            <w:tcW w:w="2074" w:type="dxa"/>
          </w:tcPr>
          <w:p w14:paraId="4C7B317D" w14:textId="52254C83" w:rsidR="00140FB8" w:rsidRDefault="00140FB8" w:rsidP="00140FB8">
            <w:r>
              <w:t>1 Year=</w:t>
            </w:r>
            <w:r w:rsidR="00B34BAB">
              <w:t xml:space="preserve"> </w:t>
            </w:r>
            <w:r>
              <w:t>365 days</w:t>
            </w:r>
          </w:p>
          <w:p w14:paraId="04AD6758" w14:textId="77777777" w:rsidR="00B34BAB" w:rsidRDefault="00B34BAB" w:rsidP="00140FB8"/>
          <w:p w14:paraId="6C783AB2" w14:textId="4B3A0AE8" w:rsidR="00140FB8" w:rsidRDefault="00140FB8" w:rsidP="00140FB8">
            <w:r>
              <w:t xml:space="preserve">Market </w:t>
            </w:r>
            <w:r w:rsidR="00B34BAB">
              <w:t>OFF</w:t>
            </w:r>
            <w:r>
              <w:t xml:space="preserve"> = 365-244 = 144</w:t>
            </w:r>
          </w:p>
        </w:tc>
        <w:tc>
          <w:tcPr>
            <w:tcW w:w="967" w:type="dxa"/>
          </w:tcPr>
          <w:p w14:paraId="235E61C6" w14:textId="600210D7" w:rsidR="00140FB8" w:rsidRDefault="00140FB8" w:rsidP="00140FB8">
            <w:r>
              <w:t>244 rows (or entities)</w:t>
            </w:r>
          </w:p>
          <w:p w14:paraId="04C0D8DB" w14:textId="77777777" w:rsidR="00140FB8" w:rsidRDefault="00140FB8" w:rsidP="00140FB8"/>
          <w:p w14:paraId="5B70C0E3" w14:textId="6AA79F01" w:rsidR="00140FB8" w:rsidRDefault="00140FB8" w:rsidP="00140FB8">
            <w:r>
              <w:t>* 7 columns</w:t>
            </w:r>
          </w:p>
        </w:tc>
      </w:tr>
      <w:bookmarkEnd w:id="0"/>
    </w:tbl>
    <w:p w14:paraId="106E7691" w14:textId="77777777" w:rsidR="00140FB8" w:rsidRDefault="00140FB8" w:rsidP="00140FB8"/>
    <w:p w14:paraId="7A60DAAB" w14:textId="77777777" w:rsidR="00D237DC" w:rsidRDefault="00D237DC"/>
    <w:p w14:paraId="21769BD3" w14:textId="77777777" w:rsidR="00C56E3E" w:rsidRDefault="00C56E3E"/>
    <w:p w14:paraId="397059A4" w14:textId="77777777" w:rsidR="001C4848" w:rsidRDefault="001C4848"/>
    <w:p w14:paraId="7627C78D" w14:textId="77777777" w:rsidR="001C4848" w:rsidRDefault="001C4848"/>
    <w:p w14:paraId="7067AF15" w14:textId="3D478FB0" w:rsidR="003812D1" w:rsidRPr="003812D1" w:rsidRDefault="003812D1" w:rsidP="003812D1">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812D1">
        <w:rPr>
          <w:rFonts w:ascii="Courier New" w:eastAsia="Times New Roman" w:hAnsi="Courier New" w:cs="Courier New"/>
          <w:color w:val="6AA94F"/>
          <w:kern w:val="0"/>
          <w:sz w:val="21"/>
          <w:szCs w:val="21"/>
          <w:lang w:eastAsia="en-IN"/>
          <w14:ligatures w14:val="none"/>
        </w:rPr>
        <w:lastRenderedPageBreak/>
        <w:t># Convert the 'Date' column to datetime format</w:t>
      </w:r>
    </w:p>
    <w:p w14:paraId="54B4A01B"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812D1">
        <w:rPr>
          <w:rFonts w:ascii="Courier New" w:eastAsia="Times New Roman" w:hAnsi="Courier New" w:cs="Courier New"/>
          <w:color w:val="D4D4D4"/>
          <w:kern w:val="0"/>
          <w:sz w:val="21"/>
          <w:szCs w:val="21"/>
          <w:lang w:eastAsia="en-IN"/>
          <w14:ligatures w14:val="none"/>
        </w:rPr>
        <w:t>df</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CE9178"/>
          <w:kern w:val="0"/>
          <w:sz w:val="21"/>
          <w:szCs w:val="21"/>
          <w:lang w:eastAsia="en-IN"/>
          <w14:ligatures w14:val="none"/>
        </w:rPr>
        <w:t>'Date'</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 </w:t>
      </w:r>
      <w:proofErr w:type="spellStart"/>
      <w:r w:rsidRPr="003812D1">
        <w:rPr>
          <w:rFonts w:ascii="Courier New" w:eastAsia="Times New Roman" w:hAnsi="Courier New" w:cs="Courier New"/>
          <w:color w:val="D4D4D4"/>
          <w:kern w:val="0"/>
          <w:sz w:val="21"/>
          <w:szCs w:val="21"/>
          <w:lang w:eastAsia="en-IN"/>
          <w14:ligatures w14:val="none"/>
        </w:rPr>
        <w:t>pd.to_datetime</w:t>
      </w:r>
      <w:proofErr w:type="spellEnd"/>
      <w:r w:rsidRPr="003812D1">
        <w:rPr>
          <w:rFonts w:ascii="Courier New" w:eastAsia="Times New Roman" w:hAnsi="Courier New" w:cs="Courier New"/>
          <w:color w:val="DCDCDC"/>
          <w:kern w:val="0"/>
          <w:sz w:val="21"/>
          <w:szCs w:val="21"/>
          <w:lang w:eastAsia="en-IN"/>
          <w14:ligatures w14:val="none"/>
        </w:rPr>
        <w:t>(</w:t>
      </w:r>
      <w:proofErr w:type="spellStart"/>
      <w:r w:rsidRPr="003812D1">
        <w:rPr>
          <w:rFonts w:ascii="Courier New" w:eastAsia="Times New Roman" w:hAnsi="Courier New" w:cs="Courier New"/>
          <w:color w:val="D4D4D4"/>
          <w:kern w:val="0"/>
          <w:sz w:val="21"/>
          <w:szCs w:val="21"/>
          <w:lang w:eastAsia="en-IN"/>
          <w14:ligatures w14:val="none"/>
        </w:rPr>
        <w:t>df</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CE9178"/>
          <w:kern w:val="0"/>
          <w:sz w:val="21"/>
          <w:szCs w:val="21"/>
          <w:lang w:eastAsia="en-IN"/>
          <w14:ligatures w14:val="none"/>
        </w:rPr>
        <w:t>'Date'</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errors=</w:t>
      </w:r>
      <w:r w:rsidRPr="003812D1">
        <w:rPr>
          <w:rFonts w:ascii="Courier New" w:eastAsia="Times New Roman" w:hAnsi="Courier New" w:cs="Courier New"/>
          <w:color w:val="CE9178"/>
          <w:kern w:val="0"/>
          <w:sz w:val="21"/>
          <w:szCs w:val="21"/>
          <w:lang w:eastAsia="en-IN"/>
          <w14:ligatures w14:val="none"/>
        </w:rPr>
        <w:t>'coerce'</w:t>
      </w:r>
      <w:r w:rsidRPr="003812D1">
        <w:rPr>
          <w:rFonts w:ascii="Courier New" w:eastAsia="Times New Roman" w:hAnsi="Courier New" w:cs="Courier New"/>
          <w:color w:val="DCDCDC"/>
          <w:kern w:val="0"/>
          <w:sz w:val="21"/>
          <w:szCs w:val="21"/>
          <w:lang w:eastAsia="en-IN"/>
          <w14:ligatures w14:val="none"/>
        </w:rPr>
        <w:t>)</w:t>
      </w:r>
    </w:p>
    <w:p w14:paraId="306EFFCE"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584D11"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812D1">
        <w:rPr>
          <w:rFonts w:ascii="Courier New" w:eastAsia="Times New Roman" w:hAnsi="Courier New" w:cs="Courier New"/>
          <w:color w:val="6AA94F"/>
          <w:kern w:val="0"/>
          <w:sz w:val="21"/>
          <w:szCs w:val="21"/>
          <w:lang w:eastAsia="en-IN"/>
          <w14:ligatures w14:val="none"/>
        </w:rPr>
        <w:t># Drop any rows where 'Date' conversion failed</w:t>
      </w:r>
    </w:p>
    <w:p w14:paraId="2F9146BD"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812D1">
        <w:rPr>
          <w:rFonts w:ascii="Courier New" w:eastAsia="Times New Roman" w:hAnsi="Courier New" w:cs="Courier New"/>
          <w:color w:val="D4D4D4"/>
          <w:kern w:val="0"/>
          <w:sz w:val="21"/>
          <w:szCs w:val="21"/>
          <w:lang w:eastAsia="en-IN"/>
          <w14:ligatures w14:val="none"/>
        </w:rPr>
        <w:t>df.dropna</w:t>
      </w:r>
      <w:proofErr w:type="spellEnd"/>
      <w:proofErr w:type="gram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subset=</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CE9178"/>
          <w:kern w:val="0"/>
          <w:sz w:val="21"/>
          <w:szCs w:val="21"/>
          <w:lang w:eastAsia="en-IN"/>
          <w14:ligatures w14:val="none"/>
        </w:rPr>
        <w:t>'Date'</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w:t>
      </w:r>
      <w:proofErr w:type="spellStart"/>
      <w:r w:rsidRPr="003812D1">
        <w:rPr>
          <w:rFonts w:ascii="Courier New" w:eastAsia="Times New Roman" w:hAnsi="Courier New" w:cs="Courier New"/>
          <w:color w:val="D4D4D4"/>
          <w:kern w:val="0"/>
          <w:sz w:val="21"/>
          <w:szCs w:val="21"/>
          <w:lang w:eastAsia="en-IN"/>
          <w14:ligatures w14:val="none"/>
        </w:rPr>
        <w:t>inplace</w:t>
      </w:r>
      <w:proofErr w:type="spellEnd"/>
      <w:r w:rsidRPr="003812D1">
        <w:rPr>
          <w:rFonts w:ascii="Courier New" w:eastAsia="Times New Roman" w:hAnsi="Courier New" w:cs="Courier New"/>
          <w:color w:val="D4D4D4"/>
          <w:kern w:val="0"/>
          <w:sz w:val="21"/>
          <w:szCs w:val="21"/>
          <w:lang w:eastAsia="en-IN"/>
          <w14:ligatures w14:val="none"/>
        </w:rPr>
        <w:t>=</w:t>
      </w:r>
      <w:r w:rsidRPr="003812D1">
        <w:rPr>
          <w:rFonts w:ascii="Courier New" w:eastAsia="Times New Roman" w:hAnsi="Courier New" w:cs="Courier New"/>
          <w:color w:val="569CD6"/>
          <w:kern w:val="0"/>
          <w:sz w:val="21"/>
          <w:szCs w:val="21"/>
          <w:lang w:eastAsia="en-IN"/>
          <w14:ligatures w14:val="none"/>
        </w:rPr>
        <w:t>True</w:t>
      </w:r>
      <w:r w:rsidRPr="003812D1">
        <w:rPr>
          <w:rFonts w:ascii="Courier New" w:eastAsia="Times New Roman" w:hAnsi="Courier New" w:cs="Courier New"/>
          <w:color w:val="DCDCDC"/>
          <w:kern w:val="0"/>
          <w:sz w:val="21"/>
          <w:szCs w:val="21"/>
          <w:lang w:eastAsia="en-IN"/>
          <w14:ligatures w14:val="none"/>
        </w:rPr>
        <w:t>)</w:t>
      </w:r>
    </w:p>
    <w:p w14:paraId="73539806"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FC1670"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812D1">
        <w:rPr>
          <w:rFonts w:ascii="Courier New" w:eastAsia="Times New Roman" w:hAnsi="Courier New" w:cs="Courier New"/>
          <w:color w:val="6AA94F"/>
          <w:kern w:val="0"/>
          <w:sz w:val="21"/>
          <w:szCs w:val="21"/>
          <w:lang w:eastAsia="en-IN"/>
          <w14:ligatures w14:val="none"/>
        </w:rPr>
        <w:t># Sort the data by date</w:t>
      </w:r>
    </w:p>
    <w:p w14:paraId="29F5B50F"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3812D1">
        <w:rPr>
          <w:rFonts w:ascii="Courier New" w:eastAsia="Times New Roman" w:hAnsi="Courier New" w:cs="Courier New"/>
          <w:color w:val="D4D4D4"/>
          <w:kern w:val="0"/>
          <w:sz w:val="21"/>
          <w:szCs w:val="21"/>
          <w:lang w:eastAsia="en-IN"/>
          <w14:ligatures w14:val="none"/>
        </w:rPr>
        <w:t>df.sort</w:t>
      </w:r>
      <w:proofErr w:type="gramEnd"/>
      <w:r w:rsidRPr="003812D1">
        <w:rPr>
          <w:rFonts w:ascii="Courier New" w:eastAsia="Times New Roman" w:hAnsi="Courier New" w:cs="Courier New"/>
          <w:color w:val="D4D4D4"/>
          <w:kern w:val="0"/>
          <w:sz w:val="21"/>
          <w:szCs w:val="21"/>
          <w:lang w:eastAsia="en-IN"/>
          <w14:ligatures w14:val="none"/>
        </w:rPr>
        <w:t>_values</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by=</w:t>
      </w:r>
      <w:r w:rsidRPr="003812D1">
        <w:rPr>
          <w:rFonts w:ascii="Courier New" w:eastAsia="Times New Roman" w:hAnsi="Courier New" w:cs="Courier New"/>
          <w:color w:val="CE9178"/>
          <w:kern w:val="0"/>
          <w:sz w:val="21"/>
          <w:szCs w:val="21"/>
          <w:lang w:eastAsia="en-IN"/>
          <w14:ligatures w14:val="none"/>
        </w:rPr>
        <w:t>'Date'</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w:t>
      </w:r>
      <w:proofErr w:type="spellStart"/>
      <w:r w:rsidRPr="003812D1">
        <w:rPr>
          <w:rFonts w:ascii="Courier New" w:eastAsia="Times New Roman" w:hAnsi="Courier New" w:cs="Courier New"/>
          <w:color w:val="D4D4D4"/>
          <w:kern w:val="0"/>
          <w:sz w:val="21"/>
          <w:szCs w:val="21"/>
          <w:lang w:eastAsia="en-IN"/>
          <w14:ligatures w14:val="none"/>
        </w:rPr>
        <w:t>inplace</w:t>
      </w:r>
      <w:proofErr w:type="spellEnd"/>
      <w:r w:rsidRPr="003812D1">
        <w:rPr>
          <w:rFonts w:ascii="Courier New" w:eastAsia="Times New Roman" w:hAnsi="Courier New" w:cs="Courier New"/>
          <w:color w:val="D4D4D4"/>
          <w:kern w:val="0"/>
          <w:sz w:val="21"/>
          <w:szCs w:val="21"/>
          <w:lang w:eastAsia="en-IN"/>
          <w14:ligatures w14:val="none"/>
        </w:rPr>
        <w:t>=</w:t>
      </w:r>
      <w:r w:rsidRPr="003812D1">
        <w:rPr>
          <w:rFonts w:ascii="Courier New" w:eastAsia="Times New Roman" w:hAnsi="Courier New" w:cs="Courier New"/>
          <w:color w:val="569CD6"/>
          <w:kern w:val="0"/>
          <w:sz w:val="21"/>
          <w:szCs w:val="21"/>
          <w:lang w:eastAsia="en-IN"/>
          <w14:ligatures w14:val="none"/>
        </w:rPr>
        <w:t>True</w:t>
      </w:r>
      <w:r w:rsidRPr="003812D1">
        <w:rPr>
          <w:rFonts w:ascii="Courier New" w:eastAsia="Times New Roman" w:hAnsi="Courier New" w:cs="Courier New"/>
          <w:color w:val="DCDCDC"/>
          <w:kern w:val="0"/>
          <w:sz w:val="21"/>
          <w:szCs w:val="21"/>
          <w:lang w:eastAsia="en-IN"/>
          <w14:ligatures w14:val="none"/>
        </w:rPr>
        <w:t>)</w:t>
      </w:r>
    </w:p>
    <w:p w14:paraId="522FC947"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E4997EA"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812D1">
        <w:rPr>
          <w:rFonts w:ascii="Courier New" w:eastAsia="Times New Roman" w:hAnsi="Courier New" w:cs="Courier New"/>
          <w:color w:val="6AA94F"/>
          <w:kern w:val="0"/>
          <w:sz w:val="21"/>
          <w:szCs w:val="21"/>
          <w:lang w:eastAsia="en-IN"/>
          <w14:ligatures w14:val="none"/>
        </w:rPr>
        <w:t># Summary statistics</w:t>
      </w:r>
    </w:p>
    <w:p w14:paraId="3855ADCC"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812D1">
        <w:rPr>
          <w:rFonts w:ascii="Courier New" w:eastAsia="Times New Roman" w:hAnsi="Courier New" w:cs="Courier New"/>
          <w:color w:val="D4D4D4"/>
          <w:kern w:val="0"/>
          <w:sz w:val="21"/>
          <w:szCs w:val="21"/>
          <w:lang w:eastAsia="en-IN"/>
          <w14:ligatures w14:val="none"/>
        </w:rPr>
        <w:t>summary_stats</w:t>
      </w:r>
      <w:proofErr w:type="spellEnd"/>
      <w:r w:rsidRPr="003812D1">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3812D1">
        <w:rPr>
          <w:rFonts w:ascii="Courier New" w:eastAsia="Times New Roman" w:hAnsi="Courier New" w:cs="Courier New"/>
          <w:color w:val="D4D4D4"/>
          <w:kern w:val="0"/>
          <w:sz w:val="21"/>
          <w:szCs w:val="21"/>
          <w:lang w:eastAsia="en-IN"/>
          <w14:ligatures w14:val="none"/>
        </w:rPr>
        <w:t>df.describe</w:t>
      </w:r>
      <w:proofErr w:type="spellEnd"/>
      <w:proofErr w:type="gramEnd"/>
      <w:r w:rsidRPr="003812D1">
        <w:rPr>
          <w:rFonts w:ascii="Courier New" w:eastAsia="Times New Roman" w:hAnsi="Courier New" w:cs="Courier New"/>
          <w:color w:val="DCDCDC"/>
          <w:kern w:val="0"/>
          <w:sz w:val="21"/>
          <w:szCs w:val="21"/>
          <w:lang w:eastAsia="en-IN"/>
          <w14:ligatures w14:val="none"/>
        </w:rPr>
        <w:t>()</w:t>
      </w:r>
    </w:p>
    <w:p w14:paraId="49F93104"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DA5259"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812D1">
        <w:rPr>
          <w:rFonts w:ascii="Courier New" w:eastAsia="Times New Roman" w:hAnsi="Courier New" w:cs="Courier New"/>
          <w:color w:val="6AA94F"/>
          <w:kern w:val="0"/>
          <w:sz w:val="21"/>
          <w:szCs w:val="21"/>
          <w:lang w:eastAsia="en-IN"/>
          <w14:ligatures w14:val="none"/>
        </w:rPr>
        <w:t># Time range</w:t>
      </w:r>
    </w:p>
    <w:p w14:paraId="0D960FC1"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812D1">
        <w:rPr>
          <w:rFonts w:ascii="Courier New" w:eastAsia="Times New Roman" w:hAnsi="Courier New" w:cs="Courier New"/>
          <w:color w:val="D4D4D4"/>
          <w:kern w:val="0"/>
          <w:sz w:val="21"/>
          <w:szCs w:val="21"/>
          <w:lang w:eastAsia="en-IN"/>
          <w14:ligatures w14:val="none"/>
        </w:rPr>
        <w:t>time_range</w:t>
      </w:r>
      <w:proofErr w:type="spellEnd"/>
      <w:r w:rsidRPr="003812D1">
        <w:rPr>
          <w:rFonts w:ascii="Courier New" w:eastAsia="Times New Roman" w:hAnsi="Courier New" w:cs="Courier New"/>
          <w:color w:val="D4D4D4"/>
          <w:kern w:val="0"/>
          <w:sz w:val="21"/>
          <w:szCs w:val="21"/>
          <w:lang w:eastAsia="en-IN"/>
          <w14:ligatures w14:val="none"/>
        </w:rPr>
        <w:t xml:space="preserve"> = </w:t>
      </w:r>
      <w:proofErr w:type="spellStart"/>
      <w:r w:rsidRPr="003812D1">
        <w:rPr>
          <w:rFonts w:ascii="Courier New" w:eastAsia="Times New Roman" w:hAnsi="Courier New" w:cs="Courier New"/>
          <w:color w:val="D4D4D4"/>
          <w:kern w:val="0"/>
          <w:sz w:val="21"/>
          <w:szCs w:val="21"/>
          <w:lang w:eastAsia="en-IN"/>
          <w14:ligatures w14:val="none"/>
        </w:rPr>
        <w:t>df</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CE9178"/>
          <w:kern w:val="0"/>
          <w:sz w:val="21"/>
          <w:szCs w:val="21"/>
          <w:lang w:eastAsia="en-IN"/>
          <w14:ligatures w14:val="none"/>
        </w:rPr>
        <w:t>'Date'</w:t>
      </w:r>
      <w:proofErr w:type="gramStart"/>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w:t>
      </w:r>
      <w:r w:rsidRPr="003812D1">
        <w:rPr>
          <w:rFonts w:ascii="Courier New" w:eastAsia="Times New Roman" w:hAnsi="Courier New" w:cs="Courier New"/>
          <w:color w:val="DCDCAA"/>
          <w:kern w:val="0"/>
          <w:sz w:val="21"/>
          <w:szCs w:val="21"/>
          <w:lang w:eastAsia="en-IN"/>
          <w14:ligatures w14:val="none"/>
        </w:rPr>
        <w:t>min</w:t>
      </w:r>
      <w:proofErr w:type="gram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w:t>
      </w:r>
      <w:proofErr w:type="spellStart"/>
      <w:r w:rsidRPr="003812D1">
        <w:rPr>
          <w:rFonts w:ascii="Courier New" w:eastAsia="Times New Roman" w:hAnsi="Courier New" w:cs="Courier New"/>
          <w:color w:val="D4D4D4"/>
          <w:kern w:val="0"/>
          <w:sz w:val="21"/>
          <w:szCs w:val="21"/>
          <w:lang w:eastAsia="en-IN"/>
          <w14:ligatures w14:val="none"/>
        </w:rPr>
        <w:t>df</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CE9178"/>
          <w:kern w:val="0"/>
          <w:sz w:val="21"/>
          <w:szCs w:val="21"/>
          <w:lang w:eastAsia="en-IN"/>
          <w14:ligatures w14:val="none"/>
        </w:rPr>
        <w:t>'Date'</w:t>
      </w:r>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w:t>
      </w:r>
      <w:r w:rsidRPr="003812D1">
        <w:rPr>
          <w:rFonts w:ascii="Courier New" w:eastAsia="Times New Roman" w:hAnsi="Courier New" w:cs="Courier New"/>
          <w:color w:val="DCDCAA"/>
          <w:kern w:val="0"/>
          <w:sz w:val="21"/>
          <w:szCs w:val="21"/>
          <w:lang w:eastAsia="en-IN"/>
          <w14:ligatures w14:val="none"/>
        </w:rPr>
        <w:t>max</w:t>
      </w:r>
      <w:r w:rsidRPr="003812D1">
        <w:rPr>
          <w:rFonts w:ascii="Courier New" w:eastAsia="Times New Roman" w:hAnsi="Courier New" w:cs="Courier New"/>
          <w:color w:val="DCDCDC"/>
          <w:kern w:val="0"/>
          <w:sz w:val="21"/>
          <w:szCs w:val="21"/>
          <w:lang w:eastAsia="en-IN"/>
          <w14:ligatures w14:val="none"/>
        </w:rPr>
        <w:t>()</w:t>
      </w:r>
    </w:p>
    <w:p w14:paraId="50E7167C"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5675CD" w14:textId="77777777" w:rsidR="003812D1" w:rsidRPr="003812D1" w:rsidRDefault="003812D1" w:rsidP="003812D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3812D1">
        <w:rPr>
          <w:rFonts w:ascii="Courier New" w:eastAsia="Times New Roman" w:hAnsi="Courier New" w:cs="Courier New"/>
          <w:color w:val="D4D4D4"/>
          <w:kern w:val="0"/>
          <w:sz w:val="21"/>
          <w:szCs w:val="21"/>
          <w:lang w:eastAsia="en-IN"/>
          <w14:ligatures w14:val="none"/>
        </w:rPr>
        <w:t>summary_stats</w:t>
      </w:r>
      <w:proofErr w:type="spellEnd"/>
      <w:r w:rsidRPr="003812D1">
        <w:rPr>
          <w:rFonts w:ascii="Courier New" w:eastAsia="Times New Roman" w:hAnsi="Courier New" w:cs="Courier New"/>
          <w:color w:val="DCDCDC"/>
          <w:kern w:val="0"/>
          <w:sz w:val="21"/>
          <w:szCs w:val="21"/>
          <w:lang w:eastAsia="en-IN"/>
          <w14:ligatures w14:val="none"/>
        </w:rPr>
        <w:t>,</w:t>
      </w:r>
      <w:r w:rsidRPr="003812D1">
        <w:rPr>
          <w:rFonts w:ascii="Courier New" w:eastAsia="Times New Roman" w:hAnsi="Courier New" w:cs="Courier New"/>
          <w:color w:val="D4D4D4"/>
          <w:kern w:val="0"/>
          <w:sz w:val="21"/>
          <w:szCs w:val="21"/>
          <w:lang w:eastAsia="en-IN"/>
          <w14:ligatures w14:val="none"/>
        </w:rPr>
        <w:t xml:space="preserve"> </w:t>
      </w:r>
      <w:proofErr w:type="spellStart"/>
      <w:r w:rsidRPr="003812D1">
        <w:rPr>
          <w:rFonts w:ascii="Courier New" w:eastAsia="Times New Roman" w:hAnsi="Courier New" w:cs="Courier New"/>
          <w:color w:val="D4D4D4"/>
          <w:kern w:val="0"/>
          <w:sz w:val="21"/>
          <w:szCs w:val="21"/>
          <w:lang w:eastAsia="en-IN"/>
          <w14:ligatures w14:val="none"/>
        </w:rPr>
        <w:t>time_range</w:t>
      </w:r>
      <w:proofErr w:type="spellEnd"/>
    </w:p>
    <w:p w14:paraId="63E4E18A" w14:textId="77777777" w:rsidR="003812D1" w:rsidRDefault="003812D1"/>
    <w:p w14:paraId="737F894C" w14:textId="77777777" w:rsidR="00865E52" w:rsidRPr="00FC740B" w:rsidRDefault="00865E52">
      <w:pPr>
        <w:rPr>
          <w:b/>
          <w:bCs/>
        </w:rPr>
      </w:pPr>
    </w:p>
    <w:p w14:paraId="203B02BA" w14:textId="12E44DF3" w:rsidR="00865E52" w:rsidRPr="00FC740B" w:rsidRDefault="00865E52" w:rsidP="00E45DE3">
      <w:pPr>
        <w:spacing w:line="276" w:lineRule="auto"/>
        <w:jc w:val="both"/>
        <w:rPr>
          <w:b/>
          <w:bCs/>
          <w:sz w:val="30"/>
          <w:szCs w:val="30"/>
        </w:rPr>
      </w:pPr>
      <w:r w:rsidRPr="00FC740B">
        <w:rPr>
          <w:b/>
          <w:bCs/>
          <w:sz w:val="30"/>
          <w:szCs w:val="30"/>
        </w:rPr>
        <w:t>Summary Statistics:</w:t>
      </w:r>
    </w:p>
    <w:p w14:paraId="1B37DDFC" w14:textId="0457BA51" w:rsidR="00865E52" w:rsidRDefault="00865E52" w:rsidP="00E45DE3">
      <w:pPr>
        <w:pStyle w:val="ListParagraph"/>
        <w:numPr>
          <w:ilvl w:val="0"/>
          <w:numId w:val="3"/>
        </w:numPr>
        <w:spacing w:line="276" w:lineRule="auto"/>
        <w:jc w:val="both"/>
      </w:pPr>
      <w:r w:rsidRPr="00FC740B">
        <w:t>Open</w:t>
      </w:r>
      <w:r>
        <w:t>:</w:t>
      </w:r>
    </w:p>
    <w:p w14:paraId="1340D938" w14:textId="7772D85D" w:rsidR="00865E52" w:rsidRDefault="00865E52" w:rsidP="00E45DE3">
      <w:pPr>
        <w:pStyle w:val="ListParagraph"/>
        <w:numPr>
          <w:ilvl w:val="0"/>
          <w:numId w:val="4"/>
        </w:numPr>
        <w:spacing w:line="276" w:lineRule="auto"/>
        <w:jc w:val="both"/>
      </w:pPr>
      <w:r w:rsidRPr="00865E52">
        <w:t>Mean: 3664.67</w:t>
      </w:r>
    </w:p>
    <w:p w14:paraId="2D2D7143" w14:textId="6DBA5331" w:rsidR="00865E52" w:rsidRDefault="00865E52" w:rsidP="00E45DE3">
      <w:pPr>
        <w:pStyle w:val="ListParagraph"/>
        <w:numPr>
          <w:ilvl w:val="0"/>
          <w:numId w:val="4"/>
        </w:numPr>
        <w:spacing w:line="276" w:lineRule="auto"/>
        <w:jc w:val="both"/>
      </w:pPr>
      <w:r w:rsidRPr="00865E52">
        <w:t>Standard Deviation: 271.33</w:t>
      </w:r>
    </w:p>
    <w:p w14:paraId="17B77645" w14:textId="6BC70A4D" w:rsidR="00865E52" w:rsidRDefault="00865E52" w:rsidP="00E45DE3">
      <w:pPr>
        <w:pStyle w:val="ListParagraph"/>
        <w:numPr>
          <w:ilvl w:val="0"/>
          <w:numId w:val="4"/>
        </w:numPr>
        <w:spacing w:line="276" w:lineRule="auto"/>
        <w:jc w:val="both"/>
      </w:pPr>
      <w:r w:rsidRPr="00865E52">
        <w:t>Minimum: 3190.00</w:t>
      </w:r>
    </w:p>
    <w:p w14:paraId="1C652BA7" w14:textId="7EFA0258" w:rsidR="00865E52" w:rsidRDefault="00865E52" w:rsidP="00E45DE3">
      <w:pPr>
        <w:pStyle w:val="ListParagraph"/>
        <w:numPr>
          <w:ilvl w:val="0"/>
          <w:numId w:val="4"/>
        </w:numPr>
        <w:spacing w:line="276" w:lineRule="auto"/>
        <w:jc w:val="both"/>
      </w:pPr>
      <w:r>
        <w:t>Maximum: 4215.25</w:t>
      </w:r>
    </w:p>
    <w:p w14:paraId="060DC81D" w14:textId="72E99C5B" w:rsidR="00013143" w:rsidRDefault="00013143" w:rsidP="00E45DE3">
      <w:pPr>
        <w:pStyle w:val="ListParagraph"/>
        <w:numPr>
          <w:ilvl w:val="0"/>
          <w:numId w:val="3"/>
        </w:numPr>
        <w:spacing w:line="276" w:lineRule="auto"/>
        <w:jc w:val="both"/>
      </w:pPr>
      <w:r w:rsidRPr="00FC740B">
        <w:t>High</w:t>
      </w:r>
      <w:r>
        <w:t>:</w:t>
      </w:r>
    </w:p>
    <w:p w14:paraId="59C2B8CE" w14:textId="648474CD" w:rsidR="00013143" w:rsidRDefault="00013143" w:rsidP="00E45DE3">
      <w:pPr>
        <w:pStyle w:val="ListParagraph"/>
        <w:numPr>
          <w:ilvl w:val="0"/>
          <w:numId w:val="4"/>
        </w:numPr>
        <w:spacing w:line="276" w:lineRule="auto"/>
        <w:jc w:val="both"/>
      </w:pPr>
      <w:r w:rsidRPr="00865E52">
        <w:t xml:space="preserve">Mean: </w:t>
      </w:r>
      <w:r>
        <w:t>3696.70</w:t>
      </w:r>
    </w:p>
    <w:p w14:paraId="1E38A07D" w14:textId="39F7F12C" w:rsidR="00013143" w:rsidRDefault="00013143" w:rsidP="00E45DE3">
      <w:pPr>
        <w:pStyle w:val="ListParagraph"/>
        <w:numPr>
          <w:ilvl w:val="0"/>
          <w:numId w:val="4"/>
        </w:numPr>
        <w:spacing w:line="276" w:lineRule="auto"/>
        <w:jc w:val="both"/>
      </w:pPr>
      <w:r w:rsidRPr="00865E52">
        <w:t xml:space="preserve">Standard Deviation: </w:t>
      </w:r>
      <w:r>
        <w:t xml:space="preserve"> 279.37</w:t>
      </w:r>
    </w:p>
    <w:p w14:paraId="7D71933A" w14:textId="68699FF0" w:rsidR="00013143" w:rsidRDefault="00013143" w:rsidP="00E45DE3">
      <w:pPr>
        <w:pStyle w:val="ListParagraph"/>
        <w:numPr>
          <w:ilvl w:val="0"/>
          <w:numId w:val="4"/>
        </w:numPr>
        <w:spacing w:line="276" w:lineRule="auto"/>
        <w:jc w:val="both"/>
      </w:pPr>
      <w:r w:rsidRPr="00865E52">
        <w:t xml:space="preserve">Minimum: </w:t>
      </w:r>
      <w:r>
        <w:t xml:space="preserve"> 3199.40</w:t>
      </w:r>
    </w:p>
    <w:p w14:paraId="092A24A4" w14:textId="0D76E995" w:rsidR="00013143" w:rsidRDefault="00013143" w:rsidP="00E45DE3">
      <w:pPr>
        <w:pStyle w:val="ListParagraph"/>
        <w:numPr>
          <w:ilvl w:val="0"/>
          <w:numId w:val="4"/>
        </w:numPr>
        <w:spacing w:line="276" w:lineRule="auto"/>
        <w:jc w:val="both"/>
      </w:pPr>
      <w:r>
        <w:t>Maximum:  4254.75</w:t>
      </w:r>
    </w:p>
    <w:p w14:paraId="7B4DDDB7" w14:textId="344C0209" w:rsidR="00013143" w:rsidRDefault="00D64606" w:rsidP="00E45DE3">
      <w:pPr>
        <w:spacing w:line="276" w:lineRule="auto"/>
        <w:jc w:val="both"/>
      </w:pPr>
      <w:r>
        <w:t>Similarly, for rest 5 columns.</w:t>
      </w:r>
    </w:p>
    <w:p w14:paraId="63642692" w14:textId="69BBF675" w:rsidR="00784133" w:rsidRDefault="00784133" w:rsidP="00E45DE3">
      <w:pPr>
        <w:spacing w:line="276" w:lineRule="auto"/>
        <w:jc w:val="both"/>
      </w:pPr>
      <w:r>
        <w:br w:type="page"/>
      </w:r>
      <w:r>
        <w:lastRenderedPageBreak/>
        <w:t>Q. Which type of this dataset is it binary or another classifier or univariant, bivariant, multivariant? Please suggest. And how I know any data set nature is your binary class or metaclassifier.</w:t>
      </w:r>
    </w:p>
    <w:p w14:paraId="4E515A11" w14:textId="0817FB81" w:rsidR="00784133" w:rsidRDefault="00784133" w:rsidP="00E45DE3">
      <w:pPr>
        <w:spacing w:line="276" w:lineRule="auto"/>
        <w:jc w:val="both"/>
      </w:pPr>
      <w:r>
        <w:t xml:space="preserve">Ans: The dataset you provided is best described as </w:t>
      </w:r>
      <w:r>
        <w:rPr>
          <w:rStyle w:val="Strong"/>
        </w:rPr>
        <w:t>multivariate time series data</w:t>
      </w:r>
      <w:r>
        <w:t>. Here's a breakdown of why this classification is appropriate:</w:t>
      </w:r>
    </w:p>
    <w:p w14:paraId="66DEE1CF" w14:textId="4D6C27B5" w:rsidR="00784133" w:rsidRDefault="00784133" w:rsidP="00E45DE3">
      <w:pPr>
        <w:pStyle w:val="ListParagraph"/>
        <w:numPr>
          <w:ilvl w:val="0"/>
          <w:numId w:val="5"/>
        </w:numPr>
        <w:spacing w:line="276" w:lineRule="auto"/>
        <w:jc w:val="both"/>
      </w:pPr>
      <w:r>
        <w:rPr>
          <w:rStyle w:val="Strong"/>
        </w:rPr>
        <w:t>Multivariate</w:t>
      </w:r>
      <w:r>
        <w:t>: The dataset includes multiple variables or features (e.g., Open, High, Low, Close, Adj Close, Volume).</w:t>
      </w:r>
    </w:p>
    <w:p w14:paraId="57871CCA" w14:textId="02BF8718" w:rsidR="00784133" w:rsidRDefault="00784133" w:rsidP="00E45DE3">
      <w:pPr>
        <w:pStyle w:val="ListParagraph"/>
        <w:numPr>
          <w:ilvl w:val="0"/>
          <w:numId w:val="5"/>
        </w:numPr>
        <w:spacing w:line="276" w:lineRule="auto"/>
        <w:jc w:val="both"/>
      </w:pPr>
      <w:r>
        <w:rPr>
          <w:rStyle w:val="Strong"/>
        </w:rPr>
        <w:t>Time Series</w:t>
      </w:r>
      <w:r>
        <w:t>: The data points are indexed by time (i.e., Date), and there is an implicit order and temporal dependency between them.</w:t>
      </w:r>
    </w:p>
    <w:p w14:paraId="2E3E69E5" w14:textId="77777777" w:rsidR="00F96E32" w:rsidRDefault="00F96E32" w:rsidP="00E45DE3">
      <w:pPr>
        <w:spacing w:line="276" w:lineRule="auto"/>
        <w:jc w:val="both"/>
      </w:pPr>
    </w:p>
    <w:p w14:paraId="4A6A5403" w14:textId="0E10B825" w:rsidR="00B34BAB" w:rsidRPr="00AA6E8C" w:rsidRDefault="00784133" w:rsidP="00E45DE3">
      <w:pPr>
        <w:spacing w:line="276" w:lineRule="auto"/>
        <w:jc w:val="both"/>
        <w:rPr>
          <w:color w:val="FF0000"/>
        </w:rPr>
      </w:pPr>
      <w:r w:rsidRPr="00AA6E8C">
        <w:rPr>
          <w:color w:val="FF0000"/>
        </w:rPr>
        <w:t>How to Classify the Nature of a Dataset</w:t>
      </w:r>
    </w:p>
    <w:p w14:paraId="7CEAD8A6" w14:textId="7FA24948" w:rsidR="00784133" w:rsidRDefault="00AA6E8C" w:rsidP="00E45DE3">
      <w:pPr>
        <w:spacing w:line="276" w:lineRule="auto"/>
        <w:jc w:val="both"/>
      </w:pPr>
      <w:r>
        <w:t>When determining the nature of a dataset, here are some key considerations:</w:t>
      </w:r>
    </w:p>
    <w:p w14:paraId="75CC6808" w14:textId="4C6399A5" w:rsidR="00AA6E8C" w:rsidRDefault="00AA6E8C" w:rsidP="00E45DE3">
      <w:pPr>
        <w:pStyle w:val="ListParagraph"/>
        <w:numPr>
          <w:ilvl w:val="0"/>
          <w:numId w:val="6"/>
        </w:numPr>
        <w:spacing w:line="276" w:lineRule="auto"/>
        <w:jc w:val="both"/>
      </w:pPr>
      <w:r>
        <w:rPr>
          <w:rStyle w:val="Strong"/>
        </w:rPr>
        <w:t>Number of Variables</w:t>
      </w:r>
      <w:r>
        <w:t>:</w:t>
      </w:r>
    </w:p>
    <w:p w14:paraId="3518EED6" w14:textId="7D0E3ECC" w:rsidR="00AA6E8C" w:rsidRDefault="00AA6E8C" w:rsidP="00E45DE3">
      <w:pPr>
        <w:pStyle w:val="ListParagraph"/>
        <w:numPr>
          <w:ilvl w:val="0"/>
          <w:numId w:val="7"/>
        </w:numPr>
        <w:spacing w:line="276" w:lineRule="auto"/>
        <w:jc w:val="both"/>
      </w:pPr>
      <w:r w:rsidRPr="00AA6E8C">
        <w:rPr>
          <w:rStyle w:val="Strong"/>
          <w:b w:val="0"/>
          <w:bCs w:val="0"/>
        </w:rPr>
        <w:t>Univariate</w:t>
      </w:r>
      <w:r>
        <w:t>: Contains a single variable or feature.</w:t>
      </w:r>
    </w:p>
    <w:p w14:paraId="232DE029" w14:textId="439F647F" w:rsidR="00AA6E8C" w:rsidRDefault="00AA6E8C" w:rsidP="00E45DE3">
      <w:pPr>
        <w:pStyle w:val="ListParagraph"/>
        <w:numPr>
          <w:ilvl w:val="0"/>
          <w:numId w:val="7"/>
        </w:numPr>
        <w:spacing w:line="276" w:lineRule="auto"/>
        <w:jc w:val="both"/>
      </w:pPr>
      <w:r w:rsidRPr="00AA6E8C">
        <w:rPr>
          <w:rStyle w:val="Strong"/>
          <w:b w:val="0"/>
          <w:bCs w:val="0"/>
        </w:rPr>
        <w:t>Bivariate</w:t>
      </w:r>
      <w:r>
        <w:t xml:space="preserve">: Contains two variables, often analysed to explore </w:t>
      </w:r>
      <w:r w:rsidRPr="00AA6E8C">
        <w:rPr>
          <w:highlight w:val="yellow"/>
        </w:rPr>
        <w:t>relationships</w:t>
      </w:r>
      <w:r>
        <w:t xml:space="preserve"> between them.</w:t>
      </w:r>
    </w:p>
    <w:p w14:paraId="109F9B15" w14:textId="3C869226" w:rsidR="00AA6E8C" w:rsidRDefault="00AA6E8C" w:rsidP="00E45DE3">
      <w:pPr>
        <w:pStyle w:val="ListParagraph"/>
        <w:numPr>
          <w:ilvl w:val="0"/>
          <w:numId w:val="7"/>
        </w:numPr>
        <w:spacing w:line="276" w:lineRule="auto"/>
        <w:jc w:val="both"/>
      </w:pPr>
      <w:r w:rsidRPr="00AA6E8C">
        <w:rPr>
          <w:rStyle w:val="Strong"/>
          <w:b w:val="0"/>
          <w:bCs w:val="0"/>
        </w:rPr>
        <w:t>Multivariate</w:t>
      </w:r>
      <w:r>
        <w:t>: Contains three or more variables.</w:t>
      </w:r>
    </w:p>
    <w:p w14:paraId="4A7066F1" w14:textId="63EC297D" w:rsidR="00AA6E8C" w:rsidRDefault="00AA6E8C" w:rsidP="00E45DE3">
      <w:pPr>
        <w:pStyle w:val="ListParagraph"/>
        <w:numPr>
          <w:ilvl w:val="0"/>
          <w:numId w:val="6"/>
        </w:numPr>
        <w:spacing w:line="276" w:lineRule="auto"/>
        <w:jc w:val="both"/>
      </w:pPr>
      <w:r>
        <w:rPr>
          <w:rStyle w:val="Strong"/>
        </w:rPr>
        <w:t xml:space="preserve"> Classification Types</w:t>
      </w:r>
      <w:r>
        <w:t>:</w:t>
      </w:r>
    </w:p>
    <w:p w14:paraId="552A0E4E" w14:textId="1AD919D7" w:rsidR="00AA6E8C" w:rsidRDefault="00AA6E8C" w:rsidP="00E45DE3">
      <w:pPr>
        <w:pStyle w:val="ListParagraph"/>
        <w:numPr>
          <w:ilvl w:val="0"/>
          <w:numId w:val="7"/>
        </w:numPr>
        <w:spacing w:line="276" w:lineRule="auto"/>
        <w:jc w:val="both"/>
      </w:pPr>
      <w:r>
        <w:rPr>
          <w:rStyle w:val="Strong"/>
          <w:b w:val="0"/>
          <w:bCs w:val="0"/>
        </w:rPr>
        <w:t xml:space="preserve"> </w:t>
      </w:r>
      <w:r w:rsidRPr="00AA6E8C">
        <w:rPr>
          <w:rStyle w:val="Strong"/>
          <w:b w:val="0"/>
          <w:bCs w:val="0"/>
        </w:rPr>
        <w:t>Binary Classification</w:t>
      </w:r>
      <w:r>
        <w:t>: The target variable has two possible categories or classes (e.g., yes/no, true/false).</w:t>
      </w:r>
    </w:p>
    <w:p w14:paraId="4973AF9C" w14:textId="70483727" w:rsidR="00AA6E8C" w:rsidRDefault="00AA6E8C" w:rsidP="00E45DE3">
      <w:pPr>
        <w:pStyle w:val="ListParagraph"/>
        <w:numPr>
          <w:ilvl w:val="0"/>
          <w:numId w:val="7"/>
        </w:numPr>
        <w:spacing w:line="276" w:lineRule="auto"/>
        <w:jc w:val="both"/>
      </w:pPr>
      <w:r>
        <w:rPr>
          <w:rStyle w:val="Strong"/>
          <w:b w:val="0"/>
          <w:bCs w:val="0"/>
        </w:rPr>
        <w:t xml:space="preserve"> </w:t>
      </w:r>
      <w:r w:rsidRPr="00AA6E8C">
        <w:rPr>
          <w:rStyle w:val="Strong"/>
          <w:b w:val="0"/>
          <w:bCs w:val="0"/>
        </w:rPr>
        <w:t>Multiclass Classification</w:t>
      </w:r>
      <w:r>
        <w:t>: The target variable has more than two categories or classes (e.g., types of flowers, different product categories).</w:t>
      </w:r>
    </w:p>
    <w:p w14:paraId="6931B2C5" w14:textId="77777777" w:rsidR="00AA6E8C" w:rsidRDefault="00AA6E8C" w:rsidP="00E45DE3">
      <w:pPr>
        <w:pStyle w:val="ListParagraph"/>
        <w:numPr>
          <w:ilvl w:val="0"/>
          <w:numId w:val="6"/>
        </w:numPr>
        <w:spacing w:line="276" w:lineRule="auto"/>
        <w:jc w:val="both"/>
      </w:pPr>
      <w:r>
        <w:rPr>
          <w:rStyle w:val="Strong"/>
        </w:rPr>
        <w:t>Regression</w:t>
      </w:r>
      <w:r>
        <w:t>: If the target variable is continuous (e.g., stock prices, temperature).</w:t>
      </w:r>
    </w:p>
    <w:p w14:paraId="61A759C1" w14:textId="6C2B193A" w:rsidR="00AA6E8C" w:rsidRDefault="00AA6E8C" w:rsidP="00E45DE3">
      <w:pPr>
        <w:spacing w:line="276" w:lineRule="auto"/>
        <w:ind w:left="360"/>
        <w:jc w:val="both"/>
      </w:pPr>
      <w:r>
        <w:t xml:space="preserve"> Note: This section, Ankit’s expertise, he will do the research on the continuous data, which is time series also, along with the concept we may be univariate and multivariate.</w:t>
      </w:r>
    </w:p>
    <w:p w14:paraId="6FE81F5A" w14:textId="77777777" w:rsidR="008C170A" w:rsidRDefault="008C170A" w:rsidP="00E45DE3">
      <w:pPr>
        <w:spacing w:line="276" w:lineRule="auto"/>
        <w:jc w:val="both"/>
        <w:rPr>
          <w:color w:val="FF0000"/>
        </w:rPr>
      </w:pPr>
      <w:r w:rsidRPr="008C170A">
        <w:rPr>
          <w:color w:val="FF0000"/>
        </w:rPr>
        <w:t>The Date column is in string format and will need to be converted to a datetime format for time series analysis.</w:t>
      </w:r>
    </w:p>
    <w:p w14:paraId="447E056A" w14:textId="79C4045B" w:rsidR="009D6229" w:rsidRPr="008C170A" w:rsidRDefault="009D6229" w:rsidP="00E45DE3">
      <w:pPr>
        <w:spacing w:line="276" w:lineRule="auto"/>
        <w:jc w:val="both"/>
        <w:rPr>
          <w:color w:val="FF0000"/>
        </w:rPr>
      </w:pPr>
      <w:r w:rsidRPr="008C170A">
        <w:rPr>
          <w:color w:val="FF0000"/>
        </w:rPr>
        <w:br w:type="page"/>
      </w:r>
    </w:p>
    <w:p w14:paraId="0E4B570C" w14:textId="6E516AE0" w:rsidR="00AA6E8C" w:rsidRDefault="00AA6E8C" w:rsidP="00E45DE3">
      <w:pPr>
        <w:spacing w:line="276" w:lineRule="auto"/>
        <w:jc w:val="both"/>
      </w:pPr>
      <w:r>
        <w:lastRenderedPageBreak/>
        <w:t>Steps to Determine Dataset Nature</w:t>
      </w:r>
    </w:p>
    <w:p w14:paraId="13BE51E9" w14:textId="1C8325E4" w:rsidR="009D6229" w:rsidRDefault="009D6229" w:rsidP="00E45DE3">
      <w:pPr>
        <w:pStyle w:val="ListParagraph"/>
        <w:numPr>
          <w:ilvl w:val="0"/>
          <w:numId w:val="8"/>
        </w:numPr>
        <w:spacing w:line="276" w:lineRule="auto"/>
        <w:jc w:val="both"/>
        <w:rPr>
          <w:b/>
          <w:bCs/>
        </w:rPr>
      </w:pPr>
      <w:r>
        <w:rPr>
          <w:rStyle w:val="Strong"/>
          <w:b w:val="0"/>
          <w:bCs w:val="0"/>
        </w:rPr>
        <w:t xml:space="preserve">Step1: </w:t>
      </w:r>
      <w:r w:rsidRPr="009D6229">
        <w:rPr>
          <w:rStyle w:val="Strong"/>
          <w:b w:val="0"/>
          <w:bCs w:val="0"/>
        </w:rPr>
        <w:t>Identify the Target Variable</w:t>
      </w:r>
      <w:r w:rsidRPr="009D6229">
        <w:rPr>
          <w:b/>
          <w:bCs/>
        </w:rPr>
        <w:t>:</w:t>
      </w:r>
    </w:p>
    <w:p w14:paraId="49FC4175" w14:textId="2E68A09B" w:rsidR="009D6229" w:rsidRPr="009D6229" w:rsidRDefault="009D6229" w:rsidP="00E45DE3">
      <w:pPr>
        <w:pStyle w:val="ListParagraph"/>
        <w:numPr>
          <w:ilvl w:val="0"/>
          <w:numId w:val="9"/>
        </w:numPr>
        <w:spacing w:line="276" w:lineRule="auto"/>
        <w:jc w:val="both"/>
        <w:rPr>
          <w:b/>
          <w:bCs/>
        </w:rPr>
      </w:pPr>
      <w:r>
        <w:t>For classification tasks, this is the variable you aim to predict, which should be categorical.</w:t>
      </w:r>
    </w:p>
    <w:p w14:paraId="0CB945D7" w14:textId="606A7910" w:rsidR="009D6229" w:rsidRPr="009D6229" w:rsidRDefault="009D6229" w:rsidP="00E45DE3">
      <w:pPr>
        <w:pStyle w:val="ListParagraph"/>
        <w:numPr>
          <w:ilvl w:val="0"/>
          <w:numId w:val="9"/>
        </w:numPr>
        <w:spacing w:line="276" w:lineRule="auto"/>
        <w:jc w:val="both"/>
        <w:rPr>
          <w:b/>
          <w:bCs/>
        </w:rPr>
      </w:pPr>
      <w:r>
        <w:t xml:space="preserve">For regression tasks, this is the </w:t>
      </w:r>
      <w:r w:rsidRPr="009D6229">
        <w:rPr>
          <w:i/>
          <w:iCs/>
          <w:u w:val="single"/>
        </w:rPr>
        <w:t>variable</w:t>
      </w:r>
      <w:r>
        <w:t xml:space="preserve"> you aim </w:t>
      </w:r>
      <w:r w:rsidRPr="009D6229">
        <w:rPr>
          <w:highlight w:val="green"/>
        </w:rPr>
        <w:t>to predict</w:t>
      </w:r>
      <w:r>
        <w:t xml:space="preserve">, which should be </w:t>
      </w:r>
      <w:r w:rsidRPr="009D6229">
        <w:rPr>
          <w:color w:val="FF0000"/>
        </w:rPr>
        <w:t>continuous</w:t>
      </w:r>
      <w:r>
        <w:t>.</w:t>
      </w:r>
    </w:p>
    <w:p w14:paraId="04EF442D" w14:textId="7285B532" w:rsidR="009D6229" w:rsidRDefault="009D6229" w:rsidP="00E45DE3">
      <w:pPr>
        <w:pStyle w:val="ListParagraph"/>
        <w:numPr>
          <w:ilvl w:val="0"/>
          <w:numId w:val="8"/>
        </w:numPr>
        <w:spacing w:line="276" w:lineRule="auto"/>
        <w:jc w:val="both"/>
        <w:rPr>
          <w:b/>
          <w:bCs/>
        </w:rPr>
      </w:pPr>
      <w:r>
        <w:rPr>
          <w:rStyle w:val="Strong"/>
          <w:b w:val="0"/>
          <w:bCs w:val="0"/>
        </w:rPr>
        <w:t xml:space="preserve">Step2: </w:t>
      </w:r>
      <w:r w:rsidRPr="009D6229">
        <w:rPr>
          <w:rStyle w:val="Strong"/>
          <w:b w:val="0"/>
          <w:bCs w:val="0"/>
        </w:rPr>
        <w:t>Analyse the Target Variable</w:t>
      </w:r>
      <w:r w:rsidRPr="009D6229">
        <w:rPr>
          <w:b/>
          <w:bCs/>
        </w:rPr>
        <w:t>:</w:t>
      </w:r>
    </w:p>
    <w:p w14:paraId="77B461C7" w14:textId="4857704C" w:rsidR="009D6229" w:rsidRPr="009D6229" w:rsidRDefault="009D6229" w:rsidP="00E45DE3">
      <w:pPr>
        <w:pStyle w:val="ListParagraph"/>
        <w:numPr>
          <w:ilvl w:val="0"/>
          <w:numId w:val="10"/>
        </w:numPr>
        <w:spacing w:line="276" w:lineRule="auto"/>
        <w:jc w:val="both"/>
        <w:rPr>
          <w:b/>
          <w:bCs/>
        </w:rPr>
      </w:pPr>
      <w:r w:rsidRPr="009D6229">
        <w:rPr>
          <w:rStyle w:val="Strong"/>
          <w:b w:val="0"/>
          <w:bCs w:val="0"/>
        </w:rPr>
        <w:t>Binary Classification</w:t>
      </w:r>
      <w:r>
        <w:t>: If the target variable has exactly two unique values.</w:t>
      </w:r>
    </w:p>
    <w:p w14:paraId="53FD51FD" w14:textId="59A47F28" w:rsidR="009D6229" w:rsidRPr="009D6229" w:rsidRDefault="009D6229" w:rsidP="00E45DE3">
      <w:pPr>
        <w:pStyle w:val="ListParagraph"/>
        <w:numPr>
          <w:ilvl w:val="0"/>
          <w:numId w:val="10"/>
        </w:numPr>
        <w:spacing w:line="276" w:lineRule="auto"/>
        <w:jc w:val="both"/>
        <w:rPr>
          <w:b/>
          <w:bCs/>
        </w:rPr>
      </w:pPr>
      <w:r w:rsidRPr="009D6229">
        <w:rPr>
          <w:rStyle w:val="Strong"/>
          <w:b w:val="0"/>
          <w:bCs w:val="0"/>
        </w:rPr>
        <w:t>Multiclass Classification</w:t>
      </w:r>
      <w:r>
        <w:t>: If the target variable has more than two unique values.</w:t>
      </w:r>
    </w:p>
    <w:p w14:paraId="20E9BC76" w14:textId="779AD0FA" w:rsidR="009D6229" w:rsidRPr="009D6229" w:rsidRDefault="009D6229" w:rsidP="00E45DE3">
      <w:pPr>
        <w:pStyle w:val="ListParagraph"/>
        <w:numPr>
          <w:ilvl w:val="0"/>
          <w:numId w:val="10"/>
        </w:numPr>
        <w:spacing w:line="276" w:lineRule="auto"/>
        <w:jc w:val="both"/>
        <w:rPr>
          <w:b/>
          <w:bCs/>
        </w:rPr>
      </w:pPr>
      <w:r w:rsidRPr="009D6229">
        <w:rPr>
          <w:rStyle w:val="Strong"/>
          <w:b w:val="0"/>
          <w:bCs w:val="0"/>
        </w:rPr>
        <w:t>Regression</w:t>
      </w:r>
      <w:r>
        <w:t xml:space="preserve">: If the </w:t>
      </w:r>
      <w:r w:rsidRPr="009D6229">
        <w:rPr>
          <w:highlight w:val="cyan"/>
        </w:rPr>
        <w:t>target variable is continuous</w:t>
      </w:r>
      <w:r>
        <w:t>.</w:t>
      </w:r>
    </w:p>
    <w:p w14:paraId="5D8BB5C8" w14:textId="0441F257" w:rsidR="009D6229" w:rsidRPr="009D6229" w:rsidRDefault="009D6229" w:rsidP="00E45DE3">
      <w:pPr>
        <w:pStyle w:val="ListParagraph"/>
        <w:numPr>
          <w:ilvl w:val="0"/>
          <w:numId w:val="8"/>
        </w:numPr>
        <w:spacing w:line="276" w:lineRule="auto"/>
        <w:jc w:val="both"/>
        <w:rPr>
          <w:b/>
          <w:bCs/>
        </w:rPr>
      </w:pPr>
      <w:r>
        <w:rPr>
          <w:rStyle w:val="Strong"/>
          <w:b w:val="0"/>
          <w:bCs w:val="0"/>
        </w:rPr>
        <w:t xml:space="preserve">Step3: </w:t>
      </w:r>
      <w:r w:rsidRPr="009D6229">
        <w:rPr>
          <w:rStyle w:val="Strong"/>
        </w:rPr>
        <w:t>Count the Features</w:t>
      </w:r>
      <w:r w:rsidRPr="009D6229">
        <w:t>:</w:t>
      </w:r>
      <w:r w:rsidRPr="009D6229">
        <w:rPr>
          <w:b/>
          <w:bCs/>
        </w:rPr>
        <w:t xml:space="preserve"> </w:t>
      </w:r>
    </w:p>
    <w:p w14:paraId="657D40CC" w14:textId="6A919505" w:rsidR="009D6229" w:rsidRPr="009D6229" w:rsidRDefault="009D6229" w:rsidP="00E45DE3">
      <w:pPr>
        <w:pStyle w:val="ListParagraph"/>
        <w:numPr>
          <w:ilvl w:val="0"/>
          <w:numId w:val="11"/>
        </w:numPr>
        <w:spacing w:line="276" w:lineRule="auto"/>
        <w:jc w:val="both"/>
        <w:rPr>
          <w:b/>
          <w:bCs/>
        </w:rPr>
      </w:pPr>
      <w:r>
        <w:t>Determine the number of features (</w:t>
      </w:r>
      <w:r w:rsidRPr="009D6229">
        <w:rPr>
          <w:b/>
          <w:bCs/>
          <w:i/>
          <w:iCs/>
          <w:color w:val="FF0000"/>
        </w:rPr>
        <w:t>excluding</w:t>
      </w:r>
      <w:r w:rsidRPr="009D6229">
        <w:rPr>
          <w:color w:val="FF0000"/>
        </w:rPr>
        <w:t xml:space="preserve"> </w:t>
      </w:r>
      <w:r>
        <w:t>the target variable) to classify the dataset as univariate, bivariate, or multivariate.</w:t>
      </w:r>
    </w:p>
    <w:p w14:paraId="037C7632" w14:textId="77777777" w:rsidR="009D6229" w:rsidRDefault="009D6229" w:rsidP="00E45DE3">
      <w:pPr>
        <w:pStyle w:val="ListParagraph"/>
        <w:spacing w:line="276" w:lineRule="auto"/>
        <w:ind w:left="1440"/>
        <w:jc w:val="both"/>
      </w:pPr>
    </w:p>
    <w:p w14:paraId="35D7A68F" w14:textId="77777777" w:rsidR="009D6229" w:rsidRDefault="009D6229" w:rsidP="00E45DE3">
      <w:pPr>
        <w:spacing w:line="276" w:lineRule="auto"/>
        <w:jc w:val="both"/>
      </w:pPr>
    </w:p>
    <w:p w14:paraId="44825D40" w14:textId="7DD09EED" w:rsidR="009D6229" w:rsidRPr="00E45DE3" w:rsidRDefault="00611D30" w:rsidP="00E45DE3">
      <w:pPr>
        <w:spacing w:line="276" w:lineRule="auto"/>
        <w:jc w:val="both"/>
        <w:rPr>
          <w:b/>
          <w:bCs/>
        </w:rPr>
      </w:pPr>
      <w:r w:rsidRPr="00E45DE3">
        <w:rPr>
          <w:b/>
          <w:bCs/>
        </w:rPr>
        <w:t>18</w:t>
      </w:r>
      <w:r w:rsidRPr="00E45DE3">
        <w:rPr>
          <w:b/>
          <w:bCs/>
          <w:vertAlign w:val="superscript"/>
        </w:rPr>
        <w:t>th</w:t>
      </w:r>
      <w:r w:rsidRPr="00E45DE3">
        <w:rPr>
          <w:b/>
          <w:bCs/>
        </w:rPr>
        <w:t xml:space="preserve"> June’24 (Tuesday)</w:t>
      </w:r>
    </w:p>
    <w:p w14:paraId="4A65EC10" w14:textId="2970AF5A" w:rsidR="00611D30" w:rsidRDefault="00611D30" w:rsidP="00E45DE3">
      <w:pPr>
        <w:spacing w:line="276" w:lineRule="auto"/>
        <w:jc w:val="both"/>
      </w:pPr>
      <w:r>
        <w:t>Q. How to check model accuracy + precision (performance) using ANN MLP model?</w:t>
      </w:r>
    </w:p>
    <w:p w14:paraId="6054CB9D" w14:textId="760CDB0A" w:rsidR="00611D30" w:rsidRDefault="00611D30" w:rsidP="00E45DE3">
      <w:pPr>
        <w:spacing w:line="276" w:lineRule="auto"/>
        <w:jc w:val="both"/>
      </w:pPr>
      <w:r>
        <w:t>Ans:  To evaluate the accuracy and precision of an Artificial Neural Network (ANN) model, such as an MLP (Multi-Layer Perceptron) regressor, you can use several metrics. In the context of regression models, common evaluation metrics include Mean Absolute Error (MAE), Mean Squared Error (MSE), Root Mean Squared Error (RMSE), and R-squared (R²).</w:t>
      </w:r>
    </w:p>
    <w:p w14:paraId="4ACCC501" w14:textId="52A8D997" w:rsidR="00611D30" w:rsidRDefault="00611D30" w:rsidP="00E45DE3">
      <w:pPr>
        <w:spacing w:line="276" w:lineRule="auto"/>
        <w:jc w:val="both"/>
      </w:pPr>
      <w:r>
        <w:t>Here's how you can compute these metrics:</w:t>
      </w:r>
    </w:p>
    <w:p w14:paraId="4B744BC4" w14:textId="71E1163D" w:rsidR="00611D30" w:rsidRDefault="00611D30" w:rsidP="00E45DE3">
      <w:pPr>
        <w:pStyle w:val="ListParagraph"/>
        <w:numPr>
          <w:ilvl w:val="0"/>
          <w:numId w:val="8"/>
        </w:numPr>
        <w:spacing w:line="276" w:lineRule="auto"/>
        <w:jc w:val="both"/>
      </w:pPr>
      <w:r w:rsidRPr="00611D30">
        <w:rPr>
          <w:rStyle w:val="Strong"/>
          <w:b w:val="0"/>
          <w:bCs w:val="0"/>
        </w:rPr>
        <w:t>Mean Absolute Error</w:t>
      </w:r>
      <w:r>
        <w:rPr>
          <w:rStyle w:val="Strong"/>
        </w:rPr>
        <w:t xml:space="preserve"> (MAE)</w:t>
      </w:r>
      <w:r>
        <w:t>: Measures the average magnitude of the errors in a set of predictions, without considering their direction.</w:t>
      </w:r>
    </w:p>
    <w:p w14:paraId="48DC982B" w14:textId="3E3DDB31" w:rsidR="00611D30" w:rsidRDefault="00611D30" w:rsidP="00E45DE3">
      <w:pPr>
        <w:pStyle w:val="ListParagraph"/>
        <w:numPr>
          <w:ilvl w:val="0"/>
          <w:numId w:val="8"/>
        </w:numPr>
        <w:spacing w:line="276" w:lineRule="auto"/>
        <w:jc w:val="both"/>
      </w:pPr>
      <w:r w:rsidRPr="00611D30">
        <w:rPr>
          <w:rStyle w:val="Strong"/>
          <w:b w:val="0"/>
          <w:bCs w:val="0"/>
        </w:rPr>
        <w:t>Mean Squared Error</w:t>
      </w:r>
      <w:r>
        <w:rPr>
          <w:rStyle w:val="Strong"/>
        </w:rPr>
        <w:t xml:space="preserve"> (MSE)</w:t>
      </w:r>
      <w:r>
        <w:t>: Measures the average of the squares of the errors—that is, the average squared difference between the estimated values and what is estimated.</w:t>
      </w:r>
    </w:p>
    <w:p w14:paraId="1BD458B5" w14:textId="011FCB3E" w:rsidR="00611D30" w:rsidRDefault="00611D30" w:rsidP="00E45DE3">
      <w:pPr>
        <w:pStyle w:val="ListParagraph"/>
        <w:numPr>
          <w:ilvl w:val="0"/>
          <w:numId w:val="8"/>
        </w:numPr>
        <w:spacing w:line="276" w:lineRule="auto"/>
        <w:jc w:val="both"/>
      </w:pPr>
      <w:r w:rsidRPr="00611D30">
        <w:rPr>
          <w:rStyle w:val="Strong"/>
          <w:b w:val="0"/>
          <w:bCs w:val="0"/>
        </w:rPr>
        <w:t>Root Mean Squared Error</w:t>
      </w:r>
      <w:r>
        <w:rPr>
          <w:rStyle w:val="Strong"/>
        </w:rPr>
        <w:t xml:space="preserve"> (RMSE)</w:t>
      </w:r>
      <w:r>
        <w:t>: The square root of the average of squared differences between prediction and actual observation.</w:t>
      </w:r>
    </w:p>
    <w:p w14:paraId="4AD8D379" w14:textId="032E6653" w:rsidR="00992596" w:rsidRDefault="00611D30" w:rsidP="00E45DE3">
      <w:pPr>
        <w:pStyle w:val="ListParagraph"/>
        <w:numPr>
          <w:ilvl w:val="0"/>
          <w:numId w:val="8"/>
        </w:numPr>
        <w:spacing w:line="276" w:lineRule="auto"/>
        <w:jc w:val="both"/>
      </w:pPr>
      <w:r w:rsidRPr="00611D30">
        <w:rPr>
          <w:rStyle w:val="Strong"/>
          <w:b w:val="0"/>
          <w:bCs w:val="0"/>
        </w:rPr>
        <w:t>R-squared</w:t>
      </w:r>
      <w:r>
        <w:rPr>
          <w:rStyle w:val="Strong"/>
        </w:rPr>
        <w:t xml:space="preserve"> (R²)</w:t>
      </w:r>
      <w:r>
        <w:t>: Indicates the proportion of the variance in the dependent variable that is predictable from the independent variables.</w:t>
      </w:r>
    </w:p>
    <w:p w14:paraId="0FD4E2A9" w14:textId="77777777" w:rsidR="006C0C42" w:rsidRDefault="006C0C42" w:rsidP="00E45DE3">
      <w:pPr>
        <w:spacing w:line="276" w:lineRule="auto"/>
        <w:jc w:val="both"/>
      </w:pPr>
      <w:r w:rsidRPr="006C0C42">
        <w:rPr>
          <w:highlight w:val="yellow"/>
        </w:rPr>
        <w:t>ARIMA</w:t>
      </w:r>
      <w:r>
        <w:t>: Auto Regression Integrated Moving Average</w:t>
      </w:r>
    </w:p>
    <w:p w14:paraId="529D0B4C" w14:textId="08ED6B95" w:rsidR="006C0C42" w:rsidRDefault="00B13128" w:rsidP="00E45DE3">
      <w:pPr>
        <w:spacing w:line="276" w:lineRule="auto"/>
        <w:jc w:val="both"/>
      </w:pPr>
      <w:r>
        <w:t xml:space="preserve">Origin Destination Matrix = </w:t>
      </w:r>
      <w:r w:rsidRPr="00B13128">
        <w:rPr>
          <w:color w:val="FF0000"/>
        </w:rPr>
        <w:t>ODM</w:t>
      </w:r>
      <w:r>
        <w:t>, Origin destination Tensor: ODT</w:t>
      </w:r>
    </w:p>
    <w:p w14:paraId="5C8C087C" w14:textId="75081867" w:rsidR="00611D30" w:rsidRDefault="00992596" w:rsidP="00E45DE3">
      <w:pPr>
        <w:spacing w:line="276" w:lineRule="auto"/>
        <w:jc w:val="both"/>
      </w:pPr>
      <w:r>
        <w:br w:type="page"/>
      </w:r>
    </w:p>
    <w:p w14:paraId="22B36D84" w14:textId="77777777" w:rsidR="009D6229" w:rsidRDefault="009D6229" w:rsidP="009D6229"/>
    <w:p w14:paraId="314F3CB4"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6AA94F"/>
          <w:kern w:val="0"/>
          <w:sz w:val="21"/>
          <w:szCs w:val="21"/>
          <w:lang w:eastAsia="en-IN"/>
          <w14:ligatures w14:val="none"/>
        </w:rPr>
        <w:t xml:space="preserve"># import metric imp library for MAE, MSE, RMSE, R </w:t>
      </w:r>
      <w:proofErr w:type="spellStart"/>
      <w:r w:rsidRPr="00992596">
        <w:rPr>
          <w:rFonts w:ascii="Courier New" w:eastAsia="Times New Roman" w:hAnsi="Courier New" w:cs="Courier New"/>
          <w:color w:val="6AA94F"/>
          <w:kern w:val="0"/>
          <w:sz w:val="21"/>
          <w:szCs w:val="21"/>
          <w:lang w:eastAsia="en-IN"/>
          <w14:ligatures w14:val="none"/>
        </w:rPr>
        <w:t>Sq</w:t>
      </w:r>
      <w:proofErr w:type="spellEnd"/>
    </w:p>
    <w:p w14:paraId="47D881C8"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C9CFA32" w14:textId="08E7B878"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C586C0"/>
          <w:kern w:val="0"/>
          <w:sz w:val="21"/>
          <w:szCs w:val="21"/>
          <w:lang w:eastAsia="en-IN"/>
          <w14:ligatures w14:val="none"/>
        </w:rPr>
        <w:t>from</w:t>
      </w:r>
      <w:r w:rsidRPr="0099259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992596">
        <w:rPr>
          <w:rFonts w:ascii="Courier New" w:eastAsia="Times New Roman" w:hAnsi="Courier New" w:cs="Courier New"/>
          <w:color w:val="D4D4D4"/>
          <w:kern w:val="0"/>
          <w:sz w:val="21"/>
          <w:szCs w:val="21"/>
          <w:lang w:eastAsia="en-IN"/>
          <w14:ligatures w14:val="none"/>
        </w:rPr>
        <w:t>sklearn.metrics</w:t>
      </w:r>
      <w:proofErr w:type="spellEnd"/>
      <w:proofErr w:type="gramEnd"/>
      <w:r w:rsidRPr="00992596">
        <w:rPr>
          <w:rFonts w:ascii="Courier New" w:eastAsia="Times New Roman" w:hAnsi="Courier New" w:cs="Courier New"/>
          <w:color w:val="D4D4D4"/>
          <w:kern w:val="0"/>
          <w:sz w:val="21"/>
          <w:szCs w:val="21"/>
          <w:lang w:eastAsia="en-IN"/>
          <w14:ligatures w14:val="none"/>
        </w:rPr>
        <w:t xml:space="preserve"> </w:t>
      </w:r>
      <w:r w:rsidRPr="00992596">
        <w:rPr>
          <w:rFonts w:ascii="Courier New" w:eastAsia="Times New Roman" w:hAnsi="Courier New" w:cs="Courier New"/>
          <w:color w:val="C586C0"/>
          <w:kern w:val="0"/>
          <w:sz w:val="21"/>
          <w:szCs w:val="21"/>
          <w:lang w:eastAsia="en-IN"/>
          <w14:ligatures w14:val="none"/>
        </w:rPr>
        <w:t>import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mean_absolute_error</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mean_squared_error</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r2_score</w:t>
      </w:r>
    </w:p>
    <w:p w14:paraId="50D29EDC"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6AA94F"/>
          <w:kern w:val="0"/>
          <w:sz w:val="21"/>
          <w:szCs w:val="21"/>
          <w:lang w:eastAsia="en-IN"/>
          <w14:ligatures w14:val="none"/>
        </w:rPr>
        <w:t># Calculate evaluation metrics</w:t>
      </w:r>
    </w:p>
    <w:p w14:paraId="3B2541A7"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F547471"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mae_train</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r w:rsidRPr="00992596">
        <w:rPr>
          <w:rFonts w:ascii="Courier New" w:eastAsia="Times New Roman" w:hAnsi="Courier New" w:cs="Courier New"/>
          <w:color w:val="D4D4D4"/>
          <w:kern w:val="0"/>
          <w:sz w:val="21"/>
          <w:szCs w:val="21"/>
          <w:lang w:eastAsia="en-IN"/>
          <w14:ligatures w14:val="none"/>
        </w:rPr>
        <w:t>mean_absolute_</w:t>
      </w:r>
      <w:proofErr w:type="gramStart"/>
      <w:r w:rsidRPr="00992596">
        <w:rPr>
          <w:rFonts w:ascii="Courier New" w:eastAsia="Times New Roman" w:hAnsi="Courier New" w:cs="Courier New"/>
          <w:color w:val="D4D4D4"/>
          <w:kern w:val="0"/>
          <w:sz w:val="21"/>
          <w:szCs w:val="21"/>
          <w:lang w:eastAsia="en-IN"/>
          <w14:ligatures w14:val="none"/>
        </w:rPr>
        <w:t>error</w:t>
      </w:r>
      <w:proofErr w:type="spellEnd"/>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y_train_actual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train_predictions</w:t>
      </w:r>
      <w:proofErr w:type="spellEnd"/>
      <w:r w:rsidRPr="00992596">
        <w:rPr>
          <w:rFonts w:ascii="Courier New" w:eastAsia="Times New Roman" w:hAnsi="Courier New" w:cs="Courier New"/>
          <w:color w:val="DCDCDC"/>
          <w:kern w:val="0"/>
          <w:sz w:val="21"/>
          <w:szCs w:val="21"/>
          <w:lang w:eastAsia="en-IN"/>
          <w14:ligatures w14:val="none"/>
        </w:rPr>
        <w:t>)</w:t>
      </w:r>
    </w:p>
    <w:p w14:paraId="0603E58D"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mse_train</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r w:rsidRPr="00992596">
        <w:rPr>
          <w:rFonts w:ascii="Courier New" w:eastAsia="Times New Roman" w:hAnsi="Courier New" w:cs="Courier New"/>
          <w:color w:val="D4D4D4"/>
          <w:kern w:val="0"/>
          <w:sz w:val="21"/>
          <w:szCs w:val="21"/>
          <w:lang w:eastAsia="en-IN"/>
          <w14:ligatures w14:val="none"/>
        </w:rPr>
        <w:t>mean_squared_</w:t>
      </w:r>
      <w:proofErr w:type="gramStart"/>
      <w:r w:rsidRPr="00992596">
        <w:rPr>
          <w:rFonts w:ascii="Courier New" w:eastAsia="Times New Roman" w:hAnsi="Courier New" w:cs="Courier New"/>
          <w:color w:val="D4D4D4"/>
          <w:kern w:val="0"/>
          <w:sz w:val="21"/>
          <w:szCs w:val="21"/>
          <w:lang w:eastAsia="en-IN"/>
          <w14:ligatures w14:val="none"/>
        </w:rPr>
        <w:t>error</w:t>
      </w:r>
      <w:proofErr w:type="spellEnd"/>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y_train_actual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train_predictions</w:t>
      </w:r>
      <w:proofErr w:type="spellEnd"/>
      <w:r w:rsidRPr="00992596">
        <w:rPr>
          <w:rFonts w:ascii="Courier New" w:eastAsia="Times New Roman" w:hAnsi="Courier New" w:cs="Courier New"/>
          <w:color w:val="DCDCDC"/>
          <w:kern w:val="0"/>
          <w:sz w:val="21"/>
          <w:szCs w:val="21"/>
          <w:lang w:eastAsia="en-IN"/>
          <w14:ligatures w14:val="none"/>
        </w:rPr>
        <w:t>)</w:t>
      </w:r>
    </w:p>
    <w:p w14:paraId="5E8A052C"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rmse_train</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92596">
        <w:rPr>
          <w:rFonts w:ascii="Courier New" w:eastAsia="Times New Roman" w:hAnsi="Courier New" w:cs="Courier New"/>
          <w:color w:val="D4D4D4"/>
          <w:kern w:val="0"/>
          <w:sz w:val="21"/>
          <w:szCs w:val="21"/>
          <w:lang w:eastAsia="en-IN"/>
          <w14:ligatures w14:val="none"/>
        </w:rPr>
        <w:t>np.sqrt</w:t>
      </w:r>
      <w:proofErr w:type="spellEnd"/>
      <w:proofErr w:type="gramEnd"/>
      <w:r w:rsidRPr="00992596">
        <w:rPr>
          <w:rFonts w:ascii="Courier New" w:eastAsia="Times New Roman" w:hAnsi="Courier New" w:cs="Courier New"/>
          <w:color w:val="DCDCDC"/>
          <w:kern w:val="0"/>
          <w:sz w:val="21"/>
          <w:szCs w:val="21"/>
          <w:lang w:eastAsia="en-IN"/>
          <w14:ligatures w14:val="none"/>
        </w:rPr>
        <w:t>(</w:t>
      </w:r>
      <w:proofErr w:type="spellStart"/>
      <w:r w:rsidRPr="00992596">
        <w:rPr>
          <w:rFonts w:ascii="Courier New" w:eastAsia="Times New Roman" w:hAnsi="Courier New" w:cs="Courier New"/>
          <w:color w:val="D4D4D4"/>
          <w:kern w:val="0"/>
          <w:sz w:val="21"/>
          <w:szCs w:val="21"/>
          <w:lang w:eastAsia="en-IN"/>
          <w14:ligatures w14:val="none"/>
        </w:rPr>
        <w:t>mse_train</w:t>
      </w:r>
      <w:proofErr w:type="spellEnd"/>
      <w:r w:rsidRPr="00992596">
        <w:rPr>
          <w:rFonts w:ascii="Courier New" w:eastAsia="Times New Roman" w:hAnsi="Courier New" w:cs="Courier New"/>
          <w:color w:val="DCDCDC"/>
          <w:kern w:val="0"/>
          <w:sz w:val="21"/>
          <w:szCs w:val="21"/>
          <w:lang w:eastAsia="en-IN"/>
          <w14:ligatures w14:val="none"/>
        </w:rPr>
        <w:t>)</w:t>
      </w:r>
    </w:p>
    <w:p w14:paraId="6FF5569A"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D4D4D4"/>
          <w:kern w:val="0"/>
          <w:sz w:val="21"/>
          <w:szCs w:val="21"/>
          <w:lang w:eastAsia="en-IN"/>
          <w14:ligatures w14:val="none"/>
        </w:rPr>
        <w:t>r2_train = r2_</w:t>
      </w:r>
      <w:proofErr w:type="gramStart"/>
      <w:r w:rsidRPr="00992596">
        <w:rPr>
          <w:rFonts w:ascii="Courier New" w:eastAsia="Times New Roman" w:hAnsi="Courier New" w:cs="Courier New"/>
          <w:color w:val="D4D4D4"/>
          <w:kern w:val="0"/>
          <w:sz w:val="21"/>
          <w:szCs w:val="21"/>
          <w:lang w:eastAsia="en-IN"/>
          <w14:ligatures w14:val="none"/>
        </w:rPr>
        <w:t>score</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y_train_actual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train_predictions</w:t>
      </w:r>
      <w:proofErr w:type="spellEnd"/>
      <w:r w:rsidRPr="00992596">
        <w:rPr>
          <w:rFonts w:ascii="Courier New" w:eastAsia="Times New Roman" w:hAnsi="Courier New" w:cs="Courier New"/>
          <w:color w:val="DCDCDC"/>
          <w:kern w:val="0"/>
          <w:sz w:val="21"/>
          <w:szCs w:val="21"/>
          <w:lang w:eastAsia="en-IN"/>
          <w14:ligatures w14:val="none"/>
        </w:rPr>
        <w:t>)</w:t>
      </w:r>
    </w:p>
    <w:p w14:paraId="3208482F"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C5FED5"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mae_test</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r w:rsidRPr="00992596">
        <w:rPr>
          <w:rFonts w:ascii="Courier New" w:eastAsia="Times New Roman" w:hAnsi="Courier New" w:cs="Courier New"/>
          <w:color w:val="D4D4D4"/>
          <w:kern w:val="0"/>
          <w:sz w:val="21"/>
          <w:szCs w:val="21"/>
          <w:lang w:eastAsia="en-IN"/>
          <w14:ligatures w14:val="none"/>
        </w:rPr>
        <w:t>mean_absolute_</w:t>
      </w:r>
      <w:proofErr w:type="gramStart"/>
      <w:r w:rsidRPr="00992596">
        <w:rPr>
          <w:rFonts w:ascii="Courier New" w:eastAsia="Times New Roman" w:hAnsi="Courier New" w:cs="Courier New"/>
          <w:color w:val="D4D4D4"/>
          <w:kern w:val="0"/>
          <w:sz w:val="21"/>
          <w:szCs w:val="21"/>
          <w:lang w:eastAsia="en-IN"/>
          <w14:ligatures w14:val="none"/>
        </w:rPr>
        <w:t>error</w:t>
      </w:r>
      <w:proofErr w:type="spellEnd"/>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y_test_actual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test_predictions</w:t>
      </w:r>
      <w:proofErr w:type="spellEnd"/>
      <w:r w:rsidRPr="00992596">
        <w:rPr>
          <w:rFonts w:ascii="Courier New" w:eastAsia="Times New Roman" w:hAnsi="Courier New" w:cs="Courier New"/>
          <w:color w:val="DCDCDC"/>
          <w:kern w:val="0"/>
          <w:sz w:val="21"/>
          <w:szCs w:val="21"/>
          <w:lang w:eastAsia="en-IN"/>
          <w14:ligatures w14:val="none"/>
        </w:rPr>
        <w:t>)</w:t>
      </w:r>
    </w:p>
    <w:p w14:paraId="00CDD6FF"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mse_test</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r w:rsidRPr="00992596">
        <w:rPr>
          <w:rFonts w:ascii="Courier New" w:eastAsia="Times New Roman" w:hAnsi="Courier New" w:cs="Courier New"/>
          <w:color w:val="D4D4D4"/>
          <w:kern w:val="0"/>
          <w:sz w:val="21"/>
          <w:szCs w:val="21"/>
          <w:lang w:eastAsia="en-IN"/>
          <w14:ligatures w14:val="none"/>
        </w:rPr>
        <w:t>mean_squared_</w:t>
      </w:r>
      <w:proofErr w:type="gramStart"/>
      <w:r w:rsidRPr="00992596">
        <w:rPr>
          <w:rFonts w:ascii="Courier New" w:eastAsia="Times New Roman" w:hAnsi="Courier New" w:cs="Courier New"/>
          <w:color w:val="D4D4D4"/>
          <w:kern w:val="0"/>
          <w:sz w:val="21"/>
          <w:szCs w:val="21"/>
          <w:lang w:eastAsia="en-IN"/>
          <w14:ligatures w14:val="none"/>
        </w:rPr>
        <w:t>error</w:t>
      </w:r>
      <w:proofErr w:type="spellEnd"/>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y_test_actual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test_predictions</w:t>
      </w:r>
      <w:proofErr w:type="spellEnd"/>
      <w:r w:rsidRPr="00992596">
        <w:rPr>
          <w:rFonts w:ascii="Courier New" w:eastAsia="Times New Roman" w:hAnsi="Courier New" w:cs="Courier New"/>
          <w:color w:val="DCDCDC"/>
          <w:kern w:val="0"/>
          <w:sz w:val="21"/>
          <w:szCs w:val="21"/>
          <w:lang w:eastAsia="en-IN"/>
          <w14:ligatures w14:val="none"/>
        </w:rPr>
        <w:t>)</w:t>
      </w:r>
    </w:p>
    <w:p w14:paraId="73BDAF28"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992596">
        <w:rPr>
          <w:rFonts w:ascii="Courier New" w:eastAsia="Times New Roman" w:hAnsi="Courier New" w:cs="Courier New"/>
          <w:color w:val="D4D4D4"/>
          <w:kern w:val="0"/>
          <w:sz w:val="21"/>
          <w:szCs w:val="21"/>
          <w:lang w:eastAsia="en-IN"/>
          <w14:ligatures w14:val="none"/>
        </w:rPr>
        <w:t>rmse_test</w:t>
      </w:r>
      <w:proofErr w:type="spellEnd"/>
      <w:r w:rsidRPr="00992596">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992596">
        <w:rPr>
          <w:rFonts w:ascii="Courier New" w:eastAsia="Times New Roman" w:hAnsi="Courier New" w:cs="Courier New"/>
          <w:color w:val="D4D4D4"/>
          <w:kern w:val="0"/>
          <w:sz w:val="21"/>
          <w:szCs w:val="21"/>
          <w:lang w:eastAsia="en-IN"/>
          <w14:ligatures w14:val="none"/>
        </w:rPr>
        <w:t>np.sqrt</w:t>
      </w:r>
      <w:proofErr w:type="spellEnd"/>
      <w:proofErr w:type="gramEnd"/>
      <w:r w:rsidRPr="00992596">
        <w:rPr>
          <w:rFonts w:ascii="Courier New" w:eastAsia="Times New Roman" w:hAnsi="Courier New" w:cs="Courier New"/>
          <w:color w:val="DCDCDC"/>
          <w:kern w:val="0"/>
          <w:sz w:val="21"/>
          <w:szCs w:val="21"/>
          <w:lang w:eastAsia="en-IN"/>
          <w14:ligatures w14:val="none"/>
        </w:rPr>
        <w:t>(</w:t>
      </w:r>
      <w:proofErr w:type="spellStart"/>
      <w:r w:rsidRPr="00992596">
        <w:rPr>
          <w:rFonts w:ascii="Courier New" w:eastAsia="Times New Roman" w:hAnsi="Courier New" w:cs="Courier New"/>
          <w:color w:val="D4D4D4"/>
          <w:kern w:val="0"/>
          <w:sz w:val="21"/>
          <w:szCs w:val="21"/>
          <w:lang w:eastAsia="en-IN"/>
          <w14:ligatures w14:val="none"/>
        </w:rPr>
        <w:t>mse_test</w:t>
      </w:r>
      <w:proofErr w:type="spellEnd"/>
      <w:r w:rsidRPr="00992596">
        <w:rPr>
          <w:rFonts w:ascii="Courier New" w:eastAsia="Times New Roman" w:hAnsi="Courier New" w:cs="Courier New"/>
          <w:color w:val="DCDCDC"/>
          <w:kern w:val="0"/>
          <w:sz w:val="21"/>
          <w:szCs w:val="21"/>
          <w:lang w:eastAsia="en-IN"/>
          <w14:ligatures w14:val="none"/>
        </w:rPr>
        <w:t>)</w:t>
      </w:r>
    </w:p>
    <w:p w14:paraId="4EF57D0C"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D4D4D4"/>
          <w:kern w:val="0"/>
          <w:sz w:val="21"/>
          <w:szCs w:val="21"/>
          <w:lang w:eastAsia="en-IN"/>
          <w14:ligatures w14:val="none"/>
        </w:rPr>
        <w:t>r2_test = r2_</w:t>
      </w:r>
      <w:proofErr w:type="gramStart"/>
      <w:r w:rsidRPr="00992596">
        <w:rPr>
          <w:rFonts w:ascii="Courier New" w:eastAsia="Times New Roman" w:hAnsi="Courier New" w:cs="Courier New"/>
          <w:color w:val="D4D4D4"/>
          <w:kern w:val="0"/>
          <w:sz w:val="21"/>
          <w:szCs w:val="21"/>
          <w:lang w:eastAsia="en-IN"/>
          <w14:ligatures w14:val="none"/>
        </w:rPr>
        <w:t>score</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D4D4D4"/>
          <w:kern w:val="0"/>
          <w:sz w:val="21"/>
          <w:szCs w:val="21"/>
          <w:lang w:eastAsia="en-IN"/>
          <w14:ligatures w14:val="none"/>
        </w:rPr>
        <w:t>y_test_actual</w:t>
      </w:r>
      <w:proofErr w:type="spellEnd"/>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 xml:space="preserve"> </w:t>
      </w:r>
      <w:proofErr w:type="spellStart"/>
      <w:r w:rsidRPr="00992596">
        <w:rPr>
          <w:rFonts w:ascii="Courier New" w:eastAsia="Times New Roman" w:hAnsi="Courier New" w:cs="Courier New"/>
          <w:color w:val="D4D4D4"/>
          <w:kern w:val="0"/>
          <w:sz w:val="21"/>
          <w:szCs w:val="21"/>
          <w:lang w:eastAsia="en-IN"/>
          <w14:ligatures w14:val="none"/>
        </w:rPr>
        <w:t>test_predictions</w:t>
      </w:r>
      <w:proofErr w:type="spellEnd"/>
      <w:r w:rsidRPr="00992596">
        <w:rPr>
          <w:rFonts w:ascii="Courier New" w:eastAsia="Times New Roman" w:hAnsi="Courier New" w:cs="Courier New"/>
          <w:color w:val="DCDCDC"/>
          <w:kern w:val="0"/>
          <w:sz w:val="21"/>
          <w:szCs w:val="21"/>
          <w:lang w:eastAsia="en-IN"/>
          <w14:ligatures w14:val="none"/>
        </w:rPr>
        <w:t>)</w:t>
      </w:r>
    </w:p>
    <w:p w14:paraId="507FA7C3" w14:textId="77777777" w:rsidR="00992596" w:rsidRDefault="00992596" w:rsidP="009D6229"/>
    <w:p w14:paraId="0CE490EF"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992596">
        <w:rPr>
          <w:rFonts w:ascii="Courier New" w:eastAsia="Times New Roman" w:hAnsi="Courier New" w:cs="Courier New"/>
          <w:color w:val="6AA94F"/>
          <w:kern w:val="0"/>
          <w:sz w:val="21"/>
          <w:szCs w:val="21"/>
          <w:lang w:eastAsia="en-IN"/>
          <w14:ligatures w14:val="none"/>
        </w:rPr>
        <w:t># Print the evaluation metrics</w:t>
      </w:r>
    </w:p>
    <w:p w14:paraId="3798CF21"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C4F0891"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gramEnd"/>
      <w:r w:rsidRPr="00992596">
        <w:rPr>
          <w:rFonts w:ascii="Courier New" w:eastAsia="Times New Roman" w:hAnsi="Courier New" w:cs="Courier New"/>
          <w:color w:val="CE9178"/>
          <w:kern w:val="0"/>
          <w:sz w:val="21"/>
          <w:szCs w:val="21"/>
          <w:lang w:eastAsia="en-IN"/>
          <w14:ligatures w14:val="none"/>
        </w:rPr>
        <w:t>"Training Metrics:"</w:t>
      </w:r>
      <w:r w:rsidRPr="00992596">
        <w:rPr>
          <w:rFonts w:ascii="Courier New" w:eastAsia="Times New Roman" w:hAnsi="Courier New" w:cs="Courier New"/>
          <w:color w:val="DCDCDC"/>
          <w:kern w:val="0"/>
          <w:sz w:val="21"/>
          <w:szCs w:val="21"/>
          <w:lang w:eastAsia="en-IN"/>
          <w14:ligatures w14:val="none"/>
        </w:rPr>
        <w:t>)</w:t>
      </w:r>
    </w:p>
    <w:p w14:paraId="7F088BDF"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"MAE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mae_train</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05EAEB1E"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"MSE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mse_train</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204A902D"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"RMSE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rmse_train</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6789E39D"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 xml:space="preserve">"R²: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r2_train</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2FEDF300"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6900F3B"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gramEnd"/>
      <w:r w:rsidRPr="00992596">
        <w:rPr>
          <w:rFonts w:ascii="Courier New" w:eastAsia="Times New Roman" w:hAnsi="Courier New" w:cs="Courier New"/>
          <w:color w:val="CE9178"/>
          <w:kern w:val="0"/>
          <w:sz w:val="21"/>
          <w:szCs w:val="21"/>
          <w:lang w:eastAsia="en-IN"/>
          <w14:ligatures w14:val="none"/>
        </w:rPr>
        <w:t>"\</w:t>
      </w:r>
      <w:proofErr w:type="spellStart"/>
      <w:r w:rsidRPr="00992596">
        <w:rPr>
          <w:rFonts w:ascii="Courier New" w:eastAsia="Times New Roman" w:hAnsi="Courier New" w:cs="Courier New"/>
          <w:color w:val="CE9178"/>
          <w:kern w:val="0"/>
          <w:sz w:val="21"/>
          <w:szCs w:val="21"/>
          <w:lang w:eastAsia="en-IN"/>
          <w14:ligatures w14:val="none"/>
        </w:rPr>
        <w:t>nTesting</w:t>
      </w:r>
      <w:proofErr w:type="spellEnd"/>
      <w:r w:rsidRPr="00992596">
        <w:rPr>
          <w:rFonts w:ascii="Courier New" w:eastAsia="Times New Roman" w:hAnsi="Courier New" w:cs="Courier New"/>
          <w:color w:val="CE9178"/>
          <w:kern w:val="0"/>
          <w:sz w:val="21"/>
          <w:szCs w:val="21"/>
          <w:lang w:eastAsia="en-IN"/>
          <w14:ligatures w14:val="none"/>
        </w:rPr>
        <w:t xml:space="preserve"> Metrics:"</w:t>
      </w:r>
      <w:r w:rsidRPr="00992596">
        <w:rPr>
          <w:rFonts w:ascii="Courier New" w:eastAsia="Times New Roman" w:hAnsi="Courier New" w:cs="Courier New"/>
          <w:color w:val="DCDCDC"/>
          <w:kern w:val="0"/>
          <w:sz w:val="21"/>
          <w:szCs w:val="21"/>
          <w:lang w:eastAsia="en-IN"/>
          <w14:ligatures w14:val="none"/>
        </w:rPr>
        <w:t>)</w:t>
      </w:r>
    </w:p>
    <w:p w14:paraId="6FA5282B"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"MAE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mae_test</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2E02DC61"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"MSE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mse_test</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3ECD384D"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spellStart"/>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"RMSE</w:t>
      </w:r>
      <w:proofErr w:type="spellEnd"/>
      <w:r w:rsidRPr="00992596">
        <w:rPr>
          <w:rFonts w:ascii="Courier New" w:eastAsia="Times New Roman" w:hAnsi="Courier New" w:cs="Courier New"/>
          <w:color w:val="CE9178"/>
          <w:kern w:val="0"/>
          <w:sz w:val="21"/>
          <w:szCs w:val="21"/>
          <w:lang w:eastAsia="en-IN"/>
          <w14:ligatures w14:val="none"/>
        </w:rPr>
        <w:t xml:space="preserve">: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rmse_test</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61F5AB40" w14:textId="77777777" w:rsidR="00992596" w:rsidRPr="00992596" w:rsidRDefault="00992596" w:rsidP="0099259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992596">
        <w:rPr>
          <w:rFonts w:ascii="Courier New" w:eastAsia="Times New Roman" w:hAnsi="Courier New" w:cs="Courier New"/>
          <w:color w:val="DCDCAA"/>
          <w:kern w:val="0"/>
          <w:sz w:val="21"/>
          <w:szCs w:val="21"/>
          <w:lang w:eastAsia="en-IN"/>
          <w14:ligatures w14:val="none"/>
        </w:rPr>
        <w:t>print</w:t>
      </w:r>
      <w:r w:rsidRPr="00992596">
        <w:rPr>
          <w:rFonts w:ascii="Courier New" w:eastAsia="Times New Roman" w:hAnsi="Courier New" w:cs="Courier New"/>
          <w:color w:val="DCDCDC"/>
          <w:kern w:val="0"/>
          <w:sz w:val="21"/>
          <w:szCs w:val="21"/>
          <w:lang w:eastAsia="en-IN"/>
          <w14:ligatures w14:val="none"/>
        </w:rPr>
        <w:t>(</w:t>
      </w:r>
      <w:proofErr w:type="gramEnd"/>
      <w:r w:rsidRPr="00992596">
        <w:rPr>
          <w:rFonts w:ascii="Courier New" w:eastAsia="Times New Roman" w:hAnsi="Courier New" w:cs="Courier New"/>
          <w:color w:val="569CD6"/>
          <w:kern w:val="0"/>
          <w:sz w:val="21"/>
          <w:szCs w:val="21"/>
          <w:lang w:eastAsia="en-IN"/>
          <w14:ligatures w14:val="none"/>
        </w:rPr>
        <w:t>f</w:t>
      </w:r>
      <w:r w:rsidRPr="00992596">
        <w:rPr>
          <w:rFonts w:ascii="Courier New" w:eastAsia="Times New Roman" w:hAnsi="Courier New" w:cs="Courier New"/>
          <w:color w:val="CE9178"/>
          <w:kern w:val="0"/>
          <w:sz w:val="21"/>
          <w:szCs w:val="21"/>
          <w:lang w:eastAsia="en-IN"/>
          <w14:ligatures w14:val="none"/>
        </w:rPr>
        <w:t xml:space="preserve">"R²: </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D4D4D4"/>
          <w:kern w:val="0"/>
          <w:sz w:val="21"/>
          <w:szCs w:val="21"/>
          <w:lang w:eastAsia="en-IN"/>
          <w14:ligatures w14:val="none"/>
        </w:rPr>
        <w:t>r2_test</w:t>
      </w:r>
      <w:r w:rsidRPr="00992596">
        <w:rPr>
          <w:rFonts w:ascii="Courier New" w:eastAsia="Times New Roman" w:hAnsi="Courier New" w:cs="Courier New"/>
          <w:color w:val="B5CEA8"/>
          <w:kern w:val="0"/>
          <w:sz w:val="21"/>
          <w:szCs w:val="21"/>
          <w:lang w:eastAsia="en-IN"/>
          <w14:ligatures w14:val="none"/>
        </w:rPr>
        <w:t>:.2f</w:t>
      </w:r>
      <w:r w:rsidRPr="00992596">
        <w:rPr>
          <w:rFonts w:ascii="Courier New" w:eastAsia="Times New Roman" w:hAnsi="Courier New" w:cs="Courier New"/>
          <w:color w:val="DCDCDC"/>
          <w:kern w:val="0"/>
          <w:sz w:val="21"/>
          <w:szCs w:val="21"/>
          <w:lang w:eastAsia="en-IN"/>
          <w14:ligatures w14:val="none"/>
        </w:rPr>
        <w:t>}</w:t>
      </w:r>
      <w:r w:rsidRPr="00992596">
        <w:rPr>
          <w:rFonts w:ascii="Courier New" w:eastAsia="Times New Roman" w:hAnsi="Courier New" w:cs="Courier New"/>
          <w:color w:val="CE9178"/>
          <w:kern w:val="0"/>
          <w:sz w:val="21"/>
          <w:szCs w:val="21"/>
          <w:lang w:eastAsia="en-IN"/>
          <w14:ligatures w14:val="none"/>
        </w:rPr>
        <w:t>"</w:t>
      </w:r>
      <w:r w:rsidRPr="00992596">
        <w:rPr>
          <w:rFonts w:ascii="Courier New" w:eastAsia="Times New Roman" w:hAnsi="Courier New" w:cs="Courier New"/>
          <w:color w:val="DCDCDC"/>
          <w:kern w:val="0"/>
          <w:sz w:val="21"/>
          <w:szCs w:val="21"/>
          <w:lang w:eastAsia="en-IN"/>
          <w14:ligatures w14:val="none"/>
        </w:rPr>
        <w:t>)</w:t>
      </w:r>
    </w:p>
    <w:p w14:paraId="29394E99" w14:textId="77777777" w:rsidR="009D6229" w:rsidRDefault="009D6229" w:rsidP="009D6229"/>
    <w:p w14:paraId="2451B462" w14:textId="77777777" w:rsidR="009D6229" w:rsidRDefault="009D6229" w:rsidP="009D6229"/>
    <w:p w14:paraId="2AB5CE49" w14:textId="43BCE59C" w:rsidR="009D6229" w:rsidRDefault="00E068DB" w:rsidP="009D6229">
      <w:r>
        <w:t xml:space="preserve">MS Excel knowledge </w:t>
      </w:r>
    </w:p>
    <w:p w14:paraId="6EF7366F" w14:textId="4CB29E81" w:rsidR="009D6229" w:rsidRDefault="00E068DB" w:rsidP="009D6229">
      <w:r>
        <w:t xml:space="preserve">ctrl + shift + down arrow = select column </w:t>
      </w:r>
    </w:p>
    <w:p w14:paraId="380612BE" w14:textId="5B9CA8DD" w:rsidR="00E068DB" w:rsidRDefault="00E068DB" w:rsidP="009D6229">
      <w:r>
        <w:t>use the feature of freeze panel for easy view:  select row &gt; view TAB &gt; freeze group (or ribbon) &gt; Freeze top row.</w:t>
      </w:r>
    </w:p>
    <w:p w14:paraId="489A84C5" w14:textId="77777777" w:rsidR="009D6229" w:rsidRDefault="009D6229" w:rsidP="009D6229"/>
    <w:p w14:paraId="574ECCB3" w14:textId="77777777" w:rsidR="009D6229" w:rsidRDefault="009D6229" w:rsidP="009D6229"/>
    <w:p w14:paraId="4954C16D" w14:textId="77777777" w:rsidR="009D6229" w:rsidRDefault="009D6229" w:rsidP="009D6229"/>
    <w:p w14:paraId="6C3C1311" w14:textId="77777777" w:rsidR="009D6229" w:rsidRDefault="009D6229" w:rsidP="009D6229"/>
    <w:p w14:paraId="5390A57D" w14:textId="19DBBA08" w:rsidR="00713E28" w:rsidRDefault="00713E28">
      <w:r>
        <w:br w:type="page"/>
      </w:r>
    </w:p>
    <w:p w14:paraId="3146F17D" w14:textId="42A7C951" w:rsidR="007C4F5D" w:rsidRPr="00E45DE3" w:rsidRDefault="006230F7" w:rsidP="00E45DE3">
      <w:pPr>
        <w:spacing w:line="276" w:lineRule="auto"/>
        <w:jc w:val="both"/>
      </w:pPr>
      <w:r w:rsidRPr="00E45DE3">
        <w:lastRenderedPageBreak/>
        <w:t>19</w:t>
      </w:r>
      <w:r w:rsidRPr="00E45DE3">
        <w:rPr>
          <w:vertAlign w:val="superscript"/>
        </w:rPr>
        <w:t>th</w:t>
      </w:r>
      <w:r w:rsidRPr="00E45DE3">
        <w:t xml:space="preserve"> June’24 (Wednesday)</w:t>
      </w:r>
    </w:p>
    <w:p w14:paraId="55FFEF2F" w14:textId="77777777" w:rsidR="006230F7" w:rsidRPr="00E45DE3" w:rsidRDefault="006230F7" w:rsidP="00E45DE3">
      <w:pPr>
        <w:spacing w:line="276" w:lineRule="auto"/>
        <w:jc w:val="both"/>
      </w:pPr>
    </w:p>
    <w:p w14:paraId="2FD55B9D" w14:textId="3E4CFA34" w:rsidR="006230F7" w:rsidRPr="00E45DE3" w:rsidRDefault="006230F7" w:rsidP="00E45DE3">
      <w:pPr>
        <w:spacing w:line="276" w:lineRule="auto"/>
        <w:jc w:val="both"/>
      </w:pPr>
      <w:r w:rsidRPr="00E45DE3">
        <w:t>Our ANN MLP model run successfully on one year of TCS dataset consider Close price as predication. Today, Hari sir give 1</w:t>
      </w:r>
      <w:r w:rsidRPr="00E45DE3">
        <w:rPr>
          <w:vertAlign w:val="superscript"/>
        </w:rPr>
        <w:t>st</w:t>
      </w:r>
      <w:r w:rsidRPr="00E45DE3">
        <w:t xml:space="preserve"> Sep 2002 – 19</w:t>
      </w:r>
      <w:r w:rsidRPr="00E45DE3">
        <w:rPr>
          <w:vertAlign w:val="superscript"/>
        </w:rPr>
        <w:t>th</w:t>
      </w:r>
      <w:r w:rsidRPr="00E45DE3">
        <w:t xml:space="preserve"> June 2024</w:t>
      </w:r>
    </w:p>
    <w:p w14:paraId="458A268C" w14:textId="33EC6118" w:rsidR="006230F7" w:rsidRPr="00E45DE3" w:rsidRDefault="006230F7" w:rsidP="00E45DE3">
      <w:pPr>
        <w:spacing w:line="276" w:lineRule="auto"/>
        <w:jc w:val="both"/>
      </w:pPr>
      <w:r w:rsidRPr="00E45DE3">
        <w:t>My shortcut is Yr_22 and total years = 22, No. of rows = 5,419</w:t>
      </w:r>
    </w:p>
    <w:p w14:paraId="2E2B3D2D" w14:textId="30B716DE" w:rsidR="006230F7" w:rsidRPr="00E45DE3" w:rsidRDefault="00000000" w:rsidP="00E45DE3">
      <w:pPr>
        <w:spacing w:line="276" w:lineRule="auto"/>
        <w:jc w:val="both"/>
      </w:pPr>
      <w:hyperlink r:id="rId7" w:history="1">
        <w:r w:rsidR="006230F7" w:rsidRPr="00E45DE3">
          <w:rPr>
            <w:rStyle w:val="Hyperlink"/>
          </w:rPr>
          <w:t>https://finance.yahoo.com/quote/TCS.NS/history/?period1=1030838400&amp;period2=1718780413</w:t>
        </w:r>
      </w:hyperlink>
    </w:p>
    <w:p w14:paraId="283E99FD" w14:textId="77777777" w:rsidR="006230F7" w:rsidRPr="00E45DE3" w:rsidRDefault="006230F7" w:rsidP="00E45DE3">
      <w:pPr>
        <w:spacing w:line="276" w:lineRule="auto"/>
        <w:jc w:val="both"/>
      </w:pPr>
    </w:p>
    <w:p w14:paraId="376C27B0" w14:textId="6CC32234" w:rsidR="006230F7" w:rsidRPr="00E45DE3" w:rsidRDefault="006230F7" w:rsidP="00E45DE3">
      <w:pPr>
        <w:spacing w:line="276" w:lineRule="auto"/>
        <w:jc w:val="both"/>
      </w:pPr>
      <w:r w:rsidRPr="00E45DE3">
        <w:t xml:space="preserve">First, we need to delete manually unwanted things, such keyword (open in MS excel) are null, </w:t>
      </w:r>
    </w:p>
    <w:p w14:paraId="7B2C207D" w14:textId="77777777" w:rsidR="006230F7" w:rsidRPr="00E45DE3" w:rsidRDefault="006230F7" w:rsidP="00E45DE3">
      <w:pPr>
        <w:spacing w:line="276" w:lineRule="auto"/>
        <w:jc w:val="both"/>
      </w:pPr>
    </w:p>
    <w:p w14:paraId="58497F79" w14:textId="3FF5D16B" w:rsidR="006230F7" w:rsidRPr="00E45DE3" w:rsidRDefault="006230F7" w:rsidP="00E45DE3">
      <w:pPr>
        <w:spacing w:line="276" w:lineRule="auto"/>
        <w:jc w:val="both"/>
      </w:pPr>
      <w:r w:rsidRPr="00E45DE3">
        <w:t xml:space="preserve">Download SPPS </w:t>
      </w:r>
      <w:r w:rsidR="009804E9" w:rsidRPr="00E45DE3">
        <w:t>software for find out Co-Relation:</w:t>
      </w:r>
    </w:p>
    <w:p w14:paraId="63A0A9FB" w14:textId="7390BFFC" w:rsidR="000C0348" w:rsidRPr="00E45DE3" w:rsidRDefault="00D95456" w:rsidP="00E45DE3">
      <w:pPr>
        <w:spacing w:line="276" w:lineRule="auto"/>
        <w:jc w:val="both"/>
      </w:pPr>
      <w:r w:rsidRPr="00E45DE3">
        <w:t>https://caeis.etech.fh-augsburg.de/downloads/windows/latest-release/</w:t>
      </w:r>
    </w:p>
    <w:p w14:paraId="1E8A63E8" w14:textId="77777777" w:rsidR="00E45DE3" w:rsidRDefault="00E45DE3"/>
    <w:p w14:paraId="1F59867F" w14:textId="77777777" w:rsidR="00E45DE3" w:rsidRPr="00D66E55" w:rsidRDefault="00E45DE3">
      <w:pPr>
        <w:rPr>
          <w:b/>
          <w:bCs/>
          <w:i/>
          <w:iCs/>
        </w:rPr>
      </w:pPr>
      <w:r w:rsidRPr="00D66E55">
        <w:rPr>
          <w:b/>
          <w:bCs/>
          <w:i/>
          <w:iCs/>
        </w:rPr>
        <w:t>21</w:t>
      </w:r>
      <w:r w:rsidRPr="00D66E55">
        <w:rPr>
          <w:b/>
          <w:bCs/>
          <w:i/>
          <w:iCs/>
          <w:vertAlign w:val="superscript"/>
        </w:rPr>
        <w:t>st</w:t>
      </w:r>
      <w:r w:rsidRPr="00D66E55">
        <w:rPr>
          <w:b/>
          <w:bCs/>
          <w:i/>
          <w:iCs/>
        </w:rPr>
        <w:t xml:space="preserve"> June’24 (Friday)</w:t>
      </w:r>
    </w:p>
    <w:p w14:paraId="3DE5D625" w14:textId="77777777" w:rsidR="00E45DE3" w:rsidRDefault="00E45DE3" w:rsidP="00D66E55">
      <w:pPr>
        <w:spacing w:line="276" w:lineRule="auto"/>
        <w:jc w:val="both"/>
      </w:pPr>
      <w:r>
        <w:t>After preprocessing the TCS data yr-22 data, we get release:</w:t>
      </w:r>
    </w:p>
    <w:p w14:paraId="42D3A5FA" w14:textId="77777777" w:rsidR="00E45DE3" w:rsidRDefault="00E45DE3" w:rsidP="00D66E55">
      <w:pPr>
        <w:spacing w:line="276" w:lineRule="auto"/>
        <w:jc w:val="both"/>
      </w:pPr>
      <w:r>
        <w:t>Hari sir + Debanjana di who teach me, how to delete null value from MS Excel: answer is very simple that you can make column and then sort by decreasing order, delete from last and then sort again in ascending order.</w:t>
      </w:r>
    </w:p>
    <w:p w14:paraId="49D075CF" w14:textId="77777777" w:rsidR="00C85828" w:rsidRDefault="00C85828" w:rsidP="00D66E55">
      <w:pPr>
        <w:spacing w:line="276" w:lineRule="auto"/>
        <w:jc w:val="both"/>
      </w:pPr>
      <w:r>
        <w:t>Before delete null (nine) row from original dataset = 5419 row * 7 column</w:t>
      </w:r>
    </w:p>
    <w:p w14:paraId="5D2565F8" w14:textId="77777777" w:rsidR="00D66E55" w:rsidRDefault="00C85828" w:rsidP="00D66E55">
      <w:pPr>
        <w:spacing w:line="276" w:lineRule="auto"/>
        <w:jc w:val="both"/>
      </w:pPr>
      <w:r>
        <w:t>After delete row = 5410 rows</w:t>
      </w:r>
    </w:p>
    <w:p w14:paraId="0F8E2EDA" w14:textId="4BBB3944" w:rsidR="00787376" w:rsidRDefault="00787376" w:rsidP="00D66E55">
      <w:pPr>
        <w:spacing w:line="276" w:lineRule="auto"/>
        <w:jc w:val="both"/>
      </w:pPr>
      <w:r>
        <w:t>MLP Regressor</w:t>
      </w:r>
    </w:p>
    <w:p w14:paraId="2DF5A211"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6AA94F"/>
          <w:kern w:val="0"/>
          <w:sz w:val="21"/>
          <w:szCs w:val="21"/>
          <w:lang w:eastAsia="en-IN"/>
          <w14:ligatures w14:val="none"/>
        </w:rPr>
        <w:t># Prepare the dataset for MLP</w:t>
      </w:r>
    </w:p>
    <w:p w14:paraId="43572D95"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6AA94F"/>
          <w:kern w:val="0"/>
          <w:sz w:val="21"/>
          <w:szCs w:val="21"/>
          <w:lang w:eastAsia="en-IN"/>
          <w14:ligatures w14:val="none"/>
        </w:rPr>
        <w:t># Use the past 10 days' high prices to predict the next day's high price</w:t>
      </w:r>
    </w:p>
    <w:p w14:paraId="027C8AF1"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X = </w:t>
      </w:r>
      <w:r w:rsidRPr="00787376">
        <w:rPr>
          <w:rFonts w:ascii="Courier New" w:eastAsia="Times New Roman" w:hAnsi="Courier New" w:cs="Courier New"/>
          <w:color w:val="DCDCDC"/>
          <w:kern w:val="0"/>
          <w:sz w:val="21"/>
          <w:szCs w:val="21"/>
          <w:lang w:eastAsia="en-IN"/>
          <w14:ligatures w14:val="none"/>
        </w:rPr>
        <w:t>[]</w:t>
      </w:r>
    </w:p>
    <w:p w14:paraId="7EEB02E8"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y = </w:t>
      </w:r>
      <w:r w:rsidRPr="00787376">
        <w:rPr>
          <w:rFonts w:ascii="Courier New" w:eastAsia="Times New Roman" w:hAnsi="Courier New" w:cs="Courier New"/>
          <w:color w:val="DCDCDC"/>
          <w:kern w:val="0"/>
          <w:sz w:val="21"/>
          <w:szCs w:val="21"/>
          <w:lang w:eastAsia="en-IN"/>
          <w14:ligatures w14:val="none"/>
        </w:rPr>
        <w:t>[]</w:t>
      </w:r>
    </w:p>
    <w:p w14:paraId="18DB89CE"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787376">
        <w:rPr>
          <w:rFonts w:ascii="Courier New" w:eastAsia="Times New Roman" w:hAnsi="Courier New" w:cs="Courier New"/>
          <w:color w:val="D4D4D4"/>
          <w:kern w:val="0"/>
          <w:sz w:val="21"/>
          <w:szCs w:val="21"/>
          <w:lang w:eastAsia="en-IN"/>
          <w14:ligatures w14:val="none"/>
        </w:rPr>
        <w:t>look_back</w:t>
      </w:r>
      <w:proofErr w:type="spellEnd"/>
      <w:r w:rsidRPr="00787376">
        <w:rPr>
          <w:rFonts w:ascii="Courier New" w:eastAsia="Times New Roman" w:hAnsi="Courier New" w:cs="Courier New"/>
          <w:color w:val="D4D4D4"/>
          <w:kern w:val="0"/>
          <w:sz w:val="21"/>
          <w:szCs w:val="21"/>
          <w:lang w:eastAsia="en-IN"/>
          <w14:ligatures w14:val="none"/>
        </w:rPr>
        <w:t xml:space="preserve"> = </w:t>
      </w:r>
      <w:r w:rsidRPr="00787376">
        <w:rPr>
          <w:rFonts w:ascii="Courier New" w:eastAsia="Times New Roman" w:hAnsi="Courier New" w:cs="Courier New"/>
          <w:color w:val="B5CEA8"/>
          <w:kern w:val="0"/>
          <w:sz w:val="21"/>
          <w:szCs w:val="21"/>
          <w:lang w:eastAsia="en-IN"/>
          <w14:ligatures w14:val="none"/>
        </w:rPr>
        <w:t>10</w:t>
      </w:r>
    </w:p>
    <w:p w14:paraId="39425045"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0E35E4"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C586C0"/>
          <w:kern w:val="0"/>
          <w:sz w:val="21"/>
          <w:szCs w:val="21"/>
          <w:lang w:eastAsia="en-IN"/>
          <w14:ligatures w14:val="none"/>
        </w:rPr>
        <w:t>for</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i</w:t>
      </w:r>
      <w:proofErr w:type="spellEnd"/>
      <w:r w:rsidRPr="00787376">
        <w:rPr>
          <w:rFonts w:ascii="Courier New" w:eastAsia="Times New Roman" w:hAnsi="Courier New" w:cs="Courier New"/>
          <w:color w:val="D4D4D4"/>
          <w:kern w:val="0"/>
          <w:sz w:val="21"/>
          <w:szCs w:val="21"/>
          <w:lang w:eastAsia="en-IN"/>
          <w14:ligatures w14:val="none"/>
        </w:rPr>
        <w:t xml:space="preserve"> </w:t>
      </w:r>
      <w:r w:rsidRPr="00787376">
        <w:rPr>
          <w:rFonts w:ascii="Courier New" w:eastAsia="Times New Roman" w:hAnsi="Courier New" w:cs="Courier New"/>
          <w:color w:val="82C6FF"/>
          <w:kern w:val="0"/>
          <w:sz w:val="21"/>
          <w:szCs w:val="21"/>
          <w:lang w:eastAsia="en-IN"/>
          <w14:ligatures w14:val="none"/>
        </w:rPr>
        <w:t>in</w:t>
      </w:r>
      <w:r w:rsidRPr="00787376">
        <w:rPr>
          <w:rFonts w:ascii="Courier New" w:eastAsia="Times New Roman" w:hAnsi="Courier New" w:cs="Courier New"/>
          <w:color w:val="D4D4D4"/>
          <w:kern w:val="0"/>
          <w:sz w:val="21"/>
          <w:szCs w:val="21"/>
          <w:lang w:eastAsia="en-IN"/>
          <w14:ligatures w14:val="none"/>
        </w:rPr>
        <w:t xml:space="preserve"> </w:t>
      </w:r>
      <w:r w:rsidRPr="00787376">
        <w:rPr>
          <w:rFonts w:ascii="Courier New" w:eastAsia="Times New Roman" w:hAnsi="Courier New" w:cs="Courier New"/>
          <w:color w:val="DCDCAA"/>
          <w:kern w:val="0"/>
          <w:sz w:val="21"/>
          <w:szCs w:val="21"/>
          <w:lang w:eastAsia="en-IN"/>
          <w14:ligatures w14:val="none"/>
        </w:rPr>
        <w:t>range</w:t>
      </w:r>
      <w:r w:rsidRPr="00787376">
        <w:rPr>
          <w:rFonts w:ascii="Courier New" w:eastAsia="Times New Roman" w:hAnsi="Courier New" w:cs="Courier New"/>
          <w:color w:val="DCDCDC"/>
          <w:kern w:val="0"/>
          <w:sz w:val="21"/>
          <w:szCs w:val="21"/>
          <w:lang w:eastAsia="en-IN"/>
          <w14:ligatures w14:val="none"/>
        </w:rPr>
        <w:t>(</w:t>
      </w:r>
      <w:proofErr w:type="spellStart"/>
      <w:proofErr w:type="gramStart"/>
      <w:r w:rsidRPr="00787376">
        <w:rPr>
          <w:rFonts w:ascii="Courier New" w:eastAsia="Times New Roman" w:hAnsi="Courier New" w:cs="Courier New"/>
          <w:color w:val="DCDCAA"/>
          <w:kern w:val="0"/>
          <w:sz w:val="21"/>
          <w:szCs w:val="21"/>
          <w:lang w:eastAsia="en-IN"/>
          <w14:ligatures w14:val="none"/>
        </w:rPr>
        <w:t>len</w:t>
      </w:r>
      <w:proofErr w:type="spellEnd"/>
      <w:r w:rsidRPr="00787376">
        <w:rPr>
          <w:rFonts w:ascii="Courier New" w:eastAsia="Times New Roman" w:hAnsi="Courier New" w:cs="Courier New"/>
          <w:color w:val="DCDCDC"/>
          <w:kern w:val="0"/>
          <w:sz w:val="21"/>
          <w:szCs w:val="21"/>
          <w:lang w:eastAsia="en-IN"/>
          <w14:ligatures w14:val="none"/>
        </w:rPr>
        <w:t>(</w:t>
      </w:r>
      <w:proofErr w:type="spellStart"/>
      <w:proofErr w:type="gramEnd"/>
      <w:r w:rsidRPr="00787376">
        <w:rPr>
          <w:rFonts w:ascii="Courier New" w:eastAsia="Times New Roman" w:hAnsi="Courier New" w:cs="Courier New"/>
          <w:color w:val="D4D4D4"/>
          <w:kern w:val="0"/>
          <w:sz w:val="21"/>
          <w:szCs w:val="21"/>
          <w:lang w:eastAsia="en-IN"/>
          <w14:ligatures w14:val="none"/>
        </w:rPr>
        <w:t>Close_prices_scaled</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 </w:t>
      </w:r>
      <w:proofErr w:type="spellStart"/>
      <w:r w:rsidRPr="00787376">
        <w:rPr>
          <w:rFonts w:ascii="Courier New" w:eastAsia="Times New Roman" w:hAnsi="Courier New" w:cs="Courier New"/>
          <w:color w:val="D4D4D4"/>
          <w:kern w:val="0"/>
          <w:sz w:val="21"/>
          <w:szCs w:val="21"/>
          <w:lang w:eastAsia="en-IN"/>
          <w14:ligatures w14:val="none"/>
        </w:rPr>
        <w:t>look_back</w:t>
      </w:r>
      <w:proofErr w:type="spellEnd"/>
      <w:r w:rsidRPr="00787376">
        <w:rPr>
          <w:rFonts w:ascii="Courier New" w:eastAsia="Times New Roman" w:hAnsi="Courier New" w:cs="Courier New"/>
          <w:color w:val="DCDCDC"/>
          <w:kern w:val="0"/>
          <w:sz w:val="21"/>
          <w:szCs w:val="21"/>
          <w:lang w:eastAsia="en-IN"/>
          <w14:ligatures w14:val="none"/>
        </w:rPr>
        <w:t>):</w:t>
      </w:r>
    </w:p>
    <w:p w14:paraId="7C3648F6"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X.</w:t>
      </w:r>
      <w:proofErr w:type="gramStart"/>
      <w:r w:rsidRPr="00787376">
        <w:rPr>
          <w:rFonts w:ascii="Courier New" w:eastAsia="Times New Roman" w:hAnsi="Courier New" w:cs="Courier New"/>
          <w:color w:val="D4D4D4"/>
          <w:kern w:val="0"/>
          <w:sz w:val="21"/>
          <w:szCs w:val="21"/>
          <w:lang w:eastAsia="en-IN"/>
          <w14:ligatures w14:val="none"/>
        </w:rPr>
        <w:t>append</w:t>
      </w:r>
      <w:proofErr w:type="spellEnd"/>
      <w:r w:rsidRPr="00787376">
        <w:rPr>
          <w:rFonts w:ascii="Courier New" w:eastAsia="Times New Roman" w:hAnsi="Courier New" w:cs="Courier New"/>
          <w:color w:val="DCDCDC"/>
          <w:kern w:val="0"/>
          <w:sz w:val="21"/>
          <w:szCs w:val="21"/>
          <w:lang w:eastAsia="en-IN"/>
          <w14:ligatures w14:val="none"/>
        </w:rPr>
        <w:t>(</w:t>
      </w:r>
      <w:proofErr w:type="spellStart"/>
      <w:proofErr w:type="gramEnd"/>
      <w:r w:rsidRPr="00787376">
        <w:rPr>
          <w:rFonts w:ascii="Courier New" w:eastAsia="Times New Roman" w:hAnsi="Courier New" w:cs="Courier New"/>
          <w:color w:val="D4D4D4"/>
          <w:kern w:val="0"/>
          <w:sz w:val="21"/>
          <w:szCs w:val="21"/>
          <w:lang w:eastAsia="en-IN"/>
          <w14:ligatures w14:val="none"/>
        </w:rPr>
        <w:t>Close_prices_scaled</w:t>
      </w:r>
      <w:proofErr w:type="spellEnd"/>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i</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i</w:t>
      </w:r>
      <w:proofErr w:type="spellEnd"/>
      <w:r w:rsidRPr="00787376">
        <w:rPr>
          <w:rFonts w:ascii="Courier New" w:eastAsia="Times New Roman" w:hAnsi="Courier New" w:cs="Courier New"/>
          <w:color w:val="D4D4D4"/>
          <w:kern w:val="0"/>
          <w:sz w:val="21"/>
          <w:szCs w:val="21"/>
          <w:lang w:eastAsia="en-IN"/>
          <w14:ligatures w14:val="none"/>
        </w:rPr>
        <w:t xml:space="preserve"> + </w:t>
      </w:r>
      <w:proofErr w:type="spellStart"/>
      <w:r w:rsidRPr="00787376">
        <w:rPr>
          <w:rFonts w:ascii="Courier New" w:eastAsia="Times New Roman" w:hAnsi="Courier New" w:cs="Courier New"/>
          <w:color w:val="D4D4D4"/>
          <w:kern w:val="0"/>
          <w:sz w:val="21"/>
          <w:szCs w:val="21"/>
          <w:lang w:eastAsia="en-IN"/>
          <w14:ligatures w14:val="none"/>
        </w:rPr>
        <w:t>look_back</w:t>
      </w:r>
      <w:proofErr w:type="spellEnd"/>
      <w:r w:rsidRPr="00787376">
        <w:rPr>
          <w:rFonts w:ascii="Courier New" w:eastAsia="Times New Roman" w:hAnsi="Courier New" w:cs="Courier New"/>
          <w:color w:val="DCDCDC"/>
          <w:kern w:val="0"/>
          <w:sz w:val="21"/>
          <w:szCs w:val="21"/>
          <w:lang w:eastAsia="en-IN"/>
          <w14:ligatures w14:val="none"/>
        </w:rPr>
        <w:t>])</w:t>
      </w:r>
    </w:p>
    <w:p w14:paraId="4999FD1A"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787376">
        <w:rPr>
          <w:rFonts w:ascii="Courier New" w:eastAsia="Times New Roman" w:hAnsi="Courier New" w:cs="Courier New"/>
          <w:color w:val="D4D4D4"/>
          <w:kern w:val="0"/>
          <w:sz w:val="21"/>
          <w:szCs w:val="21"/>
          <w:lang w:eastAsia="en-IN"/>
          <w14:ligatures w14:val="none"/>
        </w:rPr>
        <w:t>y.append</w:t>
      </w:r>
      <w:proofErr w:type="spellEnd"/>
      <w:proofErr w:type="gramEnd"/>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Close_prices_scaled</w:t>
      </w:r>
      <w:proofErr w:type="spellEnd"/>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i</w:t>
      </w:r>
      <w:proofErr w:type="spellEnd"/>
      <w:r w:rsidRPr="00787376">
        <w:rPr>
          <w:rFonts w:ascii="Courier New" w:eastAsia="Times New Roman" w:hAnsi="Courier New" w:cs="Courier New"/>
          <w:color w:val="D4D4D4"/>
          <w:kern w:val="0"/>
          <w:sz w:val="21"/>
          <w:szCs w:val="21"/>
          <w:lang w:eastAsia="en-IN"/>
          <w14:ligatures w14:val="none"/>
        </w:rPr>
        <w:t xml:space="preserve"> + </w:t>
      </w:r>
      <w:proofErr w:type="spellStart"/>
      <w:r w:rsidRPr="00787376">
        <w:rPr>
          <w:rFonts w:ascii="Courier New" w:eastAsia="Times New Roman" w:hAnsi="Courier New" w:cs="Courier New"/>
          <w:color w:val="D4D4D4"/>
          <w:kern w:val="0"/>
          <w:sz w:val="21"/>
          <w:szCs w:val="21"/>
          <w:lang w:eastAsia="en-IN"/>
          <w14:ligatures w14:val="none"/>
        </w:rPr>
        <w:t>look_back</w:t>
      </w:r>
      <w:proofErr w:type="spellEnd"/>
      <w:r w:rsidRPr="00787376">
        <w:rPr>
          <w:rFonts w:ascii="Courier New" w:eastAsia="Times New Roman" w:hAnsi="Courier New" w:cs="Courier New"/>
          <w:color w:val="DCDCDC"/>
          <w:kern w:val="0"/>
          <w:sz w:val="21"/>
          <w:szCs w:val="21"/>
          <w:lang w:eastAsia="en-IN"/>
          <w14:ligatures w14:val="none"/>
        </w:rPr>
        <w:t>])</w:t>
      </w:r>
    </w:p>
    <w:p w14:paraId="338FB27A"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BEB89B"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787376">
        <w:rPr>
          <w:rFonts w:ascii="Courier New" w:eastAsia="Times New Roman" w:hAnsi="Courier New" w:cs="Courier New"/>
          <w:color w:val="D4D4D4"/>
          <w:kern w:val="0"/>
          <w:sz w:val="21"/>
          <w:szCs w:val="21"/>
          <w:lang w:eastAsia="en-IN"/>
          <w14:ligatures w14:val="none"/>
        </w:rPr>
        <w:t>np.array</w:t>
      </w:r>
      <w:proofErr w:type="spellEnd"/>
      <w:proofErr w:type="gram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X</w:t>
      </w:r>
      <w:r w:rsidRPr="00787376">
        <w:rPr>
          <w:rFonts w:ascii="Courier New" w:eastAsia="Times New Roman" w:hAnsi="Courier New" w:cs="Courier New"/>
          <w:color w:val="DCDCDC"/>
          <w:kern w:val="0"/>
          <w:sz w:val="21"/>
          <w:szCs w:val="21"/>
          <w:lang w:eastAsia="en-IN"/>
          <w14:ligatures w14:val="none"/>
        </w:rPr>
        <w:t>)</w:t>
      </w:r>
    </w:p>
    <w:p w14:paraId="71BCD451"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y = </w:t>
      </w:r>
      <w:proofErr w:type="spellStart"/>
      <w:proofErr w:type="gramStart"/>
      <w:r w:rsidRPr="00787376">
        <w:rPr>
          <w:rFonts w:ascii="Courier New" w:eastAsia="Times New Roman" w:hAnsi="Courier New" w:cs="Courier New"/>
          <w:color w:val="D4D4D4"/>
          <w:kern w:val="0"/>
          <w:sz w:val="21"/>
          <w:szCs w:val="21"/>
          <w:lang w:eastAsia="en-IN"/>
          <w14:ligatures w14:val="none"/>
        </w:rPr>
        <w:t>np.array</w:t>
      </w:r>
      <w:proofErr w:type="spellEnd"/>
      <w:proofErr w:type="gram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y</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.flatten</w:t>
      </w:r>
      <w:r w:rsidRPr="00787376">
        <w:rPr>
          <w:rFonts w:ascii="Courier New" w:eastAsia="Times New Roman" w:hAnsi="Courier New" w:cs="Courier New"/>
          <w:color w:val="DCDCDC"/>
          <w:kern w:val="0"/>
          <w:sz w:val="21"/>
          <w:szCs w:val="21"/>
          <w:lang w:eastAsia="en-IN"/>
          <w14:ligatures w14:val="none"/>
        </w:rPr>
        <w:t>()</w:t>
      </w:r>
    </w:p>
    <w:p w14:paraId="742A2899"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647B7B"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6AA94F"/>
          <w:kern w:val="0"/>
          <w:sz w:val="21"/>
          <w:szCs w:val="21"/>
          <w:lang w:eastAsia="en-IN"/>
          <w14:ligatures w14:val="none"/>
        </w:rPr>
        <w:t xml:space="preserve"># Reshape X to be 2D for </w:t>
      </w:r>
      <w:proofErr w:type="spellStart"/>
      <w:r w:rsidRPr="00787376">
        <w:rPr>
          <w:rFonts w:ascii="Courier New" w:eastAsia="Times New Roman" w:hAnsi="Courier New" w:cs="Courier New"/>
          <w:color w:val="6AA94F"/>
          <w:kern w:val="0"/>
          <w:sz w:val="21"/>
          <w:szCs w:val="21"/>
          <w:lang w:eastAsia="en-IN"/>
          <w14:ligatures w14:val="none"/>
        </w:rPr>
        <w:t>MLPRegressor</w:t>
      </w:r>
      <w:proofErr w:type="spellEnd"/>
    </w:p>
    <w:p w14:paraId="79E1E7EF"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D4D4D4"/>
          <w:kern w:val="0"/>
          <w:sz w:val="21"/>
          <w:szCs w:val="21"/>
          <w:lang w:eastAsia="en-IN"/>
          <w14:ligatures w14:val="none"/>
        </w:rPr>
        <w:t xml:space="preserve">X = </w:t>
      </w:r>
      <w:proofErr w:type="spellStart"/>
      <w:proofErr w:type="gramStart"/>
      <w:r w:rsidRPr="00787376">
        <w:rPr>
          <w:rFonts w:ascii="Courier New" w:eastAsia="Times New Roman" w:hAnsi="Courier New" w:cs="Courier New"/>
          <w:color w:val="D4D4D4"/>
          <w:kern w:val="0"/>
          <w:sz w:val="21"/>
          <w:szCs w:val="21"/>
          <w:lang w:eastAsia="en-IN"/>
          <w14:ligatures w14:val="none"/>
        </w:rPr>
        <w:t>X.reshape</w:t>
      </w:r>
      <w:proofErr w:type="spellEnd"/>
      <w:proofErr w:type="gramEnd"/>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X.shape</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B5CEA8"/>
          <w:kern w:val="0"/>
          <w:sz w:val="21"/>
          <w:szCs w:val="21"/>
          <w:lang w:eastAsia="en-IN"/>
          <w14:ligatures w14:val="none"/>
        </w:rPr>
        <w:t>0</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r w:rsidRPr="00787376">
        <w:rPr>
          <w:rFonts w:ascii="Courier New" w:eastAsia="Times New Roman" w:hAnsi="Courier New" w:cs="Courier New"/>
          <w:color w:val="B5CEA8"/>
          <w:kern w:val="0"/>
          <w:sz w:val="21"/>
          <w:szCs w:val="21"/>
          <w:lang w:eastAsia="en-IN"/>
          <w14:ligatures w14:val="none"/>
        </w:rPr>
        <w:t>-1</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r w:rsidRPr="00787376">
        <w:rPr>
          <w:rFonts w:ascii="Courier New" w:eastAsia="Times New Roman" w:hAnsi="Courier New" w:cs="Courier New"/>
          <w:color w:val="6AA94F"/>
          <w:kern w:val="0"/>
          <w:sz w:val="21"/>
          <w:szCs w:val="21"/>
          <w:lang w:eastAsia="en-IN"/>
          <w14:ligatures w14:val="none"/>
        </w:rPr>
        <w:t xml:space="preserve"># Reshape to (samples, </w:t>
      </w:r>
      <w:proofErr w:type="spellStart"/>
      <w:r w:rsidRPr="00787376">
        <w:rPr>
          <w:rFonts w:ascii="Courier New" w:eastAsia="Times New Roman" w:hAnsi="Courier New" w:cs="Courier New"/>
          <w:color w:val="6AA94F"/>
          <w:kern w:val="0"/>
          <w:sz w:val="21"/>
          <w:szCs w:val="21"/>
          <w:lang w:eastAsia="en-IN"/>
          <w14:ligatures w14:val="none"/>
        </w:rPr>
        <w:t>time_steps</w:t>
      </w:r>
      <w:proofErr w:type="spellEnd"/>
      <w:r w:rsidRPr="00787376">
        <w:rPr>
          <w:rFonts w:ascii="Courier New" w:eastAsia="Times New Roman" w:hAnsi="Courier New" w:cs="Courier New"/>
          <w:color w:val="6AA94F"/>
          <w:kern w:val="0"/>
          <w:sz w:val="21"/>
          <w:szCs w:val="21"/>
          <w:lang w:eastAsia="en-IN"/>
          <w14:ligatures w14:val="none"/>
        </w:rPr>
        <w:t xml:space="preserve"> * features)</w:t>
      </w:r>
    </w:p>
    <w:p w14:paraId="6A8BBC40"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DC1C9FB"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6AA94F"/>
          <w:kern w:val="0"/>
          <w:sz w:val="21"/>
          <w:szCs w:val="21"/>
          <w:lang w:eastAsia="en-IN"/>
          <w14:ligatures w14:val="none"/>
        </w:rPr>
        <w:t># Split the data into training and test sets</w:t>
      </w:r>
    </w:p>
    <w:p w14:paraId="5E6E56C8"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787376">
        <w:rPr>
          <w:rFonts w:ascii="Courier New" w:eastAsia="Times New Roman" w:hAnsi="Courier New" w:cs="Courier New"/>
          <w:color w:val="D4D4D4"/>
          <w:kern w:val="0"/>
          <w:sz w:val="21"/>
          <w:szCs w:val="21"/>
          <w:lang w:eastAsia="en-IN"/>
          <w14:ligatures w14:val="none"/>
        </w:rPr>
        <w:t>train_size</w:t>
      </w:r>
      <w:proofErr w:type="spellEnd"/>
      <w:r w:rsidRPr="00787376">
        <w:rPr>
          <w:rFonts w:ascii="Courier New" w:eastAsia="Times New Roman" w:hAnsi="Courier New" w:cs="Courier New"/>
          <w:color w:val="D4D4D4"/>
          <w:kern w:val="0"/>
          <w:sz w:val="21"/>
          <w:szCs w:val="21"/>
          <w:lang w:eastAsia="en-IN"/>
          <w14:ligatures w14:val="none"/>
        </w:rPr>
        <w:t xml:space="preserve"> = </w:t>
      </w:r>
      <w:r w:rsidRPr="00787376">
        <w:rPr>
          <w:rFonts w:ascii="Courier New" w:eastAsia="Times New Roman" w:hAnsi="Courier New" w:cs="Courier New"/>
          <w:color w:val="4EC9B0"/>
          <w:kern w:val="0"/>
          <w:sz w:val="21"/>
          <w:szCs w:val="21"/>
          <w:lang w:eastAsia="en-IN"/>
          <w14:ligatures w14:val="none"/>
        </w:rPr>
        <w:t>int</w:t>
      </w:r>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CDCAA"/>
          <w:kern w:val="0"/>
          <w:sz w:val="21"/>
          <w:szCs w:val="21"/>
          <w:lang w:eastAsia="en-IN"/>
          <w14:ligatures w14:val="none"/>
        </w:rPr>
        <w:t>len</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X</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 </w:t>
      </w:r>
      <w:r w:rsidRPr="00787376">
        <w:rPr>
          <w:rFonts w:ascii="Courier New" w:eastAsia="Times New Roman" w:hAnsi="Courier New" w:cs="Courier New"/>
          <w:color w:val="B5CEA8"/>
          <w:kern w:val="0"/>
          <w:sz w:val="21"/>
          <w:szCs w:val="21"/>
          <w:lang w:eastAsia="en-IN"/>
          <w14:ligatures w14:val="none"/>
        </w:rPr>
        <w:t>0.8</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r w:rsidRPr="00787376">
        <w:rPr>
          <w:rFonts w:ascii="Courier New" w:eastAsia="Times New Roman" w:hAnsi="Courier New" w:cs="Courier New"/>
          <w:color w:val="6AA94F"/>
          <w:kern w:val="0"/>
          <w:sz w:val="21"/>
          <w:szCs w:val="21"/>
          <w:lang w:eastAsia="en-IN"/>
          <w14:ligatures w14:val="none"/>
        </w:rPr>
        <w:t xml:space="preserve"># 80% </w:t>
      </w:r>
      <w:proofErr w:type="spellStart"/>
      <w:r w:rsidRPr="00787376">
        <w:rPr>
          <w:rFonts w:ascii="Courier New" w:eastAsia="Times New Roman" w:hAnsi="Courier New" w:cs="Courier New"/>
          <w:color w:val="6AA94F"/>
          <w:kern w:val="0"/>
          <w:sz w:val="21"/>
          <w:szCs w:val="21"/>
          <w:lang w:eastAsia="en-IN"/>
          <w14:ligatures w14:val="none"/>
        </w:rPr>
        <w:t>taining</w:t>
      </w:r>
      <w:proofErr w:type="spellEnd"/>
      <w:r w:rsidRPr="00787376">
        <w:rPr>
          <w:rFonts w:ascii="Courier New" w:eastAsia="Times New Roman" w:hAnsi="Courier New" w:cs="Courier New"/>
          <w:color w:val="6AA94F"/>
          <w:kern w:val="0"/>
          <w:sz w:val="21"/>
          <w:szCs w:val="21"/>
          <w:lang w:eastAsia="en-IN"/>
          <w14:ligatures w14:val="none"/>
        </w:rPr>
        <w:t>, 20% testing</w:t>
      </w:r>
    </w:p>
    <w:p w14:paraId="4A042420"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787376">
        <w:rPr>
          <w:rFonts w:ascii="Courier New" w:eastAsia="Times New Roman" w:hAnsi="Courier New" w:cs="Courier New"/>
          <w:color w:val="D4D4D4"/>
          <w:kern w:val="0"/>
          <w:sz w:val="21"/>
          <w:szCs w:val="21"/>
          <w:lang w:eastAsia="en-IN"/>
          <w14:ligatures w14:val="none"/>
        </w:rPr>
        <w:t>X_train</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X_test</w:t>
      </w:r>
      <w:proofErr w:type="spellEnd"/>
      <w:r w:rsidRPr="00787376">
        <w:rPr>
          <w:rFonts w:ascii="Courier New" w:eastAsia="Times New Roman" w:hAnsi="Courier New" w:cs="Courier New"/>
          <w:color w:val="D4D4D4"/>
          <w:kern w:val="0"/>
          <w:sz w:val="21"/>
          <w:szCs w:val="21"/>
          <w:lang w:eastAsia="en-IN"/>
          <w14:ligatures w14:val="none"/>
        </w:rPr>
        <w:t xml:space="preserve"> = X</w:t>
      </w:r>
      <w:proofErr w:type="gramStart"/>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train</w:t>
      </w:r>
      <w:proofErr w:type="gramEnd"/>
      <w:r w:rsidRPr="00787376">
        <w:rPr>
          <w:rFonts w:ascii="Courier New" w:eastAsia="Times New Roman" w:hAnsi="Courier New" w:cs="Courier New"/>
          <w:color w:val="D4D4D4"/>
          <w:kern w:val="0"/>
          <w:sz w:val="21"/>
          <w:szCs w:val="21"/>
          <w:lang w:eastAsia="en-IN"/>
          <w14:ligatures w14:val="none"/>
        </w:rPr>
        <w:t>_size</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X</w:t>
      </w:r>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train_size</w:t>
      </w:r>
      <w:proofErr w:type="spellEnd"/>
      <w:r w:rsidRPr="00787376">
        <w:rPr>
          <w:rFonts w:ascii="Courier New" w:eastAsia="Times New Roman" w:hAnsi="Courier New" w:cs="Courier New"/>
          <w:color w:val="DCDCDC"/>
          <w:kern w:val="0"/>
          <w:sz w:val="21"/>
          <w:szCs w:val="21"/>
          <w:lang w:eastAsia="en-IN"/>
          <w14:ligatures w14:val="none"/>
        </w:rPr>
        <w:t>:]</w:t>
      </w:r>
    </w:p>
    <w:p w14:paraId="1BEAC7ED"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787376">
        <w:rPr>
          <w:rFonts w:ascii="Courier New" w:eastAsia="Times New Roman" w:hAnsi="Courier New" w:cs="Courier New"/>
          <w:color w:val="D4D4D4"/>
          <w:kern w:val="0"/>
          <w:sz w:val="21"/>
          <w:szCs w:val="21"/>
          <w:lang w:eastAsia="en-IN"/>
          <w14:ligatures w14:val="none"/>
        </w:rPr>
        <w:t>y_train</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y_test</w:t>
      </w:r>
      <w:proofErr w:type="spellEnd"/>
      <w:r w:rsidRPr="00787376">
        <w:rPr>
          <w:rFonts w:ascii="Courier New" w:eastAsia="Times New Roman" w:hAnsi="Courier New" w:cs="Courier New"/>
          <w:color w:val="D4D4D4"/>
          <w:kern w:val="0"/>
          <w:sz w:val="21"/>
          <w:szCs w:val="21"/>
          <w:lang w:eastAsia="en-IN"/>
          <w14:ligatures w14:val="none"/>
        </w:rPr>
        <w:t xml:space="preserve"> = y</w:t>
      </w:r>
      <w:proofErr w:type="gramStart"/>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train</w:t>
      </w:r>
      <w:proofErr w:type="gramEnd"/>
      <w:r w:rsidRPr="00787376">
        <w:rPr>
          <w:rFonts w:ascii="Courier New" w:eastAsia="Times New Roman" w:hAnsi="Courier New" w:cs="Courier New"/>
          <w:color w:val="D4D4D4"/>
          <w:kern w:val="0"/>
          <w:sz w:val="21"/>
          <w:szCs w:val="21"/>
          <w:lang w:eastAsia="en-IN"/>
          <w14:ligatures w14:val="none"/>
        </w:rPr>
        <w:t>_size</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y</w:t>
      </w:r>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train_size</w:t>
      </w:r>
      <w:proofErr w:type="spellEnd"/>
      <w:r w:rsidRPr="00787376">
        <w:rPr>
          <w:rFonts w:ascii="Courier New" w:eastAsia="Times New Roman" w:hAnsi="Courier New" w:cs="Courier New"/>
          <w:color w:val="DCDCDC"/>
          <w:kern w:val="0"/>
          <w:sz w:val="21"/>
          <w:szCs w:val="21"/>
          <w:lang w:eastAsia="en-IN"/>
          <w14:ligatures w14:val="none"/>
        </w:rPr>
        <w:t>:]</w:t>
      </w:r>
    </w:p>
    <w:p w14:paraId="1904A2F2"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1EBDB34"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787376">
        <w:rPr>
          <w:rFonts w:ascii="Courier New" w:eastAsia="Times New Roman" w:hAnsi="Courier New" w:cs="Courier New"/>
          <w:color w:val="6AA94F"/>
          <w:kern w:val="0"/>
          <w:sz w:val="21"/>
          <w:szCs w:val="21"/>
          <w:lang w:eastAsia="en-IN"/>
          <w14:ligatures w14:val="none"/>
        </w:rPr>
        <w:t xml:space="preserve"># Define and train the MLP </w:t>
      </w:r>
      <w:proofErr w:type="gramStart"/>
      <w:r w:rsidRPr="00787376">
        <w:rPr>
          <w:rFonts w:ascii="Courier New" w:eastAsia="Times New Roman" w:hAnsi="Courier New" w:cs="Courier New"/>
          <w:color w:val="6AA94F"/>
          <w:kern w:val="0"/>
          <w:sz w:val="21"/>
          <w:szCs w:val="21"/>
          <w:lang w:eastAsia="en-IN"/>
          <w14:ligatures w14:val="none"/>
        </w:rPr>
        <w:t>REGRESSOR  model</w:t>
      </w:r>
      <w:proofErr w:type="gramEnd"/>
    </w:p>
    <w:p w14:paraId="30454A0F"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787376">
        <w:rPr>
          <w:rFonts w:ascii="Courier New" w:eastAsia="Times New Roman" w:hAnsi="Courier New" w:cs="Courier New"/>
          <w:color w:val="D4D4D4"/>
          <w:kern w:val="0"/>
          <w:sz w:val="21"/>
          <w:szCs w:val="21"/>
          <w:lang w:eastAsia="en-IN"/>
          <w14:ligatures w14:val="none"/>
        </w:rPr>
        <w:t>mlp</w:t>
      </w:r>
      <w:proofErr w:type="spellEnd"/>
      <w:r w:rsidRPr="00787376">
        <w:rPr>
          <w:rFonts w:ascii="Courier New" w:eastAsia="Times New Roman" w:hAnsi="Courier New" w:cs="Courier New"/>
          <w:color w:val="D4D4D4"/>
          <w:kern w:val="0"/>
          <w:sz w:val="21"/>
          <w:szCs w:val="21"/>
          <w:lang w:eastAsia="en-IN"/>
          <w14:ligatures w14:val="none"/>
        </w:rPr>
        <w:t xml:space="preserve"> = </w:t>
      </w:r>
      <w:proofErr w:type="spellStart"/>
      <w:r w:rsidRPr="00787376">
        <w:rPr>
          <w:rFonts w:ascii="Courier New" w:eastAsia="Times New Roman" w:hAnsi="Courier New" w:cs="Courier New"/>
          <w:color w:val="D4D4D4"/>
          <w:kern w:val="0"/>
          <w:sz w:val="21"/>
          <w:szCs w:val="21"/>
          <w:lang w:eastAsia="en-IN"/>
          <w14:ligatures w14:val="none"/>
        </w:rPr>
        <w:t>MLPRegressor</w:t>
      </w:r>
      <w:proofErr w:type="spellEnd"/>
      <w:r w:rsidRPr="00787376">
        <w:rPr>
          <w:rFonts w:ascii="Courier New" w:eastAsia="Times New Roman" w:hAnsi="Courier New" w:cs="Courier New"/>
          <w:color w:val="DCDCDC"/>
          <w:kern w:val="0"/>
          <w:sz w:val="21"/>
          <w:szCs w:val="21"/>
          <w:lang w:eastAsia="en-IN"/>
          <w14:ligatures w14:val="none"/>
        </w:rPr>
        <w:t>(</w:t>
      </w:r>
      <w:proofErr w:type="spellStart"/>
      <w:r w:rsidRPr="00787376">
        <w:rPr>
          <w:rFonts w:ascii="Courier New" w:eastAsia="Times New Roman" w:hAnsi="Courier New" w:cs="Courier New"/>
          <w:color w:val="D4D4D4"/>
          <w:kern w:val="0"/>
          <w:sz w:val="21"/>
          <w:szCs w:val="21"/>
          <w:lang w:eastAsia="en-IN"/>
          <w14:ligatures w14:val="none"/>
        </w:rPr>
        <w:t>hidden_layer_sizes</w:t>
      </w:r>
      <w:proofErr w:type="spellEnd"/>
      <w:proofErr w:type="gramStart"/>
      <w:r w:rsidRPr="00787376">
        <w:rPr>
          <w:rFonts w:ascii="Courier New" w:eastAsia="Times New Roman" w:hAnsi="Courier New" w:cs="Courier New"/>
          <w:color w:val="D4D4D4"/>
          <w:kern w:val="0"/>
          <w:sz w:val="21"/>
          <w:szCs w:val="21"/>
          <w:lang w:eastAsia="en-IN"/>
          <w14:ligatures w14:val="none"/>
        </w:rPr>
        <w:t>=</w:t>
      </w:r>
      <w:r w:rsidRPr="00787376">
        <w:rPr>
          <w:rFonts w:ascii="Courier New" w:eastAsia="Times New Roman" w:hAnsi="Courier New" w:cs="Courier New"/>
          <w:color w:val="DCDCDC"/>
          <w:kern w:val="0"/>
          <w:sz w:val="21"/>
          <w:szCs w:val="21"/>
          <w:lang w:eastAsia="en-IN"/>
          <w14:ligatures w14:val="none"/>
        </w:rPr>
        <w:t>(</w:t>
      </w:r>
      <w:proofErr w:type="gramEnd"/>
      <w:r w:rsidRPr="00787376">
        <w:rPr>
          <w:rFonts w:ascii="Courier New" w:eastAsia="Times New Roman" w:hAnsi="Courier New" w:cs="Courier New"/>
          <w:color w:val="B5CEA8"/>
          <w:kern w:val="0"/>
          <w:sz w:val="21"/>
          <w:szCs w:val="21"/>
          <w:lang w:eastAsia="en-IN"/>
          <w14:ligatures w14:val="none"/>
        </w:rPr>
        <w:t>100</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max_iter</w:t>
      </w:r>
      <w:proofErr w:type="spellEnd"/>
      <w:r w:rsidRPr="00787376">
        <w:rPr>
          <w:rFonts w:ascii="Courier New" w:eastAsia="Times New Roman" w:hAnsi="Courier New" w:cs="Courier New"/>
          <w:color w:val="D4D4D4"/>
          <w:kern w:val="0"/>
          <w:sz w:val="21"/>
          <w:szCs w:val="21"/>
          <w:lang w:eastAsia="en-IN"/>
          <w14:ligatures w14:val="none"/>
        </w:rPr>
        <w:t>=</w:t>
      </w:r>
      <w:r w:rsidRPr="00787376">
        <w:rPr>
          <w:rFonts w:ascii="Courier New" w:eastAsia="Times New Roman" w:hAnsi="Courier New" w:cs="Courier New"/>
          <w:color w:val="B5CEA8"/>
          <w:kern w:val="0"/>
          <w:sz w:val="21"/>
          <w:szCs w:val="21"/>
          <w:lang w:eastAsia="en-IN"/>
          <w14:ligatures w14:val="none"/>
        </w:rPr>
        <w:t>200</w:t>
      </w:r>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random_state</w:t>
      </w:r>
      <w:proofErr w:type="spellEnd"/>
      <w:r w:rsidRPr="00787376">
        <w:rPr>
          <w:rFonts w:ascii="Courier New" w:eastAsia="Times New Roman" w:hAnsi="Courier New" w:cs="Courier New"/>
          <w:color w:val="D4D4D4"/>
          <w:kern w:val="0"/>
          <w:sz w:val="21"/>
          <w:szCs w:val="21"/>
          <w:lang w:eastAsia="en-IN"/>
          <w14:ligatures w14:val="none"/>
        </w:rPr>
        <w:t>=</w:t>
      </w:r>
      <w:r w:rsidRPr="00787376">
        <w:rPr>
          <w:rFonts w:ascii="Courier New" w:eastAsia="Times New Roman" w:hAnsi="Courier New" w:cs="Courier New"/>
          <w:color w:val="B5CEA8"/>
          <w:kern w:val="0"/>
          <w:sz w:val="21"/>
          <w:szCs w:val="21"/>
          <w:lang w:eastAsia="en-IN"/>
          <w14:ligatures w14:val="none"/>
        </w:rPr>
        <w:t>42</w:t>
      </w:r>
      <w:r w:rsidRPr="00787376">
        <w:rPr>
          <w:rFonts w:ascii="Courier New" w:eastAsia="Times New Roman" w:hAnsi="Courier New" w:cs="Courier New"/>
          <w:color w:val="DCDCDC"/>
          <w:kern w:val="0"/>
          <w:sz w:val="21"/>
          <w:szCs w:val="21"/>
          <w:lang w:eastAsia="en-IN"/>
          <w14:ligatures w14:val="none"/>
        </w:rPr>
        <w:t>)</w:t>
      </w:r>
    </w:p>
    <w:p w14:paraId="6D36F810" w14:textId="77777777" w:rsidR="00787376" w:rsidRPr="00787376" w:rsidRDefault="00787376" w:rsidP="0078737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787376">
        <w:rPr>
          <w:rFonts w:ascii="Courier New" w:eastAsia="Times New Roman" w:hAnsi="Courier New" w:cs="Courier New"/>
          <w:color w:val="D4D4D4"/>
          <w:kern w:val="0"/>
          <w:sz w:val="21"/>
          <w:szCs w:val="21"/>
          <w:lang w:eastAsia="en-IN"/>
          <w14:ligatures w14:val="none"/>
        </w:rPr>
        <w:t>mlp.fit</w:t>
      </w:r>
      <w:proofErr w:type="spellEnd"/>
      <w:r w:rsidRPr="00787376">
        <w:rPr>
          <w:rFonts w:ascii="Courier New" w:eastAsia="Times New Roman" w:hAnsi="Courier New" w:cs="Courier New"/>
          <w:color w:val="DCDCDC"/>
          <w:kern w:val="0"/>
          <w:sz w:val="21"/>
          <w:szCs w:val="21"/>
          <w:lang w:eastAsia="en-IN"/>
          <w14:ligatures w14:val="none"/>
        </w:rPr>
        <w:t>(</w:t>
      </w:r>
      <w:proofErr w:type="spellStart"/>
      <w:proofErr w:type="gramEnd"/>
      <w:r w:rsidRPr="00787376">
        <w:rPr>
          <w:rFonts w:ascii="Courier New" w:eastAsia="Times New Roman" w:hAnsi="Courier New" w:cs="Courier New"/>
          <w:color w:val="D4D4D4"/>
          <w:kern w:val="0"/>
          <w:sz w:val="21"/>
          <w:szCs w:val="21"/>
          <w:lang w:eastAsia="en-IN"/>
          <w14:ligatures w14:val="none"/>
        </w:rPr>
        <w:t>X_train</w:t>
      </w:r>
      <w:proofErr w:type="spellEnd"/>
      <w:r w:rsidRPr="00787376">
        <w:rPr>
          <w:rFonts w:ascii="Courier New" w:eastAsia="Times New Roman" w:hAnsi="Courier New" w:cs="Courier New"/>
          <w:color w:val="DCDCDC"/>
          <w:kern w:val="0"/>
          <w:sz w:val="21"/>
          <w:szCs w:val="21"/>
          <w:lang w:eastAsia="en-IN"/>
          <w14:ligatures w14:val="none"/>
        </w:rPr>
        <w:t>,</w:t>
      </w:r>
      <w:r w:rsidRPr="00787376">
        <w:rPr>
          <w:rFonts w:ascii="Courier New" w:eastAsia="Times New Roman" w:hAnsi="Courier New" w:cs="Courier New"/>
          <w:color w:val="D4D4D4"/>
          <w:kern w:val="0"/>
          <w:sz w:val="21"/>
          <w:szCs w:val="21"/>
          <w:lang w:eastAsia="en-IN"/>
          <w14:ligatures w14:val="none"/>
        </w:rPr>
        <w:t xml:space="preserve"> </w:t>
      </w:r>
      <w:proofErr w:type="spellStart"/>
      <w:r w:rsidRPr="00787376">
        <w:rPr>
          <w:rFonts w:ascii="Courier New" w:eastAsia="Times New Roman" w:hAnsi="Courier New" w:cs="Courier New"/>
          <w:color w:val="D4D4D4"/>
          <w:kern w:val="0"/>
          <w:sz w:val="21"/>
          <w:szCs w:val="21"/>
          <w:lang w:eastAsia="en-IN"/>
          <w14:ligatures w14:val="none"/>
        </w:rPr>
        <w:t>y_train</w:t>
      </w:r>
      <w:proofErr w:type="spellEnd"/>
      <w:r w:rsidRPr="00787376">
        <w:rPr>
          <w:rFonts w:ascii="Courier New" w:eastAsia="Times New Roman" w:hAnsi="Courier New" w:cs="Courier New"/>
          <w:color w:val="DCDCDC"/>
          <w:kern w:val="0"/>
          <w:sz w:val="21"/>
          <w:szCs w:val="21"/>
          <w:lang w:eastAsia="en-IN"/>
          <w14:ligatures w14:val="none"/>
        </w:rPr>
        <w:t>)</w:t>
      </w:r>
    </w:p>
    <w:p w14:paraId="5604A532" w14:textId="77777777" w:rsidR="00A573C8" w:rsidRDefault="00A573C8" w:rsidP="00D66E55">
      <w:pPr>
        <w:spacing w:line="276" w:lineRule="auto"/>
        <w:jc w:val="both"/>
      </w:pPr>
    </w:p>
    <w:p w14:paraId="24BCCDA1" w14:textId="77777777" w:rsidR="00A573C8" w:rsidRDefault="00A573C8" w:rsidP="00D66E55">
      <w:pPr>
        <w:spacing w:line="276" w:lineRule="auto"/>
        <w:jc w:val="both"/>
      </w:pPr>
      <w:r>
        <w:t>30</w:t>
      </w:r>
      <w:r w:rsidRPr="00A573C8">
        <w:rPr>
          <w:vertAlign w:val="superscript"/>
        </w:rPr>
        <w:t>th</w:t>
      </w:r>
      <w:r>
        <w:t xml:space="preserve"> June’24 (Sunday) ANN SLP model making </w:t>
      </w:r>
    </w:p>
    <w:p w14:paraId="2978DA84" w14:textId="77777777" w:rsidR="00356960" w:rsidRDefault="00356960" w:rsidP="00D66E55">
      <w:pPr>
        <w:spacing w:line="276" w:lineRule="auto"/>
        <w:jc w:val="both"/>
      </w:pPr>
      <w:r>
        <w:t>Analysis value</w:t>
      </w:r>
    </w:p>
    <w:p w14:paraId="354E5C1B" w14:textId="6F4F943D" w:rsidR="00356960" w:rsidRDefault="00356960" w:rsidP="00D66E55">
      <w:pPr>
        <w:spacing w:line="276" w:lineRule="auto"/>
        <w:jc w:val="both"/>
      </w:pPr>
      <w:r>
        <w:t># The value "</w:t>
      </w:r>
      <w:r w:rsidRPr="00356960">
        <w:rPr>
          <w:b/>
          <w:bCs/>
        </w:rPr>
        <w:t>0.0002891845069825649</w:t>
      </w:r>
      <w:r>
        <w:t>" represents a numerical proportion or fraction. In decimal form, it translates to approximately 0.0289%.</w:t>
      </w:r>
    </w:p>
    <w:p w14:paraId="7A210761" w14:textId="77777777" w:rsidR="00356960" w:rsidRPr="00907217" w:rsidRDefault="00356960" w:rsidP="00356960">
      <w:pPr>
        <w:pStyle w:val="NormalWeb"/>
        <w:rPr>
          <w:rFonts w:asciiTheme="minorHAnsi" w:hAnsiTheme="minorHAnsi" w:cstheme="minorHAnsi"/>
        </w:rPr>
      </w:pPr>
      <w:r w:rsidRPr="00907217">
        <w:rPr>
          <w:rFonts w:asciiTheme="minorHAnsi" w:hAnsiTheme="minorHAnsi" w:cstheme="minorHAnsi"/>
        </w:rPr>
        <w:t>The value "</w:t>
      </w:r>
      <w:r w:rsidRPr="00907217">
        <w:rPr>
          <w:rFonts w:asciiTheme="minorHAnsi" w:hAnsiTheme="minorHAnsi" w:cstheme="minorHAnsi"/>
          <w:b/>
          <w:bCs/>
          <w:highlight w:val="yellow"/>
        </w:rPr>
        <w:t>1.5877230907790363e-05</w:t>
      </w:r>
      <w:r w:rsidRPr="00907217">
        <w:rPr>
          <w:rFonts w:asciiTheme="minorHAnsi" w:hAnsiTheme="minorHAnsi" w:cstheme="minorHAnsi"/>
        </w:rPr>
        <w:t>" in the context of "Train Loss" represents a very small number in scientific notation. Here's how to interpret it:</w:t>
      </w:r>
    </w:p>
    <w:p w14:paraId="60251111" w14:textId="2181B34B" w:rsidR="00356960" w:rsidRPr="00907217" w:rsidRDefault="00356960" w:rsidP="00356960">
      <w:pPr>
        <w:pStyle w:val="NormalWeb"/>
        <w:rPr>
          <w:rStyle w:val="katex-mathml"/>
          <w:rFonts w:asciiTheme="minorHAnsi" w:hAnsiTheme="minorHAnsi" w:cstheme="minorHAnsi"/>
        </w:rPr>
      </w:pPr>
      <w:r w:rsidRPr="00907217">
        <w:rPr>
          <w:rFonts w:asciiTheme="minorHAnsi" w:hAnsiTheme="minorHAnsi" w:cstheme="minorHAnsi"/>
        </w:rPr>
        <w:t xml:space="preserve">In standard decimal notation, </w:t>
      </w:r>
      <w:r w:rsidRPr="00907217">
        <w:rPr>
          <w:rStyle w:val="katex-mathml"/>
          <w:rFonts w:asciiTheme="minorHAnsi" w:hAnsiTheme="minorHAnsi" w:cstheme="minorHAnsi"/>
        </w:rPr>
        <w:t>1.5877230907790363×10</w:t>
      </w:r>
      <w:r w:rsidRPr="00907217">
        <w:rPr>
          <w:rStyle w:val="katex-mathml"/>
          <w:rFonts w:asciiTheme="minorHAnsi" w:hAnsiTheme="minorHAnsi" w:cstheme="minorHAnsi"/>
          <w:vertAlign w:val="superscript"/>
        </w:rPr>
        <w:t>−5</w:t>
      </w:r>
      <w:r w:rsidRPr="00907217">
        <w:rPr>
          <w:rStyle w:val="katex-mathml"/>
          <w:rFonts w:asciiTheme="minorHAnsi" w:hAnsiTheme="minorHAnsi" w:cstheme="minorHAnsi"/>
        </w:rPr>
        <w:t xml:space="preserve">   </w:t>
      </w:r>
    </w:p>
    <w:p w14:paraId="55B2FBA0" w14:textId="65C21181" w:rsidR="00356960" w:rsidRPr="00907217" w:rsidRDefault="00356960" w:rsidP="00356960">
      <w:pPr>
        <w:pStyle w:val="NormalWeb"/>
        <w:rPr>
          <w:rFonts w:asciiTheme="minorHAnsi" w:hAnsiTheme="minorHAnsi" w:cstheme="minorHAnsi"/>
        </w:rPr>
      </w:pPr>
      <w:r w:rsidRPr="00907217">
        <w:rPr>
          <w:rStyle w:val="mord"/>
          <w:rFonts w:asciiTheme="minorHAnsi" w:hAnsiTheme="minorHAnsi" w:cstheme="minorHAnsi"/>
        </w:rPr>
        <w:t>1.5877230907790363</w:t>
      </w:r>
      <w:r w:rsidRPr="00907217">
        <w:rPr>
          <w:rStyle w:val="mbin"/>
          <w:rFonts w:asciiTheme="minorHAnsi" w:hAnsiTheme="minorHAnsi" w:cstheme="minorHAnsi"/>
        </w:rPr>
        <w:t>×</w:t>
      </w:r>
      <w:r w:rsidRPr="00907217">
        <w:rPr>
          <w:rStyle w:val="mord"/>
          <w:rFonts w:asciiTheme="minorHAnsi" w:hAnsiTheme="minorHAnsi" w:cstheme="minorHAnsi"/>
        </w:rPr>
        <w:t>10</w:t>
      </w:r>
      <w:r w:rsidRPr="00907217">
        <w:rPr>
          <w:rStyle w:val="mord"/>
          <w:rFonts w:asciiTheme="minorHAnsi" w:hAnsiTheme="minorHAnsi" w:cstheme="minorHAnsi"/>
          <w:vertAlign w:val="superscript"/>
        </w:rPr>
        <w:t>−5</w:t>
      </w:r>
      <w:r w:rsidRPr="00907217">
        <w:rPr>
          <w:rStyle w:val="mord"/>
          <w:rFonts w:asciiTheme="minorHAnsi" w:hAnsiTheme="minorHAnsi" w:cstheme="minorHAnsi"/>
        </w:rPr>
        <w:t xml:space="preserve"> </w:t>
      </w:r>
      <w:r w:rsidRPr="00907217">
        <w:rPr>
          <w:rStyle w:val="mrel"/>
          <w:rFonts w:asciiTheme="minorHAnsi" w:hAnsiTheme="minorHAnsi" w:cstheme="minorHAnsi"/>
        </w:rPr>
        <w:t xml:space="preserve">= </w:t>
      </w:r>
      <w:r w:rsidRPr="00907217">
        <w:rPr>
          <w:rStyle w:val="mord"/>
          <w:rFonts w:asciiTheme="minorHAnsi" w:hAnsiTheme="minorHAnsi" w:cstheme="minorHAnsi"/>
        </w:rPr>
        <w:t>0.000015877230907790363</w:t>
      </w:r>
    </w:p>
    <w:p w14:paraId="090CAAB2" w14:textId="7E99F23F" w:rsidR="00356960" w:rsidRPr="00907217" w:rsidRDefault="00356960" w:rsidP="00356960">
      <w:pPr>
        <w:pStyle w:val="NormalWeb"/>
        <w:rPr>
          <w:rFonts w:asciiTheme="minorHAnsi" w:hAnsiTheme="minorHAnsi" w:cstheme="minorHAnsi"/>
        </w:rPr>
      </w:pPr>
      <w:r w:rsidRPr="00907217">
        <w:rPr>
          <w:rFonts w:asciiTheme="minorHAnsi" w:hAnsiTheme="minorHAnsi" w:cstheme="minorHAnsi"/>
        </w:rPr>
        <w:t xml:space="preserve">So, the train loss is approximately </w:t>
      </w:r>
      <w:r w:rsidRPr="00907217">
        <w:rPr>
          <w:rStyle w:val="katex-mathml"/>
          <w:rFonts w:asciiTheme="minorHAnsi" w:hAnsiTheme="minorHAnsi" w:cstheme="minorHAnsi"/>
        </w:rPr>
        <w:t>0.00001590.0000159</w:t>
      </w:r>
      <w:r w:rsidRPr="00907217">
        <w:rPr>
          <w:rStyle w:val="mord"/>
          <w:rFonts w:asciiTheme="minorHAnsi" w:hAnsiTheme="minorHAnsi" w:cstheme="minorHAnsi"/>
        </w:rPr>
        <w:t>0.0000159</w:t>
      </w:r>
      <w:r w:rsidRPr="00907217">
        <w:rPr>
          <w:rFonts w:asciiTheme="minorHAnsi" w:hAnsiTheme="minorHAnsi" w:cstheme="minorHAnsi"/>
        </w:rPr>
        <w:t xml:space="preserve"> or </w:t>
      </w:r>
      <w:r w:rsidRPr="00907217">
        <w:rPr>
          <w:rStyle w:val="mord"/>
          <w:rFonts w:asciiTheme="minorHAnsi" w:hAnsiTheme="minorHAnsi" w:cstheme="minorHAnsi"/>
        </w:rPr>
        <w:t>0.00159%</w:t>
      </w:r>
    </w:p>
    <w:p w14:paraId="62A05D72" w14:textId="654DEF2A" w:rsidR="00356960" w:rsidRDefault="00907217" w:rsidP="00356960">
      <w:pPr>
        <w:pStyle w:val="NormalWeb"/>
        <w:rPr>
          <w:rFonts w:asciiTheme="minorHAnsi" w:hAnsiTheme="minorHAnsi" w:cstheme="minorHAnsi"/>
        </w:rPr>
      </w:pPr>
      <w:r w:rsidRPr="00907217">
        <w:rPr>
          <w:rFonts w:asciiTheme="minorHAnsi" w:hAnsiTheme="minorHAnsi" w:cstheme="minorHAnsi"/>
        </w:rPr>
        <w:t>3</w:t>
      </w:r>
      <w:r w:rsidRPr="00907217">
        <w:rPr>
          <w:rFonts w:asciiTheme="minorHAnsi" w:hAnsiTheme="minorHAnsi" w:cstheme="minorHAnsi"/>
          <w:vertAlign w:val="superscript"/>
        </w:rPr>
        <w:t>rd</w:t>
      </w:r>
      <w:r w:rsidRPr="00907217">
        <w:rPr>
          <w:rFonts w:asciiTheme="minorHAnsi" w:hAnsiTheme="minorHAnsi" w:cstheme="minorHAnsi"/>
        </w:rPr>
        <w:t xml:space="preserve"> July’24 (Wednesday) </w:t>
      </w:r>
      <w:r w:rsidRPr="00907217">
        <w:rPr>
          <w:rFonts w:asciiTheme="minorHAnsi" w:hAnsiTheme="minorHAnsi" w:cstheme="minorHAnsi"/>
          <w:b/>
          <w:bCs/>
        </w:rPr>
        <w:t>RNN multi-variant</w:t>
      </w:r>
      <w:r w:rsidRPr="00907217">
        <w:rPr>
          <w:rFonts w:asciiTheme="minorHAnsi" w:hAnsiTheme="minorHAnsi" w:cstheme="minorHAnsi"/>
        </w:rPr>
        <w:t xml:space="preserve"> </w:t>
      </w:r>
      <w:r>
        <w:rPr>
          <w:rFonts w:asciiTheme="minorHAnsi" w:hAnsiTheme="minorHAnsi" w:cstheme="minorHAnsi"/>
        </w:rPr>
        <w:t>Script</w:t>
      </w:r>
    </w:p>
    <w:p w14:paraId="49C44B54" w14:textId="77777777" w:rsidR="00907217" w:rsidRDefault="00907217" w:rsidP="00356960">
      <w:pPr>
        <w:pStyle w:val="NormalWeb"/>
        <w:rPr>
          <w:rFonts w:asciiTheme="minorHAnsi" w:hAnsiTheme="minorHAnsi" w:cstheme="minorHAnsi"/>
        </w:rPr>
      </w:pPr>
      <w:r>
        <w:rPr>
          <w:rFonts w:asciiTheme="minorHAnsi" w:hAnsiTheme="minorHAnsi" w:cstheme="minorHAnsi"/>
        </w:rPr>
        <w:t xml:space="preserve">Prompt: </w:t>
      </w:r>
    </w:p>
    <w:p w14:paraId="2D2F485E" w14:textId="4CBEDE7A" w:rsidR="00907217" w:rsidRPr="00907217" w:rsidRDefault="00907217" w:rsidP="00907217">
      <w:pPr>
        <w:pStyle w:val="NormalWeb"/>
        <w:jc w:val="both"/>
        <w:rPr>
          <w:rFonts w:asciiTheme="minorHAnsi" w:hAnsiTheme="minorHAnsi" w:cstheme="minorHAnsi"/>
        </w:rPr>
      </w:pPr>
      <w:r w:rsidRPr="00877D66">
        <w:rPr>
          <w:highlight w:val="cyan"/>
        </w:rPr>
        <w:t xml:space="preserve">I need to forecast using only the RNN (recurrent neural network) multi-layer perception </w:t>
      </w:r>
      <w:r w:rsidRPr="00877D66">
        <w:rPr>
          <w:highlight w:val="cyan"/>
        </w:rPr>
        <w:t>i.e.</w:t>
      </w:r>
      <w:r w:rsidRPr="00877D66">
        <w:rPr>
          <w:highlight w:val="cyan"/>
        </w:rPr>
        <w:t xml:space="preserve"> </w:t>
      </w:r>
      <w:r w:rsidRPr="00877D66">
        <w:rPr>
          <w:highlight w:val="cyan"/>
        </w:rPr>
        <w:t>multi-variant</w:t>
      </w:r>
      <w:r w:rsidRPr="00877D66">
        <w:rPr>
          <w:highlight w:val="cyan"/>
        </w:rPr>
        <w:t xml:space="preserve"> (considering Close price) considering y = close</w:t>
      </w:r>
      <w:r w:rsidR="00EF0961">
        <w:rPr>
          <w:highlight w:val="cyan"/>
        </w:rPr>
        <w:t xml:space="preserve"> (dependent variable)</w:t>
      </w:r>
      <w:r w:rsidRPr="00877D66">
        <w:rPr>
          <w:highlight w:val="cyan"/>
        </w:rPr>
        <w:t xml:space="preserve"> and x = rest all </w:t>
      </w:r>
      <w:r w:rsidRPr="00877D66">
        <w:rPr>
          <w:highlight w:val="cyan"/>
        </w:rPr>
        <w:t>column</w:t>
      </w:r>
      <w:r w:rsidR="00EF0961">
        <w:rPr>
          <w:highlight w:val="cyan"/>
        </w:rPr>
        <w:t xml:space="preserve"> (independent variable)</w:t>
      </w:r>
      <w:r w:rsidRPr="00877D66">
        <w:rPr>
          <w:highlight w:val="cyan"/>
        </w:rPr>
        <w:t>,</w:t>
      </w:r>
      <w:r w:rsidRPr="00877D66">
        <w:rPr>
          <w:highlight w:val="cyan"/>
        </w:rPr>
        <w:t xml:space="preserve"> concept, not by LSTM, the 5 days of CLOSE PRICE based on a given TCS dataset with a graph in simple ways </w:t>
      </w:r>
      <w:r w:rsidRPr="00877D66">
        <w:rPr>
          <w:highlight w:val="cyan"/>
        </w:rPr>
        <w:t>and</w:t>
      </w:r>
      <w:r w:rsidRPr="00877D66">
        <w:rPr>
          <w:highlight w:val="cyan"/>
        </w:rPr>
        <w:t xml:space="preserve"> also suggesting which concept I learned. write code also Google Colab notebook in Python I select for running, please</w:t>
      </w:r>
    </w:p>
    <w:p w14:paraId="19FC6070" w14:textId="51228B7F" w:rsidR="00D95456" w:rsidRDefault="00D95456" w:rsidP="00D66E55">
      <w:pPr>
        <w:spacing w:line="276" w:lineRule="auto"/>
        <w:jc w:val="both"/>
      </w:pPr>
      <w:r>
        <w:br w:type="page"/>
      </w:r>
    </w:p>
    <w:p w14:paraId="3BE1AF93" w14:textId="77777777" w:rsidR="004A5299" w:rsidRDefault="004A5299">
      <w:r>
        <w:lastRenderedPageBreak/>
        <w:t>4</w:t>
      </w:r>
      <w:r w:rsidRPr="004A5299">
        <w:rPr>
          <w:vertAlign w:val="superscript"/>
        </w:rPr>
        <w:t>th</w:t>
      </w:r>
      <w:r>
        <w:t xml:space="preserve"> July’24 (Thursday) LSTM and GRU</w:t>
      </w:r>
    </w:p>
    <w:p w14:paraId="302CE29F" w14:textId="0FD95241" w:rsidR="004A5299" w:rsidRDefault="004A5299">
      <w:r>
        <w:t xml:space="preserve">Graphically visualize </w:t>
      </w:r>
    </w:p>
    <w:p w14:paraId="2E8B21AE"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A5299">
        <w:rPr>
          <w:rFonts w:ascii="Courier New" w:eastAsia="Times New Roman" w:hAnsi="Courier New" w:cs="Courier New"/>
          <w:color w:val="C586C0"/>
          <w:kern w:val="0"/>
          <w:sz w:val="21"/>
          <w:szCs w:val="21"/>
          <w:lang w:eastAsia="en-IN"/>
          <w14:ligatures w14:val="none"/>
        </w:rPr>
        <w:t>from</w:t>
      </w:r>
      <w:r w:rsidRPr="004A5299">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4A5299">
        <w:rPr>
          <w:rFonts w:ascii="Courier New" w:eastAsia="Times New Roman" w:hAnsi="Courier New" w:cs="Courier New"/>
          <w:color w:val="D4D4D4"/>
          <w:kern w:val="0"/>
          <w:sz w:val="21"/>
          <w:szCs w:val="21"/>
          <w:lang w:eastAsia="en-IN"/>
          <w14:ligatures w14:val="none"/>
        </w:rPr>
        <w:t>tensorflow.keras</w:t>
      </w:r>
      <w:proofErr w:type="gramEnd"/>
      <w:r w:rsidRPr="004A5299">
        <w:rPr>
          <w:rFonts w:ascii="Courier New" w:eastAsia="Times New Roman" w:hAnsi="Courier New" w:cs="Courier New"/>
          <w:color w:val="D4D4D4"/>
          <w:kern w:val="0"/>
          <w:sz w:val="21"/>
          <w:szCs w:val="21"/>
          <w:lang w:eastAsia="en-IN"/>
          <w14:ligatures w14:val="none"/>
        </w:rPr>
        <w:t>.utils</w:t>
      </w:r>
      <w:proofErr w:type="spellEnd"/>
      <w:r w:rsidRPr="004A5299">
        <w:rPr>
          <w:rFonts w:ascii="Courier New" w:eastAsia="Times New Roman" w:hAnsi="Courier New" w:cs="Courier New"/>
          <w:color w:val="D4D4D4"/>
          <w:kern w:val="0"/>
          <w:sz w:val="21"/>
          <w:szCs w:val="21"/>
          <w:lang w:eastAsia="en-IN"/>
          <w14:ligatures w14:val="none"/>
        </w:rPr>
        <w:t xml:space="preserve"> </w:t>
      </w:r>
      <w:r w:rsidRPr="004A5299">
        <w:rPr>
          <w:rFonts w:ascii="Courier New" w:eastAsia="Times New Roman" w:hAnsi="Courier New" w:cs="Courier New"/>
          <w:color w:val="C586C0"/>
          <w:kern w:val="0"/>
          <w:sz w:val="21"/>
          <w:szCs w:val="21"/>
          <w:lang w:eastAsia="en-IN"/>
          <w14:ligatures w14:val="none"/>
        </w:rPr>
        <w:t>import</w:t>
      </w:r>
      <w:r w:rsidRPr="004A5299">
        <w:rPr>
          <w:rFonts w:ascii="Courier New" w:eastAsia="Times New Roman" w:hAnsi="Courier New" w:cs="Courier New"/>
          <w:color w:val="D4D4D4"/>
          <w:kern w:val="0"/>
          <w:sz w:val="21"/>
          <w:szCs w:val="21"/>
          <w:lang w:eastAsia="en-IN"/>
          <w14:ligatures w14:val="none"/>
        </w:rPr>
        <w:t xml:space="preserve"> </w:t>
      </w:r>
      <w:proofErr w:type="spellStart"/>
      <w:r w:rsidRPr="004A5299">
        <w:rPr>
          <w:rFonts w:ascii="Courier New" w:eastAsia="Times New Roman" w:hAnsi="Courier New" w:cs="Courier New"/>
          <w:color w:val="D4D4D4"/>
          <w:kern w:val="0"/>
          <w:sz w:val="21"/>
          <w:szCs w:val="21"/>
          <w:lang w:eastAsia="en-IN"/>
          <w14:ligatures w14:val="none"/>
        </w:rPr>
        <w:t>plot_model</w:t>
      </w:r>
      <w:proofErr w:type="spellEnd"/>
    </w:p>
    <w:p w14:paraId="2A97D97E"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E7F82FA"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A5299">
        <w:rPr>
          <w:rFonts w:ascii="Courier New" w:eastAsia="Times New Roman" w:hAnsi="Courier New" w:cs="Courier New"/>
          <w:color w:val="6AA94F"/>
          <w:kern w:val="0"/>
          <w:sz w:val="21"/>
          <w:szCs w:val="21"/>
          <w:lang w:eastAsia="en-IN"/>
          <w14:ligatures w14:val="none"/>
        </w:rPr>
        <w:t># Generate the plot and save it to a file</w:t>
      </w:r>
    </w:p>
    <w:p w14:paraId="1CD0803F"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4A5299">
        <w:rPr>
          <w:rFonts w:ascii="Courier New" w:eastAsia="Times New Roman" w:hAnsi="Courier New" w:cs="Courier New"/>
          <w:color w:val="D4D4D4"/>
          <w:kern w:val="0"/>
          <w:sz w:val="21"/>
          <w:szCs w:val="21"/>
          <w:lang w:eastAsia="en-IN"/>
          <w14:ligatures w14:val="none"/>
        </w:rPr>
        <w:t>plot_</w:t>
      </w:r>
      <w:proofErr w:type="gramStart"/>
      <w:r w:rsidRPr="004A5299">
        <w:rPr>
          <w:rFonts w:ascii="Courier New" w:eastAsia="Times New Roman" w:hAnsi="Courier New" w:cs="Courier New"/>
          <w:color w:val="D4D4D4"/>
          <w:kern w:val="0"/>
          <w:sz w:val="21"/>
          <w:szCs w:val="21"/>
          <w:lang w:eastAsia="en-IN"/>
          <w14:ligatures w14:val="none"/>
        </w:rPr>
        <w:t>model</w:t>
      </w:r>
      <w:proofErr w:type="spellEnd"/>
      <w:r w:rsidRPr="004A5299">
        <w:rPr>
          <w:rFonts w:ascii="Courier New" w:eastAsia="Times New Roman" w:hAnsi="Courier New" w:cs="Courier New"/>
          <w:color w:val="DCDCDC"/>
          <w:kern w:val="0"/>
          <w:sz w:val="21"/>
          <w:szCs w:val="21"/>
          <w:lang w:eastAsia="en-IN"/>
          <w14:ligatures w14:val="none"/>
        </w:rPr>
        <w:t>(</w:t>
      </w:r>
      <w:proofErr w:type="gramEnd"/>
      <w:r w:rsidRPr="004A5299">
        <w:rPr>
          <w:rFonts w:ascii="Courier New" w:eastAsia="Times New Roman" w:hAnsi="Courier New" w:cs="Courier New"/>
          <w:color w:val="D4D4D4"/>
          <w:kern w:val="0"/>
          <w:sz w:val="21"/>
          <w:szCs w:val="21"/>
          <w:lang w:eastAsia="en-IN"/>
          <w14:ligatures w14:val="none"/>
        </w:rPr>
        <w:t>model</w:t>
      </w:r>
      <w:r w:rsidRPr="004A5299">
        <w:rPr>
          <w:rFonts w:ascii="Courier New" w:eastAsia="Times New Roman" w:hAnsi="Courier New" w:cs="Courier New"/>
          <w:color w:val="DCDCDC"/>
          <w:kern w:val="0"/>
          <w:sz w:val="21"/>
          <w:szCs w:val="21"/>
          <w:lang w:eastAsia="en-IN"/>
          <w14:ligatures w14:val="none"/>
        </w:rPr>
        <w:t>,</w:t>
      </w:r>
      <w:r w:rsidRPr="004A5299">
        <w:rPr>
          <w:rFonts w:ascii="Courier New" w:eastAsia="Times New Roman" w:hAnsi="Courier New" w:cs="Courier New"/>
          <w:color w:val="D4D4D4"/>
          <w:kern w:val="0"/>
          <w:sz w:val="21"/>
          <w:szCs w:val="21"/>
          <w:lang w:eastAsia="en-IN"/>
          <w14:ligatures w14:val="none"/>
        </w:rPr>
        <w:t xml:space="preserve"> </w:t>
      </w:r>
      <w:proofErr w:type="spellStart"/>
      <w:r w:rsidRPr="004A5299">
        <w:rPr>
          <w:rFonts w:ascii="Courier New" w:eastAsia="Times New Roman" w:hAnsi="Courier New" w:cs="Courier New"/>
          <w:color w:val="D4D4D4"/>
          <w:kern w:val="0"/>
          <w:sz w:val="21"/>
          <w:szCs w:val="21"/>
          <w:lang w:eastAsia="en-IN"/>
          <w14:ligatures w14:val="none"/>
        </w:rPr>
        <w:t>to_file</w:t>
      </w:r>
      <w:proofErr w:type="spellEnd"/>
      <w:r w:rsidRPr="004A5299">
        <w:rPr>
          <w:rFonts w:ascii="Courier New" w:eastAsia="Times New Roman" w:hAnsi="Courier New" w:cs="Courier New"/>
          <w:color w:val="D4D4D4"/>
          <w:kern w:val="0"/>
          <w:sz w:val="21"/>
          <w:szCs w:val="21"/>
          <w:lang w:eastAsia="en-IN"/>
          <w14:ligatures w14:val="none"/>
        </w:rPr>
        <w:t>=</w:t>
      </w:r>
      <w:r w:rsidRPr="004A5299">
        <w:rPr>
          <w:rFonts w:ascii="Courier New" w:eastAsia="Times New Roman" w:hAnsi="Courier New" w:cs="Courier New"/>
          <w:color w:val="CE9178"/>
          <w:kern w:val="0"/>
          <w:sz w:val="21"/>
          <w:szCs w:val="21"/>
          <w:lang w:eastAsia="en-IN"/>
          <w14:ligatures w14:val="none"/>
        </w:rPr>
        <w:t>'model_architecture.png'</w:t>
      </w:r>
      <w:r w:rsidRPr="004A5299">
        <w:rPr>
          <w:rFonts w:ascii="Courier New" w:eastAsia="Times New Roman" w:hAnsi="Courier New" w:cs="Courier New"/>
          <w:color w:val="DCDCDC"/>
          <w:kern w:val="0"/>
          <w:sz w:val="21"/>
          <w:szCs w:val="21"/>
          <w:lang w:eastAsia="en-IN"/>
          <w14:ligatures w14:val="none"/>
        </w:rPr>
        <w:t>,</w:t>
      </w:r>
      <w:r w:rsidRPr="004A5299">
        <w:rPr>
          <w:rFonts w:ascii="Courier New" w:eastAsia="Times New Roman" w:hAnsi="Courier New" w:cs="Courier New"/>
          <w:color w:val="D4D4D4"/>
          <w:kern w:val="0"/>
          <w:sz w:val="21"/>
          <w:szCs w:val="21"/>
          <w:lang w:eastAsia="en-IN"/>
          <w14:ligatures w14:val="none"/>
        </w:rPr>
        <w:t xml:space="preserve"> </w:t>
      </w:r>
      <w:proofErr w:type="spellStart"/>
      <w:r w:rsidRPr="004A5299">
        <w:rPr>
          <w:rFonts w:ascii="Courier New" w:eastAsia="Times New Roman" w:hAnsi="Courier New" w:cs="Courier New"/>
          <w:color w:val="D4D4D4"/>
          <w:kern w:val="0"/>
          <w:sz w:val="21"/>
          <w:szCs w:val="21"/>
          <w:lang w:eastAsia="en-IN"/>
          <w14:ligatures w14:val="none"/>
        </w:rPr>
        <w:t>show_shapes</w:t>
      </w:r>
      <w:proofErr w:type="spellEnd"/>
      <w:r w:rsidRPr="004A5299">
        <w:rPr>
          <w:rFonts w:ascii="Courier New" w:eastAsia="Times New Roman" w:hAnsi="Courier New" w:cs="Courier New"/>
          <w:color w:val="D4D4D4"/>
          <w:kern w:val="0"/>
          <w:sz w:val="21"/>
          <w:szCs w:val="21"/>
          <w:lang w:eastAsia="en-IN"/>
          <w14:ligatures w14:val="none"/>
        </w:rPr>
        <w:t>=</w:t>
      </w:r>
      <w:r w:rsidRPr="004A5299">
        <w:rPr>
          <w:rFonts w:ascii="Courier New" w:eastAsia="Times New Roman" w:hAnsi="Courier New" w:cs="Courier New"/>
          <w:color w:val="569CD6"/>
          <w:kern w:val="0"/>
          <w:sz w:val="21"/>
          <w:szCs w:val="21"/>
          <w:lang w:eastAsia="en-IN"/>
          <w14:ligatures w14:val="none"/>
        </w:rPr>
        <w:t>True</w:t>
      </w:r>
      <w:r w:rsidRPr="004A5299">
        <w:rPr>
          <w:rFonts w:ascii="Courier New" w:eastAsia="Times New Roman" w:hAnsi="Courier New" w:cs="Courier New"/>
          <w:color w:val="DCDCDC"/>
          <w:kern w:val="0"/>
          <w:sz w:val="21"/>
          <w:szCs w:val="21"/>
          <w:lang w:eastAsia="en-IN"/>
          <w14:ligatures w14:val="none"/>
        </w:rPr>
        <w:t>,</w:t>
      </w:r>
      <w:r w:rsidRPr="004A5299">
        <w:rPr>
          <w:rFonts w:ascii="Courier New" w:eastAsia="Times New Roman" w:hAnsi="Courier New" w:cs="Courier New"/>
          <w:color w:val="D4D4D4"/>
          <w:kern w:val="0"/>
          <w:sz w:val="21"/>
          <w:szCs w:val="21"/>
          <w:lang w:eastAsia="en-IN"/>
          <w14:ligatures w14:val="none"/>
        </w:rPr>
        <w:t xml:space="preserve"> </w:t>
      </w:r>
      <w:proofErr w:type="spellStart"/>
      <w:r w:rsidRPr="004A5299">
        <w:rPr>
          <w:rFonts w:ascii="Courier New" w:eastAsia="Times New Roman" w:hAnsi="Courier New" w:cs="Courier New"/>
          <w:color w:val="D4D4D4"/>
          <w:kern w:val="0"/>
          <w:sz w:val="21"/>
          <w:szCs w:val="21"/>
          <w:lang w:eastAsia="en-IN"/>
          <w14:ligatures w14:val="none"/>
        </w:rPr>
        <w:t>show_layer_names</w:t>
      </w:r>
      <w:proofErr w:type="spellEnd"/>
      <w:r w:rsidRPr="004A5299">
        <w:rPr>
          <w:rFonts w:ascii="Courier New" w:eastAsia="Times New Roman" w:hAnsi="Courier New" w:cs="Courier New"/>
          <w:color w:val="D4D4D4"/>
          <w:kern w:val="0"/>
          <w:sz w:val="21"/>
          <w:szCs w:val="21"/>
          <w:lang w:eastAsia="en-IN"/>
          <w14:ligatures w14:val="none"/>
        </w:rPr>
        <w:t>=</w:t>
      </w:r>
      <w:r w:rsidRPr="004A5299">
        <w:rPr>
          <w:rFonts w:ascii="Courier New" w:eastAsia="Times New Roman" w:hAnsi="Courier New" w:cs="Courier New"/>
          <w:color w:val="569CD6"/>
          <w:kern w:val="0"/>
          <w:sz w:val="21"/>
          <w:szCs w:val="21"/>
          <w:lang w:eastAsia="en-IN"/>
          <w14:ligatures w14:val="none"/>
        </w:rPr>
        <w:t>True</w:t>
      </w:r>
      <w:r w:rsidRPr="004A5299">
        <w:rPr>
          <w:rFonts w:ascii="Courier New" w:eastAsia="Times New Roman" w:hAnsi="Courier New" w:cs="Courier New"/>
          <w:color w:val="DCDCDC"/>
          <w:kern w:val="0"/>
          <w:sz w:val="21"/>
          <w:szCs w:val="21"/>
          <w:lang w:eastAsia="en-IN"/>
          <w14:ligatures w14:val="none"/>
        </w:rPr>
        <w:t>)</w:t>
      </w:r>
    </w:p>
    <w:p w14:paraId="05D4B90C"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CBB1C3"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A5299">
        <w:rPr>
          <w:rFonts w:ascii="Courier New" w:eastAsia="Times New Roman" w:hAnsi="Courier New" w:cs="Courier New"/>
          <w:color w:val="6AA94F"/>
          <w:kern w:val="0"/>
          <w:sz w:val="21"/>
          <w:szCs w:val="21"/>
          <w:lang w:eastAsia="en-IN"/>
          <w14:ligatures w14:val="none"/>
        </w:rPr>
        <w:t># Display the plot inline (if using a Jupyter notebook)</w:t>
      </w:r>
    </w:p>
    <w:p w14:paraId="3D6F6CB8"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A5299">
        <w:rPr>
          <w:rFonts w:ascii="Courier New" w:eastAsia="Times New Roman" w:hAnsi="Courier New" w:cs="Courier New"/>
          <w:color w:val="C586C0"/>
          <w:kern w:val="0"/>
          <w:sz w:val="21"/>
          <w:szCs w:val="21"/>
          <w:lang w:eastAsia="en-IN"/>
          <w14:ligatures w14:val="none"/>
        </w:rPr>
        <w:t>from</w:t>
      </w:r>
      <w:r w:rsidRPr="004A5299">
        <w:rPr>
          <w:rFonts w:ascii="Courier New" w:eastAsia="Times New Roman" w:hAnsi="Courier New" w:cs="Courier New"/>
          <w:color w:val="D4D4D4"/>
          <w:kern w:val="0"/>
          <w:sz w:val="21"/>
          <w:szCs w:val="21"/>
          <w:lang w:eastAsia="en-IN"/>
          <w14:ligatures w14:val="none"/>
        </w:rPr>
        <w:t xml:space="preserve"> </w:t>
      </w:r>
      <w:proofErr w:type="spellStart"/>
      <w:r w:rsidRPr="004A5299">
        <w:rPr>
          <w:rFonts w:ascii="Courier New" w:eastAsia="Times New Roman" w:hAnsi="Courier New" w:cs="Courier New"/>
          <w:color w:val="D4D4D4"/>
          <w:kern w:val="0"/>
          <w:sz w:val="21"/>
          <w:szCs w:val="21"/>
          <w:lang w:eastAsia="en-IN"/>
          <w14:ligatures w14:val="none"/>
        </w:rPr>
        <w:t>IPython.display</w:t>
      </w:r>
      <w:proofErr w:type="spellEnd"/>
      <w:r w:rsidRPr="004A5299">
        <w:rPr>
          <w:rFonts w:ascii="Courier New" w:eastAsia="Times New Roman" w:hAnsi="Courier New" w:cs="Courier New"/>
          <w:color w:val="D4D4D4"/>
          <w:kern w:val="0"/>
          <w:sz w:val="21"/>
          <w:szCs w:val="21"/>
          <w:lang w:eastAsia="en-IN"/>
          <w14:ligatures w14:val="none"/>
        </w:rPr>
        <w:t xml:space="preserve"> </w:t>
      </w:r>
      <w:r w:rsidRPr="004A5299">
        <w:rPr>
          <w:rFonts w:ascii="Courier New" w:eastAsia="Times New Roman" w:hAnsi="Courier New" w:cs="Courier New"/>
          <w:color w:val="C586C0"/>
          <w:kern w:val="0"/>
          <w:sz w:val="21"/>
          <w:szCs w:val="21"/>
          <w:lang w:eastAsia="en-IN"/>
          <w14:ligatures w14:val="none"/>
        </w:rPr>
        <w:t>import</w:t>
      </w:r>
      <w:r w:rsidRPr="004A5299">
        <w:rPr>
          <w:rFonts w:ascii="Courier New" w:eastAsia="Times New Roman" w:hAnsi="Courier New" w:cs="Courier New"/>
          <w:color w:val="D4D4D4"/>
          <w:kern w:val="0"/>
          <w:sz w:val="21"/>
          <w:szCs w:val="21"/>
          <w:lang w:eastAsia="en-IN"/>
          <w14:ligatures w14:val="none"/>
        </w:rPr>
        <w:t xml:space="preserve"> Image</w:t>
      </w:r>
    </w:p>
    <w:p w14:paraId="76AA9161" w14:textId="77777777" w:rsidR="004A5299" w:rsidRPr="004A5299" w:rsidRDefault="004A5299" w:rsidP="004A5299">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4A5299">
        <w:rPr>
          <w:rFonts w:ascii="Courier New" w:eastAsia="Times New Roman" w:hAnsi="Courier New" w:cs="Courier New"/>
          <w:color w:val="D4D4D4"/>
          <w:kern w:val="0"/>
          <w:sz w:val="21"/>
          <w:szCs w:val="21"/>
          <w:lang w:eastAsia="en-IN"/>
          <w14:ligatures w14:val="none"/>
        </w:rPr>
        <w:t>Image</w:t>
      </w:r>
      <w:r w:rsidRPr="004A5299">
        <w:rPr>
          <w:rFonts w:ascii="Courier New" w:eastAsia="Times New Roman" w:hAnsi="Courier New" w:cs="Courier New"/>
          <w:color w:val="DCDCDC"/>
          <w:kern w:val="0"/>
          <w:sz w:val="21"/>
          <w:szCs w:val="21"/>
          <w:lang w:eastAsia="en-IN"/>
          <w14:ligatures w14:val="none"/>
        </w:rPr>
        <w:t>(</w:t>
      </w:r>
      <w:r w:rsidRPr="004A5299">
        <w:rPr>
          <w:rFonts w:ascii="Courier New" w:eastAsia="Times New Roman" w:hAnsi="Courier New" w:cs="Courier New"/>
          <w:color w:val="D4D4D4"/>
          <w:kern w:val="0"/>
          <w:sz w:val="21"/>
          <w:szCs w:val="21"/>
          <w:lang w:eastAsia="en-IN"/>
          <w14:ligatures w14:val="none"/>
        </w:rPr>
        <w:t>filename=</w:t>
      </w:r>
      <w:r w:rsidRPr="004A5299">
        <w:rPr>
          <w:rFonts w:ascii="Courier New" w:eastAsia="Times New Roman" w:hAnsi="Courier New" w:cs="Courier New"/>
          <w:color w:val="CE9178"/>
          <w:kern w:val="0"/>
          <w:sz w:val="21"/>
          <w:szCs w:val="21"/>
          <w:lang w:eastAsia="en-IN"/>
          <w14:ligatures w14:val="none"/>
        </w:rPr>
        <w:t>'model_architecture.png'</w:t>
      </w:r>
      <w:r w:rsidRPr="004A5299">
        <w:rPr>
          <w:rFonts w:ascii="Courier New" w:eastAsia="Times New Roman" w:hAnsi="Courier New" w:cs="Courier New"/>
          <w:color w:val="DCDCDC"/>
          <w:kern w:val="0"/>
          <w:sz w:val="21"/>
          <w:szCs w:val="21"/>
          <w:lang w:eastAsia="en-IN"/>
          <w14:ligatures w14:val="none"/>
        </w:rPr>
        <w:t>)</w:t>
      </w:r>
    </w:p>
    <w:p w14:paraId="2054B3E8" w14:textId="77777777" w:rsidR="00C2654C" w:rsidRDefault="00C2654C">
      <w:pPr>
        <w:rPr>
          <w:rFonts w:ascii="Courier New" w:eastAsia="Times New Roman" w:hAnsi="Courier New" w:cs="Courier New"/>
          <w:color w:val="D4D4D4"/>
          <w:kern w:val="0"/>
          <w:sz w:val="21"/>
          <w:szCs w:val="21"/>
          <w:lang w:eastAsia="en-IN"/>
          <w14:ligatures w14:val="none"/>
        </w:rPr>
      </w:pPr>
    </w:p>
    <w:p w14:paraId="02DB7A90" w14:textId="77777777" w:rsidR="00C2654C" w:rsidRDefault="00C2654C">
      <w:pPr>
        <w:rPr>
          <w:rFonts w:ascii="Courier New" w:eastAsia="Times New Roman" w:hAnsi="Courier New" w:cs="Courier New"/>
          <w:color w:val="D4D4D4"/>
          <w:kern w:val="0"/>
          <w:sz w:val="21"/>
          <w:szCs w:val="21"/>
          <w:lang w:eastAsia="en-IN"/>
          <w14:ligatures w14:val="none"/>
        </w:rPr>
      </w:pPr>
    </w:p>
    <w:p w14:paraId="32C20031" w14:textId="6C869A54" w:rsidR="00D95456" w:rsidRDefault="00D95456">
      <w:r>
        <w:br w:type="page"/>
      </w:r>
    </w:p>
    <w:p w14:paraId="05F09F4C" w14:textId="7B1BEC84" w:rsidR="00D95456" w:rsidRDefault="00D95456">
      <w:r>
        <w:lastRenderedPageBreak/>
        <w:br w:type="page"/>
      </w:r>
    </w:p>
    <w:p w14:paraId="794D6FD9" w14:textId="5272B55F" w:rsidR="00C2654C" w:rsidRDefault="00C2654C">
      <w:r>
        <w:lastRenderedPageBreak/>
        <w:br w:type="page"/>
      </w:r>
    </w:p>
    <w:p w14:paraId="15A4E6DD" w14:textId="77777777" w:rsidR="00D95456" w:rsidRDefault="00D95456"/>
    <w:sectPr w:rsidR="00D95456" w:rsidSect="0023361F">
      <w:footerReference w:type="default" r:id="rId8"/>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535F8" w14:textId="77777777" w:rsidR="009913F8" w:rsidRDefault="009913F8" w:rsidP="00F96E32">
      <w:pPr>
        <w:spacing w:after="0" w:line="240" w:lineRule="auto"/>
      </w:pPr>
      <w:r>
        <w:separator/>
      </w:r>
    </w:p>
  </w:endnote>
  <w:endnote w:type="continuationSeparator" w:id="0">
    <w:p w14:paraId="5CE1120B" w14:textId="77777777" w:rsidR="009913F8" w:rsidRDefault="009913F8" w:rsidP="00F9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Head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5C0E" w14:textId="00C26451" w:rsidR="00F96E32" w:rsidRPr="00F96E32" w:rsidRDefault="00BF047C" w:rsidP="00304300">
    <w:pPr>
      <w:pStyle w:val="Footer"/>
      <w:jc w:val="right"/>
      <w:rPr>
        <w:rFonts w:ascii="Calibri Header" w:hAnsi="Calibri Header"/>
        <w:b/>
        <w:bCs/>
        <w:sz w:val="24"/>
        <w:szCs w:val="24"/>
      </w:rPr>
    </w:pPr>
    <w:r>
      <w:rPr>
        <w:noProof/>
      </w:rPr>
      <w:drawing>
        <wp:anchor distT="0" distB="0" distL="114300" distR="114300" simplePos="0" relativeHeight="251661312" behindDoc="0" locked="0" layoutInCell="1" allowOverlap="1" wp14:anchorId="5F71D2A8" wp14:editId="622EE8D6">
          <wp:simplePos x="0" y="0"/>
          <wp:positionH relativeFrom="rightMargin">
            <wp:posOffset>-198004</wp:posOffset>
          </wp:positionH>
          <wp:positionV relativeFrom="paragraph">
            <wp:posOffset>-272068</wp:posOffset>
          </wp:positionV>
          <wp:extent cx="772160" cy="773430"/>
          <wp:effectExtent l="0" t="0" r="8890" b="7620"/>
          <wp:wrapSquare wrapText="bothSides"/>
          <wp:docPr id="146220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0693" name="Picture 1354990693"/>
                  <pic:cNvPicPr/>
                </pic:nvPicPr>
                <pic:blipFill>
                  <a:blip r:embed="rId1">
                    <a:extLst>
                      <a:ext uri="{28A0092B-C50C-407E-A947-70E740481C1C}">
                        <a14:useLocalDpi xmlns:a14="http://schemas.microsoft.com/office/drawing/2010/main" val="0"/>
                      </a:ext>
                    </a:extLst>
                  </a:blip>
                  <a:stretch>
                    <a:fillRect/>
                  </a:stretch>
                </pic:blipFill>
                <pic:spPr>
                  <a:xfrm>
                    <a:off x="0" y="0"/>
                    <a:ext cx="772160" cy="773430"/>
                  </a:xfrm>
                  <a:prstGeom prst="rect">
                    <a:avLst/>
                  </a:prstGeom>
                  <a:effectLst/>
                </pic:spPr>
              </pic:pic>
            </a:graphicData>
          </a:graphic>
          <wp14:sizeRelH relativeFrom="margin">
            <wp14:pctWidth>0</wp14:pctWidth>
          </wp14:sizeRelH>
          <wp14:sizeRelV relativeFrom="margin">
            <wp14:pctHeight>0</wp14:pctHeight>
          </wp14:sizeRelV>
        </wp:anchor>
      </w:drawing>
    </w:r>
    <w:r w:rsidR="00AA79F9">
      <w:rPr>
        <w:noProof/>
      </w:rPr>
      <mc:AlternateContent>
        <mc:Choice Requires="wps">
          <w:drawing>
            <wp:anchor distT="0" distB="0" distL="114300" distR="114300" simplePos="0" relativeHeight="251659264" behindDoc="0" locked="0" layoutInCell="1" allowOverlap="1" wp14:anchorId="3B06184D" wp14:editId="4E87959B">
              <wp:simplePos x="0" y="0"/>
              <wp:positionH relativeFrom="column">
                <wp:posOffset>-449580</wp:posOffset>
              </wp:positionH>
              <wp:positionV relativeFrom="paragraph">
                <wp:posOffset>-309880</wp:posOffset>
              </wp:positionV>
              <wp:extent cx="6126480" cy="38100"/>
              <wp:effectExtent l="0" t="0" r="26670" b="19050"/>
              <wp:wrapNone/>
              <wp:docPr id="704183380" name="Straight Connector 2"/>
              <wp:cNvGraphicFramePr/>
              <a:graphic xmlns:a="http://schemas.openxmlformats.org/drawingml/2006/main">
                <a:graphicData uri="http://schemas.microsoft.com/office/word/2010/wordprocessingShape">
                  <wps:wsp>
                    <wps:cNvCnPr/>
                    <wps:spPr>
                      <a:xfrm flipV="1">
                        <a:off x="0" y="0"/>
                        <a:ext cx="61264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EE0C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4.4pt" to="44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" strokecolor="#4472c4 [3204]" strokeweight=".5pt">
              <v:stroke joinstyle="miter"/>
            </v:line>
          </w:pict>
        </mc:Fallback>
      </mc:AlternateContent>
    </w:r>
    <w:r w:rsidR="00F96E32">
      <w:t xml:space="preserve">      </w:t>
    </w:r>
    <w:r w:rsidR="00961BC5">
      <w:fldChar w:fldCharType="begin"/>
    </w:r>
    <w:r w:rsidR="00961BC5">
      <w:instrText xml:space="preserve"> PAGE   \* MERGEFORMAT </w:instrText>
    </w:r>
    <w:r w:rsidR="00961BC5">
      <w:fldChar w:fldCharType="separate"/>
    </w:r>
    <w:r w:rsidR="00961BC5">
      <w:rPr>
        <w:noProof/>
      </w:rPr>
      <w:t>1</w:t>
    </w:r>
    <w:r w:rsidR="00961BC5">
      <w:rPr>
        <w:noProof/>
      </w:rPr>
      <w:fldChar w:fldCharType="end"/>
    </w:r>
    <w:r w:rsidR="00F96E32">
      <w:t xml:space="preserve">          </w:t>
    </w:r>
    <w:r w:rsidR="001C4848">
      <w:t xml:space="preserve"> </w:t>
    </w:r>
    <w:r w:rsidR="00F96E32">
      <w:t xml:space="preserve">   </w:t>
    </w:r>
    <w:r w:rsidR="00304300">
      <w:t xml:space="preserve">   </w:t>
    </w:r>
    <w:r w:rsidR="00AA79F9">
      <w:t xml:space="preserve">     </w:t>
    </w:r>
    <w:r w:rsidR="00304300">
      <w:t xml:space="preserve">    </w:t>
    </w:r>
    <w:r w:rsidR="00AA79F9">
      <w:t xml:space="preserve">          </w:t>
    </w:r>
    <w:r w:rsidR="00F96E32" w:rsidRPr="00F96E32">
      <w:rPr>
        <w:rFonts w:ascii="Calibri Header" w:hAnsi="Calibri Header"/>
        <w:b/>
        <w:bCs/>
        <w:sz w:val="24"/>
        <w:szCs w:val="24"/>
      </w:rPr>
      <w:t xml:space="preserve">Indian Institute of </w:t>
    </w:r>
    <w:r w:rsidR="001C4848">
      <w:rPr>
        <w:rFonts w:ascii="Calibri Header" w:hAnsi="Calibri Header"/>
        <w:b/>
        <w:bCs/>
        <w:sz w:val="24"/>
        <w:szCs w:val="24"/>
      </w:rPr>
      <w:t xml:space="preserve">Information </w:t>
    </w:r>
    <w:r w:rsidR="00F96E32" w:rsidRPr="00F96E32">
      <w:rPr>
        <w:rFonts w:ascii="Calibri Header" w:hAnsi="Calibri Header"/>
        <w:b/>
        <w:bCs/>
        <w:sz w:val="24"/>
        <w:szCs w:val="24"/>
      </w:rPr>
      <w:t xml:space="preserve">Technology, </w:t>
    </w:r>
    <w:r w:rsidR="001C4848">
      <w:rPr>
        <w:rFonts w:ascii="Calibri Header" w:hAnsi="Calibri Header"/>
        <w:b/>
        <w:bCs/>
        <w:sz w:val="24"/>
        <w:szCs w:val="24"/>
      </w:rPr>
      <w:t>Guwahati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9EAC4" w14:textId="77777777" w:rsidR="009913F8" w:rsidRDefault="009913F8" w:rsidP="00F96E32">
      <w:pPr>
        <w:spacing w:after="0" w:line="240" w:lineRule="auto"/>
      </w:pPr>
      <w:r>
        <w:separator/>
      </w:r>
    </w:p>
  </w:footnote>
  <w:footnote w:type="continuationSeparator" w:id="0">
    <w:p w14:paraId="4603FF8E" w14:textId="77777777" w:rsidR="009913F8" w:rsidRDefault="009913F8" w:rsidP="00F96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4032D"/>
    <w:multiLevelType w:val="hybridMultilevel"/>
    <w:tmpl w:val="3D9E6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70139"/>
    <w:multiLevelType w:val="hybridMultilevel"/>
    <w:tmpl w:val="27182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C6A1A"/>
    <w:multiLevelType w:val="hybridMultilevel"/>
    <w:tmpl w:val="B7C6D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C77AF3"/>
    <w:multiLevelType w:val="hybridMultilevel"/>
    <w:tmpl w:val="02C24642"/>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41465B0F"/>
    <w:multiLevelType w:val="hybridMultilevel"/>
    <w:tmpl w:val="2F702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054EC0"/>
    <w:multiLevelType w:val="hybridMultilevel"/>
    <w:tmpl w:val="B7C6D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04C2D"/>
    <w:multiLevelType w:val="hybridMultilevel"/>
    <w:tmpl w:val="1BECA994"/>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7" w15:restartNumberingAfterBreak="0">
    <w:nsid w:val="6258250A"/>
    <w:multiLevelType w:val="hybridMultilevel"/>
    <w:tmpl w:val="39AE5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D43CAA"/>
    <w:multiLevelType w:val="hybridMultilevel"/>
    <w:tmpl w:val="FF480B52"/>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63224A14"/>
    <w:multiLevelType w:val="hybridMultilevel"/>
    <w:tmpl w:val="2AAC6F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310BA"/>
    <w:multiLevelType w:val="hybridMultilevel"/>
    <w:tmpl w:val="AFFCD6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884026">
    <w:abstractNumId w:val="5"/>
  </w:num>
  <w:num w:numId="2" w16cid:durableId="1116562284">
    <w:abstractNumId w:val="2"/>
  </w:num>
  <w:num w:numId="3" w16cid:durableId="791827088">
    <w:abstractNumId w:val="1"/>
  </w:num>
  <w:num w:numId="4" w16cid:durableId="1813786998">
    <w:abstractNumId w:val="4"/>
  </w:num>
  <w:num w:numId="5" w16cid:durableId="1125587362">
    <w:abstractNumId w:val="0"/>
  </w:num>
  <w:num w:numId="6" w16cid:durableId="222985343">
    <w:abstractNumId w:val="9"/>
  </w:num>
  <w:num w:numId="7" w16cid:durableId="836502571">
    <w:abstractNumId w:val="3"/>
  </w:num>
  <w:num w:numId="8" w16cid:durableId="2089813537">
    <w:abstractNumId w:val="7"/>
  </w:num>
  <w:num w:numId="9" w16cid:durableId="610161818">
    <w:abstractNumId w:val="8"/>
  </w:num>
  <w:num w:numId="10" w16cid:durableId="2003267853">
    <w:abstractNumId w:val="6"/>
  </w:num>
  <w:num w:numId="11" w16cid:durableId="1136139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32"/>
    <w:rsid w:val="00011C81"/>
    <w:rsid w:val="00013143"/>
    <w:rsid w:val="00027E34"/>
    <w:rsid w:val="00042392"/>
    <w:rsid w:val="00043022"/>
    <w:rsid w:val="000565DD"/>
    <w:rsid w:val="00070E32"/>
    <w:rsid w:val="000C0348"/>
    <w:rsid w:val="00106A37"/>
    <w:rsid w:val="00111BE4"/>
    <w:rsid w:val="00140FB8"/>
    <w:rsid w:val="00145940"/>
    <w:rsid w:val="001C0498"/>
    <w:rsid w:val="001C4848"/>
    <w:rsid w:val="0023361F"/>
    <w:rsid w:val="00304300"/>
    <w:rsid w:val="00334100"/>
    <w:rsid w:val="003436DD"/>
    <w:rsid w:val="00351001"/>
    <w:rsid w:val="00356960"/>
    <w:rsid w:val="00360892"/>
    <w:rsid w:val="003812D1"/>
    <w:rsid w:val="00397A7A"/>
    <w:rsid w:val="003C179B"/>
    <w:rsid w:val="003C71AE"/>
    <w:rsid w:val="004A5299"/>
    <w:rsid w:val="004E5999"/>
    <w:rsid w:val="004F1908"/>
    <w:rsid w:val="0054731F"/>
    <w:rsid w:val="00553882"/>
    <w:rsid w:val="005A15D0"/>
    <w:rsid w:val="005C63B4"/>
    <w:rsid w:val="00611D30"/>
    <w:rsid w:val="006230F7"/>
    <w:rsid w:val="006C0C42"/>
    <w:rsid w:val="006C3F55"/>
    <w:rsid w:val="00713617"/>
    <w:rsid w:val="00713E28"/>
    <w:rsid w:val="00784133"/>
    <w:rsid w:val="00787376"/>
    <w:rsid w:val="007B26BD"/>
    <w:rsid w:val="007C4F5D"/>
    <w:rsid w:val="007C7660"/>
    <w:rsid w:val="008641FC"/>
    <w:rsid w:val="00865E52"/>
    <w:rsid w:val="0087798D"/>
    <w:rsid w:val="00877D66"/>
    <w:rsid w:val="00882F39"/>
    <w:rsid w:val="00896977"/>
    <w:rsid w:val="008C170A"/>
    <w:rsid w:val="008F360A"/>
    <w:rsid w:val="009027A2"/>
    <w:rsid w:val="00907217"/>
    <w:rsid w:val="009202DF"/>
    <w:rsid w:val="00930B53"/>
    <w:rsid w:val="00961BC5"/>
    <w:rsid w:val="009804E9"/>
    <w:rsid w:val="009913F8"/>
    <w:rsid w:val="00992596"/>
    <w:rsid w:val="009D6229"/>
    <w:rsid w:val="00A50216"/>
    <w:rsid w:val="00A573C8"/>
    <w:rsid w:val="00AA6E8C"/>
    <w:rsid w:val="00AA79F9"/>
    <w:rsid w:val="00AF114A"/>
    <w:rsid w:val="00B13128"/>
    <w:rsid w:val="00B34BAB"/>
    <w:rsid w:val="00B53807"/>
    <w:rsid w:val="00B65B89"/>
    <w:rsid w:val="00B932EA"/>
    <w:rsid w:val="00BB0566"/>
    <w:rsid w:val="00BF047C"/>
    <w:rsid w:val="00C2654C"/>
    <w:rsid w:val="00C56E3E"/>
    <w:rsid w:val="00C67771"/>
    <w:rsid w:val="00C85828"/>
    <w:rsid w:val="00CF5DA9"/>
    <w:rsid w:val="00D237DC"/>
    <w:rsid w:val="00D27ECE"/>
    <w:rsid w:val="00D34ACF"/>
    <w:rsid w:val="00D64606"/>
    <w:rsid w:val="00D66E55"/>
    <w:rsid w:val="00D849DD"/>
    <w:rsid w:val="00D95456"/>
    <w:rsid w:val="00DB3C96"/>
    <w:rsid w:val="00E068DB"/>
    <w:rsid w:val="00E45DE3"/>
    <w:rsid w:val="00E67337"/>
    <w:rsid w:val="00E9025F"/>
    <w:rsid w:val="00EC5767"/>
    <w:rsid w:val="00ED329C"/>
    <w:rsid w:val="00EF0961"/>
    <w:rsid w:val="00F114E7"/>
    <w:rsid w:val="00F33FFF"/>
    <w:rsid w:val="00F72312"/>
    <w:rsid w:val="00F96E32"/>
    <w:rsid w:val="00FC740B"/>
    <w:rsid w:val="00FD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3C5F"/>
  <w15:chartTrackingRefBased/>
  <w15:docId w15:val="{BC57D29C-C6B1-441E-87B5-E94CA7B1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AB"/>
  </w:style>
  <w:style w:type="paragraph" w:styleId="Heading4">
    <w:name w:val="heading 4"/>
    <w:basedOn w:val="Normal"/>
    <w:link w:val="Heading4Char"/>
    <w:uiPriority w:val="9"/>
    <w:qFormat/>
    <w:rsid w:val="00DB3C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32"/>
  </w:style>
  <w:style w:type="paragraph" w:styleId="Footer">
    <w:name w:val="footer"/>
    <w:basedOn w:val="Normal"/>
    <w:link w:val="FooterChar"/>
    <w:uiPriority w:val="99"/>
    <w:unhideWhenUsed/>
    <w:rsid w:val="00F9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32"/>
  </w:style>
  <w:style w:type="paragraph" w:styleId="ListParagraph">
    <w:name w:val="List Paragraph"/>
    <w:basedOn w:val="Normal"/>
    <w:uiPriority w:val="34"/>
    <w:qFormat/>
    <w:rsid w:val="00D237DC"/>
    <w:pPr>
      <w:ind w:left="720"/>
      <w:contextualSpacing/>
    </w:pPr>
  </w:style>
  <w:style w:type="table" w:styleId="TableGrid">
    <w:name w:val="Table Grid"/>
    <w:basedOn w:val="TableNormal"/>
    <w:uiPriority w:val="39"/>
    <w:rsid w:val="0014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731F"/>
    <w:pPr>
      <w:spacing w:after="200" w:line="240" w:lineRule="auto"/>
    </w:pPr>
    <w:rPr>
      <w:i/>
      <w:iCs/>
      <w:color w:val="44546A" w:themeColor="text2"/>
      <w:sz w:val="18"/>
      <w:szCs w:val="18"/>
    </w:rPr>
  </w:style>
  <w:style w:type="character" w:styleId="Strong">
    <w:name w:val="Strong"/>
    <w:basedOn w:val="DefaultParagraphFont"/>
    <w:uiPriority w:val="22"/>
    <w:qFormat/>
    <w:rsid w:val="00784133"/>
    <w:rPr>
      <w:b/>
      <w:bCs/>
    </w:rPr>
  </w:style>
  <w:style w:type="character" w:customStyle="1" w:styleId="Heading4Char">
    <w:name w:val="Heading 4 Char"/>
    <w:basedOn w:val="DefaultParagraphFont"/>
    <w:link w:val="Heading4"/>
    <w:uiPriority w:val="9"/>
    <w:rsid w:val="00DB3C9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DB3C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B3C96"/>
    <w:pPr>
      <w:spacing w:after="0" w:line="240" w:lineRule="auto"/>
    </w:pPr>
  </w:style>
  <w:style w:type="character" w:styleId="Hyperlink">
    <w:name w:val="Hyperlink"/>
    <w:basedOn w:val="DefaultParagraphFont"/>
    <w:uiPriority w:val="99"/>
    <w:unhideWhenUsed/>
    <w:rsid w:val="006230F7"/>
    <w:rPr>
      <w:color w:val="0563C1" w:themeColor="hyperlink"/>
      <w:u w:val="single"/>
    </w:rPr>
  </w:style>
  <w:style w:type="character" w:styleId="UnresolvedMention">
    <w:name w:val="Unresolved Mention"/>
    <w:basedOn w:val="DefaultParagraphFont"/>
    <w:uiPriority w:val="99"/>
    <w:semiHidden/>
    <w:unhideWhenUsed/>
    <w:rsid w:val="006230F7"/>
    <w:rPr>
      <w:color w:val="605E5C"/>
      <w:shd w:val="clear" w:color="auto" w:fill="E1DFDD"/>
    </w:rPr>
  </w:style>
  <w:style w:type="character" w:customStyle="1" w:styleId="katex-mathml">
    <w:name w:val="katex-mathml"/>
    <w:basedOn w:val="DefaultParagraphFont"/>
    <w:rsid w:val="00356960"/>
  </w:style>
  <w:style w:type="character" w:customStyle="1" w:styleId="mord">
    <w:name w:val="mord"/>
    <w:basedOn w:val="DefaultParagraphFont"/>
    <w:rsid w:val="00356960"/>
  </w:style>
  <w:style w:type="character" w:customStyle="1" w:styleId="mbin">
    <w:name w:val="mbin"/>
    <w:basedOn w:val="DefaultParagraphFont"/>
    <w:rsid w:val="00356960"/>
  </w:style>
  <w:style w:type="character" w:customStyle="1" w:styleId="mrel">
    <w:name w:val="mrel"/>
    <w:basedOn w:val="DefaultParagraphFont"/>
    <w:rsid w:val="0035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6597">
      <w:bodyDiv w:val="1"/>
      <w:marLeft w:val="0"/>
      <w:marRight w:val="0"/>
      <w:marTop w:val="0"/>
      <w:marBottom w:val="0"/>
      <w:divBdr>
        <w:top w:val="none" w:sz="0" w:space="0" w:color="auto"/>
        <w:left w:val="none" w:sz="0" w:space="0" w:color="auto"/>
        <w:bottom w:val="none" w:sz="0" w:space="0" w:color="auto"/>
        <w:right w:val="none" w:sz="0" w:space="0" w:color="auto"/>
      </w:divBdr>
      <w:divsChild>
        <w:div w:id="1398481542">
          <w:marLeft w:val="0"/>
          <w:marRight w:val="0"/>
          <w:marTop w:val="0"/>
          <w:marBottom w:val="0"/>
          <w:divBdr>
            <w:top w:val="none" w:sz="0" w:space="0" w:color="auto"/>
            <w:left w:val="none" w:sz="0" w:space="0" w:color="auto"/>
            <w:bottom w:val="none" w:sz="0" w:space="0" w:color="auto"/>
            <w:right w:val="none" w:sz="0" w:space="0" w:color="auto"/>
          </w:divBdr>
          <w:divsChild>
            <w:div w:id="967586372">
              <w:marLeft w:val="0"/>
              <w:marRight w:val="0"/>
              <w:marTop w:val="0"/>
              <w:marBottom w:val="0"/>
              <w:divBdr>
                <w:top w:val="none" w:sz="0" w:space="0" w:color="auto"/>
                <w:left w:val="none" w:sz="0" w:space="0" w:color="auto"/>
                <w:bottom w:val="none" w:sz="0" w:space="0" w:color="auto"/>
                <w:right w:val="none" w:sz="0" w:space="0" w:color="auto"/>
              </w:divBdr>
            </w:div>
            <w:div w:id="19588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4955">
      <w:bodyDiv w:val="1"/>
      <w:marLeft w:val="0"/>
      <w:marRight w:val="0"/>
      <w:marTop w:val="0"/>
      <w:marBottom w:val="0"/>
      <w:divBdr>
        <w:top w:val="none" w:sz="0" w:space="0" w:color="auto"/>
        <w:left w:val="none" w:sz="0" w:space="0" w:color="auto"/>
        <w:bottom w:val="none" w:sz="0" w:space="0" w:color="auto"/>
        <w:right w:val="none" w:sz="0" w:space="0" w:color="auto"/>
      </w:divBdr>
      <w:divsChild>
        <w:div w:id="965694113">
          <w:marLeft w:val="0"/>
          <w:marRight w:val="0"/>
          <w:marTop w:val="0"/>
          <w:marBottom w:val="0"/>
          <w:divBdr>
            <w:top w:val="none" w:sz="0" w:space="0" w:color="auto"/>
            <w:left w:val="none" w:sz="0" w:space="0" w:color="auto"/>
            <w:bottom w:val="none" w:sz="0" w:space="0" w:color="auto"/>
            <w:right w:val="none" w:sz="0" w:space="0" w:color="auto"/>
          </w:divBdr>
          <w:divsChild>
            <w:div w:id="594822207">
              <w:marLeft w:val="0"/>
              <w:marRight w:val="0"/>
              <w:marTop w:val="0"/>
              <w:marBottom w:val="0"/>
              <w:divBdr>
                <w:top w:val="none" w:sz="0" w:space="0" w:color="auto"/>
                <w:left w:val="none" w:sz="0" w:space="0" w:color="auto"/>
                <w:bottom w:val="none" w:sz="0" w:space="0" w:color="auto"/>
                <w:right w:val="none" w:sz="0" w:space="0" w:color="auto"/>
              </w:divBdr>
            </w:div>
            <w:div w:id="842091877">
              <w:marLeft w:val="0"/>
              <w:marRight w:val="0"/>
              <w:marTop w:val="0"/>
              <w:marBottom w:val="0"/>
              <w:divBdr>
                <w:top w:val="none" w:sz="0" w:space="0" w:color="auto"/>
                <w:left w:val="none" w:sz="0" w:space="0" w:color="auto"/>
                <w:bottom w:val="none" w:sz="0" w:space="0" w:color="auto"/>
                <w:right w:val="none" w:sz="0" w:space="0" w:color="auto"/>
              </w:divBdr>
            </w:div>
            <w:div w:id="1051226639">
              <w:marLeft w:val="0"/>
              <w:marRight w:val="0"/>
              <w:marTop w:val="0"/>
              <w:marBottom w:val="0"/>
              <w:divBdr>
                <w:top w:val="none" w:sz="0" w:space="0" w:color="auto"/>
                <w:left w:val="none" w:sz="0" w:space="0" w:color="auto"/>
                <w:bottom w:val="none" w:sz="0" w:space="0" w:color="auto"/>
                <w:right w:val="none" w:sz="0" w:space="0" w:color="auto"/>
              </w:divBdr>
            </w:div>
            <w:div w:id="1714035925">
              <w:marLeft w:val="0"/>
              <w:marRight w:val="0"/>
              <w:marTop w:val="0"/>
              <w:marBottom w:val="0"/>
              <w:divBdr>
                <w:top w:val="none" w:sz="0" w:space="0" w:color="auto"/>
                <w:left w:val="none" w:sz="0" w:space="0" w:color="auto"/>
                <w:bottom w:val="none" w:sz="0" w:space="0" w:color="auto"/>
                <w:right w:val="none" w:sz="0" w:space="0" w:color="auto"/>
              </w:divBdr>
            </w:div>
            <w:div w:id="628781055">
              <w:marLeft w:val="0"/>
              <w:marRight w:val="0"/>
              <w:marTop w:val="0"/>
              <w:marBottom w:val="0"/>
              <w:divBdr>
                <w:top w:val="none" w:sz="0" w:space="0" w:color="auto"/>
                <w:left w:val="none" w:sz="0" w:space="0" w:color="auto"/>
                <w:bottom w:val="none" w:sz="0" w:space="0" w:color="auto"/>
                <w:right w:val="none" w:sz="0" w:space="0" w:color="auto"/>
              </w:divBdr>
            </w:div>
            <w:div w:id="869991565">
              <w:marLeft w:val="0"/>
              <w:marRight w:val="0"/>
              <w:marTop w:val="0"/>
              <w:marBottom w:val="0"/>
              <w:divBdr>
                <w:top w:val="none" w:sz="0" w:space="0" w:color="auto"/>
                <w:left w:val="none" w:sz="0" w:space="0" w:color="auto"/>
                <w:bottom w:val="none" w:sz="0" w:space="0" w:color="auto"/>
                <w:right w:val="none" w:sz="0" w:space="0" w:color="auto"/>
              </w:divBdr>
            </w:div>
            <w:div w:id="285937577">
              <w:marLeft w:val="0"/>
              <w:marRight w:val="0"/>
              <w:marTop w:val="0"/>
              <w:marBottom w:val="0"/>
              <w:divBdr>
                <w:top w:val="none" w:sz="0" w:space="0" w:color="auto"/>
                <w:left w:val="none" w:sz="0" w:space="0" w:color="auto"/>
                <w:bottom w:val="none" w:sz="0" w:space="0" w:color="auto"/>
                <w:right w:val="none" w:sz="0" w:space="0" w:color="auto"/>
              </w:divBdr>
            </w:div>
            <w:div w:id="1350452199">
              <w:marLeft w:val="0"/>
              <w:marRight w:val="0"/>
              <w:marTop w:val="0"/>
              <w:marBottom w:val="0"/>
              <w:divBdr>
                <w:top w:val="none" w:sz="0" w:space="0" w:color="auto"/>
                <w:left w:val="none" w:sz="0" w:space="0" w:color="auto"/>
                <w:bottom w:val="none" w:sz="0" w:space="0" w:color="auto"/>
                <w:right w:val="none" w:sz="0" w:space="0" w:color="auto"/>
              </w:divBdr>
            </w:div>
            <w:div w:id="158231123">
              <w:marLeft w:val="0"/>
              <w:marRight w:val="0"/>
              <w:marTop w:val="0"/>
              <w:marBottom w:val="0"/>
              <w:divBdr>
                <w:top w:val="none" w:sz="0" w:space="0" w:color="auto"/>
                <w:left w:val="none" w:sz="0" w:space="0" w:color="auto"/>
                <w:bottom w:val="none" w:sz="0" w:space="0" w:color="auto"/>
                <w:right w:val="none" w:sz="0" w:space="0" w:color="auto"/>
              </w:divBdr>
            </w:div>
            <w:div w:id="163667517">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5539">
      <w:bodyDiv w:val="1"/>
      <w:marLeft w:val="0"/>
      <w:marRight w:val="0"/>
      <w:marTop w:val="0"/>
      <w:marBottom w:val="0"/>
      <w:divBdr>
        <w:top w:val="none" w:sz="0" w:space="0" w:color="auto"/>
        <w:left w:val="none" w:sz="0" w:space="0" w:color="auto"/>
        <w:bottom w:val="none" w:sz="0" w:space="0" w:color="auto"/>
        <w:right w:val="none" w:sz="0" w:space="0" w:color="auto"/>
      </w:divBdr>
    </w:div>
    <w:div w:id="776605260">
      <w:bodyDiv w:val="1"/>
      <w:marLeft w:val="0"/>
      <w:marRight w:val="0"/>
      <w:marTop w:val="0"/>
      <w:marBottom w:val="0"/>
      <w:divBdr>
        <w:top w:val="none" w:sz="0" w:space="0" w:color="auto"/>
        <w:left w:val="none" w:sz="0" w:space="0" w:color="auto"/>
        <w:bottom w:val="none" w:sz="0" w:space="0" w:color="auto"/>
        <w:right w:val="none" w:sz="0" w:space="0" w:color="auto"/>
      </w:divBdr>
    </w:div>
    <w:div w:id="883949862">
      <w:bodyDiv w:val="1"/>
      <w:marLeft w:val="0"/>
      <w:marRight w:val="0"/>
      <w:marTop w:val="0"/>
      <w:marBottom w:val="0"/>
      <w:divBdr>
        <w:top w:val="none" w:sz="0" w:space="0" w:color="auto"/>
        <w:left w:val="none" w:sz="0" w:space="0" w:color="auto"/>
        <w:bottom w:val="none" w:sz="0" w:space="0" w:color="auto"/>
        <w:right w:val="none" w:sz="0" w:space="0" w:color="auto"/>
      </w:divBdr>
    </w:div>
    <w:div w:id="1034235470">
      <w:bodyDiv w:val="1"/>
      <w:marLeft w:val="0"/>
      <w:marRight w:val="0"/>
      <w:marTop w:val="0"/>
      <w:marBottom w:val="0"/>
      <w:divBdr>
        <w:top w:val="none" w:sz="0" w:space="0" w:color="auto"/>
        <w:left w:val="none" w:sz="0" w:space="0" w:color="auto"/>
        <w:bottom w:val="none" w:sz="0" w:space="0" w:color="auto"/>
        <w:right w:val="none" w:sz="0" w:space="0" w:color="auto"/>
      </w:divBdr>
      <w:divsChild>
        <w:div w:id="845676669">
          <w:marLeft w:val="0"/>
          <w:marRight w:val="0"/>
          <w:marTop w:val="0"/>
          <w:marBottom w:val="0"/>
          <w:divBdr>
            <w:top w:val="none" w:sz="0" w:space="0" w:color="auto"/>
            <w:left w:val="none" w:sz="0" w:space="0" w:color="auto"/>
            <w:bottom w:val="none" w:sz="0" w:space="0" w:color="auto"/>
            <w:right w:val="none" w:sz="0" w:space="0" w:color="auto"/>
          </w:divBdr>
          <w:divsChild>
            <w:div w:id="1937977133">
              <w:marLeft w:val="0"/>
              <w:marRight w:val="0"/>
              <w:marTop w:val="0"/>
              <w:marBottom w:val="0"/>
              <w:divBdr>
                <w:top w:val="none" w:sz="0" w:space="0" w:color="auto"/>
                <w:left w:val="none" w:sz="0" w:space="0" w:color="auto"/>
                <w:bottom w:val="none" w:sz="0" w:space="0" w:color="auto"/>
                <w:right w:val="none" w:sz="0" w:space="0" w:color="auto"/>
              </w:divBdr>
            </w:div>
            <w:div w:id="1654605214">
              <w:marLeft w:val="0"/>
              <w:marRight w:val="0"/>
              <w:marTop w:val="0"/>
              <w:marBottom w:val="0"/>
              <w:divBdr>
                <w:top w:val="none" w:sz="0" w:space="0" w:color="auto"/>
                <w:left w:val="none" w:sz="0" w:space="0" w:color="auto"/>
                <w:bottom w:val="none" w:sz="0" w:space="0" w:color="auto"/>
                <w:right w:val="none" w:sz="0" w:space="0" w:color="auto"/>
              </w:divBdr>
            </w:div>
            <w:div w:id="1689523228">
              <w:marLeft w:val="0"/>
              <w:marRight w:val="0"/>
              <w:marTop w:val="0"/>
              <w:marBottom w:val="0"/>
              <w:divBdr>
                <w:top w:val="none" w:sz="0" w:space="0" w:color="auto"/>
                <w:left w:val="none" w:sz="0" w:space="0" w:color="auto"/>
                <w:bottom w:val="none" w:sz="0" w:space="0" w:color="auto"/>
                <w:right w:val="none" w:sz="0" w:space="0" w:color="auto"/>
              </w:divBdr>
            </w:div>
            <w:div w:id="324818095">
              <w:marLeft w:val="0"/>
              <w:marRight w:val="0"/>
              <w:marTop w:val="0"/>
              <w:marBottom w:val="0"/>
              <w:divBdr>
                <w:top w:val="none" w:sz="0" w:space="0" w:color="auto"/>
                <w:left w:val="none" w:sz="0" w:space="0" w:color="auto"/>
                <w:bottom w:val="none" w:sz="0" w:space="0" w:color="auto"/>
                <w:right w:val="none" w:sz="0" w:space="0" w:color="auto"/>
              </w:divBdr>
            </w:div>
            <w:div w:id="1376780297">
              <w:marLeft w:val="0"/>
              <w:marRight w:val="0"/>
              <w:marTop w:val="0"/>
              <w:marBottom w:val="0"/>
              <w:divBdr>
                <w:top w:val="none" w:sz="0" w:space="0" w:color="auto"/>
                <w:left w:val="none" w:sz="0" w:space="0" w:color="auto"/>
                <w:bottom w:val="none" w:sz="0" w:space="0" w:color="auto"/>
                <w:right w:val="none" w:sz="0" w:space="0" w:color="auto"/>
              </w:divBdr>
            </w:div>
            <w:div w:id="1560675640">
              <w:marLeft w:val="0"/>
              <w:marRight w:val="0"/>
              <w:marTop w:val="0"/>
              <w:marBottom w:val="0"/>
              <w:divBdr>
                <w:top w:val="none" w:sz="0" w:space="0" w:color="auto"/>
                <w:left w:val="none" w:sz="0" w:space="0" w:color="auto"/>
                <w:bottom w:val="none" w:sz="0" w:space="0" w:color="auto"/>
                <w:right w:val="none" w:sz="0" w:space="0" w:color="auto"/>
              </w:divBdr>
            </w:div>
            <w:div w:id="734205624">
              <w:marLeft w:val="0"/>
              <w:marRight w:val="0"/>
              <w:marTop w:val="0"/>
              <w:marBottom w:val="0"/>
              <w:divBdr>
                <w:top w:val="none" w:sz="0" w:space="0" w:color="auto"/>
                <w:left w:val="none" w:sz="0" w:space="0" w:color="auto"/>
                <w:bottom w:val="none" w:sz="0" w:space="0" w:color="auto"/>
                <w:right w:val="none" w:sz="0" w:space="0" w:color="auto"/>
              </w:divBdr>
            </w:div>
            <w:div w:id="501547090">
              <w:marLeft w:val="0"/>
              <w:marRight w:val="0"/>
              <w:marTop w:val="0"/>
              <w:marBottom w:val="0"/>
              <w:divBdr>
                <w:top w:val="none" w:sz="0" w:space="0" w:color="auto"/>
                <w:left w:val="none" w:sz="0" w:space="0" w:color="auto"/>
                <w:bottom w:val="none" w:sz="0" w:space="0" w:color="auto"/>
                <w:right w:val="none" w:sz="0" w:space="0" w:color="auto"/>
              </w:divBdr>
            </w:div>
            <w:div w:id="1100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2193">
      <w:bodyDiv w:val="1"/>
      <w:marLeft w:val="0"/>
      <w:marRight w:val="0"/>
      <w:marTop w:val="0"/>
      <w:marBottom w:val="0"/>
      <w:divBdr>
        <w:top w:val="none" w:sz="0" w:space="0" w:color="auto"/>
        <w:left w:val="none" w:sz="0" w:space="0" w:color="auto"/>
        <w:bottom w:val="none" w:sz="0" w:space="0" w:color="auto"/>
        <w:right w:val="none" w:sz="0" w:space="0" w:color="auto"/>
      </w:divBdr>
    </w:div>
    <w:div w:id="1217624586">
      <w:bodyDiv w:val="1"/>
      <w:marLeft w:val="0"/>
      <w:marRight w:val="0"/>
      <w:marTop w:val="0"/>
      <w:marBottom w:val="0"/>
      <w:divBdr>
        <w:top w:val="none" w:sz="0" w:space="0" w:color="auto"/>
        <w:left w:val="none" w:sz="0" w:space="0" w:color="auto"/>
        <w:bottom w:val="none" w:sz="0" w:space="0" w:color="auto"/>
        <w:right w:val="none" w:sz="0" w:space="0" w:color="auto"/>
      </w:divBdr>
    </w:div>
    <w:div w:id="1569606634">
      <w:bodyDiv w:val="1"/>
      <w:marLeft w:val="0"/>
      <w:marRight w:val="0"/>
      <w:marTop w:val="0"/>
      <w:marBottom w:val="0"/>
      <w:divBdr>
        <w:top w:val="none" w:sz="0" w:space="0" w:color="auto"/>
        <w:left w:val="none" w:sz="0" w:space="0" w:color="auto"/>
        <w:bottom w:val="none" w:sz="0" w:space="0" w:color="auto"/>
        <w:right w:val="none" w:sz="0" w:space="0" w:color="auto"/>
      </w:divBdr>
      <w:divsChild>
        <w:div w:id="318461830">
          <w:marLeft w:val="0"/>
          <w:marRight w:val="0"/>
          <w:marTop w:val="0"/>
          <w:marBottom w:val="0"/>
          <w:divBdr>
            <w:top w:val="none" w:sz="0" w:space="0" w:color="auto"/>
            <w:left w:val="none" w:sz="0" w:space="0" w:color="auto"/>
            <w:bottom w:val="none" w:sz="0" w:space="0" w:color="auto"/>
            <w:right w:val="none" w:sz="0" w:space="0" w:color="auto"/>
          </w:divBdr>
          <w:divsChild>
            <w:div w:id="639699946">
              <w:marLeft w:val="0"/>
              <w:marRight w:val="0"/>
              <w:marTop w:val="0"/>
              <w:marBottom w:val="0"/>
              <w:divBdr>
                <w:top w:val="none" w:sz="0" w:space="0" w:color="auto"/>
                <w:left w:val="none" w:sz="0" w:space="0" w:color="auto"/>
                <w:bottom w:val="none" w:sz="0" w:space="0" w:color="auto"/>
                <w:right w:val="none" w:sz="0" w:space="0" w:color="auto"/>
              </w:divBdr>
            </w:div>
            <w:div w:id="517045893">
              <w:marLeft w:val="0"/>
              <w:marRight w:val="0"/>
              <w:marTop w:val="0"/>
              <w:marBottom w:val="0"/>
              <w:divBdr>
                <w:top w:val="none" w:sz="0" w:space="0" w:color="auto"/>
                <w:left w:val="none" w:sz="0" w:space="0" w:color="auto"/>
                <w:bottom w:val="none" w:sz="0" w:space="0" w:color="auto"/>
                <w:right w:val="none" w:sz="0" w:space="0" w:color="auto"/>
              </w:divBdr>
            </w:div>
            <w:div w:id="1764718461">
              <w:marLeft w:val="0"/>
              <w:marRight w:val="0"/>
              <w:marTop w:val="0"/>
              <w:marBottom w:val="0"/>
              <w:divBdr>
                <w:top w:val="none" w:sz="0" w:space="0" w:color="auto"/>
                <w:left w:val="none" w:sz="0" w:space="0" w:color="auto"/>
                <w:bottom w:val="none" w:sz="0" w:space="0" w:color="auto"/>
                <w:right w:val="none" w:sz="0" w:space="0" w:color="auto"/>
              </w:divBdr>
            </w:div>
            <w:div w:id="302079243">
              <w:marLeft w:val="0"/>
              <w:marRight w:val="0"/>
              <w:marTop w:val="0"/>
              <w:marBottom w:val="0"/>
              <w:divBdr>
                <w:top w:val="none" w:sz="0" w:space="0" w:color="auto"/>
                <w:left w:val="none" w:sz="0" w:space="0" w:color="auto"/>
                <w:bottom w:val="none" w:sz="0" w:space="0" w:color="auto"/>
                <w:right w:val="none" w:sz="0" w:space="0" w:color="auto"/>
              </w:divBdr>
            </w:div>
            <w:div w:id="510876332">
              <w:marLeft w:val="0"/>
              <w:marRight w:val="0"/>
              <w:marTop w:val="0"/>
              <w:marBottom w:val="0"/>
              <w:divBdr>
                <w:top w:val="none" w:sz="0" w:space="0" w:color="auto"/>
                <w:left w:val="none" w:sz="0" w:space="0" w:color="auto"/>
                <w:bottom w:val="none" w:sz="0" w:space="0" w:color="auto"/>
                <w:right w:val="none" w:sz="0" w:space="0" w:color="auto"/>
              </w:divBdr>
            </w:div>
            <w:div w:id="6634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296">
      <w:bodyDiv w:val="1"/>
      <w:marLeft w:val="0"/>
      <w:marRight w:val="0"/>
      <w:marTop w:val="0"/>
      <w:marBottom w:val="0"/>
      <w:divBdr>
        <w:top w:val="none" w:sz="0" w:space="0" w:color="auto"/>
        <w:left w:val="none" w:sz="0" w:space="0" w:color="auto"/>
        <w:bottom w:val="none" w:sz="0" w:space="0" w:color="auto"/>
        <w:right w:val="none" w:sz="0" w:space="0" w:color="auto"/>
      </w:divBdr>
      <w:divsChild>
        <w:div w:id="548032787">
          <w:marLeft w:val="0"/>
          <w:marRight w:val="0"/>
          <w:marTop w:val="0"/>
          <w:marBottom w:val="0"/>
          <w:divBdr>
            <w:top w:val="none" w:sz="0" w:space="0" w:color="auto"/>
            <w:left w:val="none" w:sz="0" w:space="0" w:color="auto"/>
            <w:bottom w:val="none" w:sz="0" w:space="0" w:color="auto"/>
            <w:right w:val="none" w:sz="0" w:space="0" w:color="auto"/>
          </w:divBdr>
          <w:divsChild>
            <w:div w:id="542909146">
              <w:marLeft w:val="0"/>
              <w:marRight w:val="0"/>
              <w:marTop w:val="0"/>
              <w:marBottom w:val="0"/>
              <w:divBdr>
                <w:top w:val="none" w:sz="0" w:space="0" w:color="auto"/>
                <w:left w:val="none" w:sz="0" w:space="0" w:color="auto"/>
                <w:bottom w:val="none" w:sz="0" w:space="0" w:color="auto"/>
                <w:right w:val="none" w:sz="0" w:space="0" w:color="auto"/>
              </w:divBdr>
            </w:div>
            <w:div w:id="627202805">
              <w:marLeft w:val="0"/>
              <w:marRight w:val="0"/>
              <w:marTop w:val="0"/>
              <w:marBottom w:val="0"/>
              <w:divBdr>
                <w:top w:val="none" w:sz="0" w:space="0" w:color="auto"/>
                <w:left w:val="none" w:sz="0" w:space="0" w:color="auto"/>
                <w:bottom w:val="none" w:sz="0" w:space="0" w:color="auto"/>
                <w:right w:val="none" w:sz="0" w:space="0" w:color="auto"/>
              </w:divBdr>
            </w:div>
            <w:div w:id="483471577">
              <w:marLeft w:val="0"/>
              <w:marRight w:val="0"/>
              <w:marTop w:val="0"/>
              <w:marBottom w:val="0"/>
              <w:divBdr>
                <w:top w:val="none" w:sz="0" w:space="0" w:color="auto"/>
                <w:left w:val="none" w:sz="0" w:space="0" w:color="auto"/>
                <w:bottom w:val="none" w:sz="0" w:space="0" w:color="auto"/>
                <w:right w:val="none" w:sz="0" w:space="0" w:color="auto"/>
              </w:divBdr>
            </w:div>
            <w:div w:id="478572135">
              <w:marLeft w:val="0"/>
              <w:marRight w:val="0"/>
              <w:marTop w:val="0"/>
              <w:marBottom w:val="0"/>
              <w:divBdr>
                <w:top w:val="none" w:sz="0" w:space="0" w:color="auto"/>
                <w:left w:val="none" w:sz="0" w:space="0" w:color="auto"/>
                <w:bottom w:val="none" w:sz="0" w:space="0" w:color="auto"/>
                <w:right w:val="none" w:sz="0" w:space="0" w:color="auto"/>
              </w:divBdr>
            </w:div>
            <w:div w:id="57368634">
              <w:marLeft w:val="0"/>
              <w:marRight w:val="0"/>
              <w:marTop w:val="0"/>
              <w:marBottom w:val="0"/>
              <w:divBdr>
                <w:top w:val="none" w:sz="0" w:space="0" w:color="auto"/>
                <w:left w:val="none" w:sz="0" w:space="0" w:color="auto"/>
                <w:bottom w:val="none" w:sz="0" w:space="0" w:color="auto"/>
                <w:right w:val="none" w:sz="0" w:space="0" w:color="auto"/>
              </w:divBdr>
            </w:div>
            <w:div w:id="858004457">
              <w:marLeft w:val="0"/>
              <w:marRight w:val="0"/>
              <w:marTop w:val="0"/>
              <w:marBottom w:val="0"/>
              <w:divBdr>
                <w:top w:val="none" w:sz="0" w:space="0" w:color="auto"/>
                <w:left w:val="none" w:sz="0" w:space="0" w:color="auto"/>
                <w:bottom w:val="none" w:sz="0" w:space="0" w:color="auto"/>
                <w:right w:val="none" w:sz="0" w:space="0" w:color="auto"/>
              </w:divBdr>
            </w:div>
            <w:div w:id="1542744653">
              <w:marLeft w:val="0"/>
              <w:marRight w:val="0"/>
              <w:marTop w:val="0"/>
              <w:marBottom w:val="0"/>
              <w:divBdr>
                <w:top w:val="none" w:sz="0" w:space="0" w:color="auto"/>
                <w:left w:val="none" w:sz="0" w:space="0" w:color="auto"/>
                <w:bottom w:val="none" w:sz="0" w:space="0" w:color="auto"/>
                <w:right w:val="none" w:sz="0" w:space="0" w:color="auto"/>
              </w:divBdr>
            </w:div>
            <w:div w:id="942037759">
              <w:marLeft w:val="0"/>
              <w:marRight w:val="0"/>
              <w:marTop w:val="0"/>
              <w:marBottom w:val="0"/>
              <w:divBdr>
                <w:top w:val="none" w:sz="0" w:space="0" w:color="auto"/>
                <w:left w:val="none" w:sz="0" w:space="0" w:color="auto"/>
                <w:bottom w:val="none" w:sz="0" w:space="0" w:color="auto"/>
                <w:right w:val="none" w:sz="0" w:space="0" w:color="auto"/>
              </w:divBdr>
            </w:div>
            <w:div w:id="86662584">
              <w:marLeft w:val="0"/>
              <w:marRight w:val="0"/>
              <w:marTop w:val="0"/>
              <w:marBottom w:val="0"/>
              <w:divBdr>
                <w:top w:val="none" w:sz="0" w:space="0" w:color="auto"/>
                <w:left w:val="none" w:sz="0" w:space="0" w:color="auto"/>
                <w:bottom w:val="none" w:sz="0" w:space="0" w:color="auto"/>
                <w:right w:val="none" w:sz="0" w:space="0" w:color="auto"/>
              </w:divBdr>
            </w:div>
            <w:div w:id="1887527085">
              <w:marLeft w:val="0"/>
              <w:marRight w:val="0"/>
              <w:marTop w:val="0"/>
              <w:marBottom w:val="0"/>
              <w:divBdr>
                <w:top w:val="none" w:sz="0" w:space="0" w:color="auto"/>
                <w:left w:val="none" w:sz="0" w:space="0" w:color="auto"/>
                <w:bottom w:val="none" w:sz="0" w:space="0" w:color="auto"/>
                <w:right w:val="none" w:sz="0" w:space="0" w:color="auto"/>
              </w:divBdr>
            </w:div>
            <w:div w:id="2098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9896">
      <w:bodyDiv w:val="1"/>
      <w:marLeft w:val="0"/>
      <w:marRight w:val="0"/>
      <w:marTop w:val="0"/>
      <w:marBottom w:val="0"/>
      <w:divBdr>
        <w:top w:val="none" w:sz="0" w:space="0" w:color="auto"/>
        <w:left w:val="none" w:sz="0" w:space="0" w:color="auto"/>
        <w:bottom w:val="none" w:sz="0" w:space="0" w:color="auto"/>
        <w:right w:val="none" w:sz="0" w:space="0" w:color="auto"/>
      </w:divBdr>
      <w:divsChild>
        <w:div w:id="797450328">
          <w:marLeft w:val="0"/>
          <w:marRight w:val="0"/>
          <w:marTop w:val="0"/>
          <w:marBottom w:val="0"/>
          <w:divBdr>
            <w:top w:val="none" w:sz="0" w:space="0" w:color="auto"/>
            <w:left w:val="none" w:sz="0" w:space="0" w:color="auto"/>
            <w:bottom w:val="none" w:sz="0" w:space="0" w:color="auto"/>
            <w:right w:val="none" w:sz="0" w:space="0" w:color="auto"/>
          </w:divBdr>
          <w:divsChild>
            <w:div w:id="1338538978">
              <w:marLeft w:val="0"/>
              <w:marRight w:val="0"/>
              <w:marTop w:val="0"/>
              <w:marBottom w:val="0"/>
              <w:divBdr>
                <w:top w:val="none" w:sz="0" w:space="0" w:color="auto"/>
                <w:left w:val="none" w:sz="0" w:space="0" w:color="auto"/>
                <w:bottom w:val="none" w:sz="0" w:space="0" w:color="auto"/>
                <w:right w:val="none" w:sz="0" w:space="0" w:color="auto"/>
              </w:divBdr>
            </w:div>
            <w:div w:id="1279802175">
              <w:marLeft w:val="0"/>
              <w:marRight w:val="0"/>
              <w:marTop w:val="0"/>
              <w:marBottom w:val="0"/>
              <w:divBdr>
                <w:top w:val="none" w:sz="0" w:space="0" w:color="auto"/>
                <w:left w:val="none" w:sz="0" w:space="0" w:color="auto"/>
                <w:bottom w:val="none" w:sz="0" w:space="0" w:color="auto"/>
                <w:right w:val="none" w:sz="0" w:space="0" w:color="auto"/>
              </w:divBdr>
            </w:div>
            <w:div w:id="170291792">
              <w:marLeft w:val="0"/>
              <w:marRight w:val="0"/>
              <w:marTop w:val="0"/>
              <w:marBottom w:val="0"/>
              <w:divBdr>
                <w:top w:val="none" w:sz="0" w:space="0" w:color="auto"/>
                <w:left w:val="none" w:sz="0" w:space="0" w:color="auto"/>
                <w:bottom w:val="none" w:sz="0" w:space="0" w:color="auto"/>
                <w:right w:val="none" w:sz="0" w:space="0" w:color="auto"/>
              </w:divBdr>
            </w:div>
            <w:div w:id="71857750">
              <w:marLeft w:val="0"/>
              <w:marRight w:val="0"/>
              <w:marTop w:val="0"/>
              <w:marBottom w:val="0"/>
              <w:divBdr>
                <w:top w:val="none" w:sz="0" w:space="0" w:color="auto"/>
                <w:left w:val="none" w:sz="0" w:space="0" w:color="auto"/>
                <w:bottom w:val="none" w:sz="0" w:space="0" w:color="auto"/>
                <w:right w:val="none" w:sz="0" w:space="0" w:color="auto"/>
              </w:divBdr>
            </w:div>
            <w:div w:id="2030981695">
              <w:marLeft w:val="0"/>
              <w:marRight w:val="0"/>
              <w:marTop w:val="0"/>
              <w:marBottom w:val="0"/>
              <w:divBdr>
                <w:top w:val="none" w:sz="0" w:space="0" w:color="auto"/>
                <w:left w:val="none" w:sz="0" w:space="0" w:color="auto"/>
                <w:bottom w:val="none" w:sz="0" w:space="0" w:color="auto"/>
                <w:right w:val="none" w:sz="0" w:space="0" w:color="auto"/>
              </w:divBdr>
            </w:div>
            <w:div w:id="1689720804">
              <w:marLeft w:val="0"/>
              <w:marRight w:val="0"/>
              <w:marTop w:val="0"/>
              <w:marBottom w:val="0"/>
              <w:divBdr>
                <w:top w:val="none" w:sz="0" w:space="0" w:color="auto"/>
                <w:left w:val="none" w:sz="0" w:space="0" w:color="auto"/>
                <w:bottom w:val="none" w:sz="0" w:space="0" w:color="auto"/>
                <w:right w:val="none" w:sz="0" w:space="0" w:color="auto"/>
              </w:divBdr>
            </w:div>
            <w:div w:id="523905849">
              <w:marLeft w:val="0"/>
              <w:marRight w:val="0"/>
              <w:marTop w:val="0"/>
              <w:marBottom w:val="0"/>
              <w:divBdr>
                <w:top w:val="none" w:sz="0" w:space="0" w:color="auto"/>
                <w:left w:val="none" w:sz="0" w:space="0" w:color="auto"/>
                <w:bottom w:val="none" w:sz="0" w:space="0" w:color="auto"/>
                <w:right w:val="none" w:sz="0" w:space="0" w:color="auto"/>
              </w:divBdr>
            </w:div>
            <w:div w:id="956988901">
              <w:marLeft w:val="0"/>
              <w:marRight w:val="0"/>
              <w:marTop w:val="0"/>
              <w:marBottom w:val="0"/>
              <w:divBdr>
                <w:top w:val="none" w:sz="0" w:space="0" w:color="auto"/>
                <w:left w:val="none" w:sz="0" w:space="0" w:color="auto"/>
                <w:bottom w:val="none" w:sz="0" w:space="0" w:color="auto"/>
                <w:right w:val="none" w:sz="0" w:space="0" w:color="auto"/>
              </w:divBdr>
            </w:div>
            <w:div w:id="1764498871">
              <w:marLeft w:val="0"/>
              <w:marRight w:val="0"/>
              <w:marTop w:val="0"/>
              <w:marBottom w:val="0"/>
              <w:divBdr>
                <w:top w:val="none" w:sz="0" w:space="0" w:color="auto"/>
                <w:left w:val="none" w:sz="0" w:space="0" w:color="auto"/>
                <w:bottom w:val="none" w:sz="0" w:space="0" w:color="auto"/>
                <w:right w:val="none" w:sz="0" w:space="0" w:color="auto"/>
              </w:divBdr>
            </w:div>
            <w:div w:id="406146170">
              <w:marLeft w:val="0"/>
              <w:marRight w:val="0"/>
              <w:marTop w:val="0"/>
              <w:marBottom w:val="0"/>
              <w:divBdr>
                <w:top w:val="none" w:sz="0" w:space="0" w:color="auto"/>
                <w:left w:val="none" w:sz="0" w:space="0" w:color="auto"/>
                <w:bottom w:val="none" w:sz="0" w:space="0" w:color="auto"/>
                <w:right w:val="none" w:sz="0" w:space="0" w:color="auto"/>
              </w:divBdr>
            </w:div>
            <w:div w:id="336544005">
              <w:marLeft w:val="0"/>
              <w:marRight w:val="0"/>
              <w:marTop w:val="0"/>
              <w:marBottom w:val="0"/>
              <w:divBdr>
                <w:top w:val="none" w:sz="0" w:space="0" w:color="auto"/>
                <w:left w:val="none" w:sz="0" w:space="0" w:color="auto"/>
                <w:bottom w:val="none" w:sz="0" w:space="0" w:color="auto"/>
                <w:right w:val="none" w:sz="0" w:space="0" w:color="auto"/>
              </w:divBdr>
            </w:div>
            <w:div w:id="1891065944">
              <w:marLeft w:val="0"/>
              <w:marRight w:val="0"/>
              <w:marTop w:val="0"/>
              <w:marBottom w:val="0"/>
              <w:divBdr>
                <w:top w:val="none" w:sz="0" w:space="0" w:color="auto"/>
                <w:left w:val="none" w:sz="0" w:space="0" w:color="auto"/>
                <w:bottom w:val="none" w:sz="0" w:space="0" w:color="auto"/>
                <w:right w:val="none" w:sz="0" w:space="0" w:color="auto"/>
              </w:divBdr>
            </w:div>
            <w:div w:id="1010720070">
              <w:marLeft w:val="0"/>
              <w:marRight w:val="0"/>
              <w:marTop w:val="0"/>
              <w:marBottom w:val="0"/>
              <w:divBdr>
                <w:top w:val="none" w:sz="0" w:space="0" w:color="auto"/>
                <w:left w:val="none" w:sz="0" w:space="0" w:color="auto"/>
                <w:bottom w:val="none" w:sz="0" w:space="0" w:color="auto"/>
                <w:right w:val="none" w:sz="0" w:space="0" w:color="auto"/>
              </w:divBdr>
            </w:div>
            <w:div w:id="1463884180">
              <w:marLeft w:val="0"/>
              <w:marRight w:val="0"/>
              <w:marTop w:val="0"/>
              <w:marBottom w:val="0"/>
              <w:divBdr>
                <w:top w:val="none" w:sz="0" w:space="0" w:color="auto"/>
                <w:left w:val="none" w:sz="0" w:space="0" w:color="auto"/>
                <w:bottom w:val="none" w:sz="0" w:space="0" w:color="auto"/>
                <w:right w:val="none" w:sz="0" w:space="0" w:color="auto"/>
              </w:divBdr>
            </w:div>
            <w:div w:id="1131746303">
              <w:marLeft w:val="0"/>
              <w:marRight w:val="0"/>
              <w:marTop w:val="0"/>
              <w:marBottom w:val="0"/>
              <w:divBdr>
                <w:top w:val="none" w:sz="0" w:space="0" w:color="auto"/>
                <w:left w:val="none" w:sz="0" w:space="0" w:color="auto"/>
                <w:bottom w:val="none" w:sz="0" w:space="0" w:color="auto"/>
                <w:right w:val="none" w:sz="0" w:space="0" w:color="auto"/>
              </w:divBdr>
            </w:div>
            <w:div w:id="941113299">
              <w:marLeft w:val="0"/>
              <w:marRight w:val="0"/>
              <w:marTop w:val="0"/>
              <w:marBottom w:val="0"/>
              <w:divBdr>
                <w:top w:val="none" w:sz="0" w:space="0" w:color="auto"/>
                <w:left w:val="none" w:sz="0" w:space="0" w:color="auto"/>
                <w:bottom w:val="none" w:sz="0" w:space="0" w:color="auto"/>
                <w:right w:val="none" w:sz="0" w:space="0" w:color="auto"/>
              </w:divBdr>
            </w:div>
            <w:div w:id="399258154">
              <w:marLeft w:val="0"/>
              <w:marRight w:val="0"/>
              <w:marTop w:val="0"/>
              <w:marBottom w:val="0"/>
              <w:divBdr>
                <w:top w:val="none" w:sz="0" w:space="0" w:color="auto"/>
                <w:left w:val="none" w:sz="0" w:space="0" w:color="auto"/>
                <w:bottom w:val="none" w:sz="0" w:space="0" w:color="auto"/>
                <w:right w:val="none" w:sz="0" w:space="0" w:color="auto"/>
              </w:divBdr>
            </w:div>
            <w:div w:id="2146386570">
              <w:marLeft w:val="0"/>
              <w:marRight w:val="0"/>
              <w:marTop w:val="0"/>
              <w:marBottom w:val="0"/>
              <w:divBdr>
                <w:top w:val="none" w:sz="0" w:space="0" w:color="auto"/>
                <w:left w:val="none" w:sz="0" w:space="0" w:color="auto"/>
                <w:bottom w:val="none" w:sz="0" w:space="0" w:color="auto"/>
                <w:right w:val="none" w:sz="0" w:space="0" w:color="auto"/>
              </w:divBdr>
            </w:div>
            <w:div w:id="13914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168">
      <w:bodyDiv w:val="1"/>
      <w:marLeft w:val="0"/>
      <w:marRight w:val="0"/>
      <w:marTop w:val="0"/>
      <w:marBottom w:val="0"/>
      <w:divBdr>
        <w:top w:val="none" w:sz="0" w:space="0" w:color="auto"/>
        <w:left w:val="none" w:sz="0" w:space="0" w:color="auto"/>
        <w:bottom w:val="none" w:sz="0" w:space="0" w:color="auto"/>
        <w:right w:val="none" w:sz="0" w:space="0" w:color="auto"/>
      </w:divBdr>
    </w:div>
    <w:div w:id="2010596318">
      <w:bodyDiv w:val="1"/>
      <w:marLeft w:val="0"/>
      <w:marRight w:val="0"/>
      <w:marTop w:val="0"/>
      <w:marBottom w:val="0"/>
      <w:divBdr>
        <w:top w:val="none" w:sz="0" w:space="0" w:color="auto"/>
        <w:left w:val="none" w:sz="0" w:space="0" w:color="auto"/>
        <w:bottom w:val="none" w:sz="0" w:space="0" w:color="auto"/>
        <w:right w:val="none" w:sz="0" w:space="0" w:color="auto"/>
      </w:divBdr>
    </w:div>
    <w:div w:id="20290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inance.yahoo.com/quote/TCS.NS/history/?period1=1030838400&amp;period2=17187804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4207</TotalTime>
  <Pages>12</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Yadav</dc:creator>
  <cp:keywords/>
  <dc:description/>
  <cp:lastModifiedBy>Sanjay Yadav</cp:lastModifiedBy>
  <cp:revision>32</cp:revision>
  <dcterms:created xsi:type="dcterms:W3CDTF">2024-06-17T10:58:00Z</dcterms:created>
  <dcterms:modified xsi:type="dcterms:W3CDTF">2024-07-04T12:15:00Z</dcterms:modified>
</cp:coreProperties>
</file>