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F6E0" w14:textId="67D6A2E2" w:rsidR="00532E27" w:rsidRDefault="00000000">
      <w:pPr>
        <w:pStyle w:val="Heading1"/>
      </w:pPr>
      <w:bookmarkStart w:id="0" w:name="X5d419c956bd5d1a4d9b63faad96ab1ca188904e"/>
      <w:r>
        <w:t>Notes</w:t>
      </w:r>
    </w:p>
    <w:p w14:paraId="0312AC5F" w14:textId="77777777" w:rsidR="00532E27" w:rsidRDefault="00000000">
      <w:pPr>
        <w:pStyle w:val="FirstParagraph"/>
      </w:pPr>
      <w:r>
        <w:rPr>
          <w:i/>
          <w:iCs/>
        </w:rPr>
        <w:t>IKS-Grounded Multimodal Agricultural Advisory System</w:t>
      </w:r>
      <w:r>
        <w:t xml:space="preserve"> </w:t>
      </w:r>
      <w:r>
        <w:rPr>
          <w:i/>
          <w:iCs/>
        </w:rPr>
        <w:t>M.Tech Thesis · IIITDM Jabalpur · Ankit Pawar · Supervisor: Dr. Akshay Pandey</w:t>
      </w:r>
      <w:r>
        <w:t xml:space="preserve"> </w:t>
      </w:r>
      <w:r>
        <w:rPr>
          <w:i/>
          <w:iCs/>
        </w:rPr>
        <w:t>Meeting date: 25 August 2026</w:t>
      </w:r>
    </w:p>
    <w:p w14:paraId="7E6B6670" w14:textId="77777777" w:rsidR="00532E27" w:rsidRDefault="00000000">
      <w:pPr>
        <w:pStyle w:val="BlockText"/>
      </w:pPr>
      <w:r>
        <w:rPr>
          <w:b/>
          <w:bCs/>
        </w:rPr>
        <w:t>Purpose of this document.</w:t>
      </w:r>
      <w:r>
        <w:t xml:space="preserve"> A single, up-to-date briefing for today’s meeting. It summarises the complete system as it stands, the latest accuracy figures for every component, and — importantly — the </w:t>
      </w:r>
      <w:r>
        <w:rPr>
          <w:b/>
          <w:bCs/>
        </w:rPr>
        <w:t>evaluation results and the disease-model redesign that were completed since our last meeting</w:t>
      </w:r>
      <w:r>
        <w:t xml:space="preserve"> and have not yet been reviewed together. The final two sections list what remains and the specific points to discuss.</w:t>
      </w:r>
    </w:p>
    <w:p w14:paraId="7945E427" w14:textId="77777777" w:rsidR="00532E27" w:rsidRDefault="00000000">
      <w:r>
        <w:pict w14:anchorId="638D4506">
          <v:rect id="_x0000_i1025" style="width:0;height:1.5pt" o:hralign="center" o:hrstd="t" o:hr="t"/>
        </w:pict>
      </w:r>
    </w:p>
    <w:p w14:paraId="094E9AB1" w14:textId="77777777" w:rsidR="00532E27" w:rsidRDefault="00000000">
      <w:pPr>
        <w:pStyle w:val="Heading2"/>
      </w:pPr>
      <w:bookmarkStart w:id="1" w:name="executive-summary"/>
      <w:r>
        <w:t>1. Executive summary</w:t>
      </w:r>
    </w:p>
    <w:p w14:paraId="279128C8" w14:textId="77777777" w:rsidR="00532E27" w:rsidRDefault="00000000">
      <w:pPr>
        <w:pStyle w:val="FirstParagraph"/>
      </w:pPr>
      <w:r>
        <w:t xml:space="preserve">The system runs </w:t>
      </w:r>
      <w:r>
        <w:rPr>
          <w:b/>
          <w:bCs/>
        </w:rPr>
        <w:t>end-to-end and live</w:t>
      </w:r>
      <w:r>
        <w:t xml:space="preserve">. A farmer uploads a leaf photo and a soil photo, declares the crop, and receives advice that is </w:t>
      </w:r>
      <w:r>
        <w:rPr>
          <w:b/>
          <w:bCs/>
        </w:rPr>
        <w:t>grounded in and cited from classical Indian agricultural texts</w:t>
      </w:r>
      <w:r>
        <w:t xml:space="preserve"> (Vrikshayurveda, Brihat Samhita, Krishi Parashara, Upavanavinoda) — or an </w:t>
      </w:r>
      <w:r>
        <w:rPr>
          <w:b/>
          <w:bCs/>
        </w:rPr>
        <w:t>honest refusal</w:t>
      </w:r>
      <w:r>
        <w:t xml:space="preserve"> when the texts do not cover the case.</w:t>
      </w:r>
    </w:p>
    <w:p w14:paraId="06D64824" w14:textId="77777777" w:rsidR="00532E27" w:rsidRDefault="00000000">
      <w:pPr>
        <w:pStyle w:val="BodyText"/>
      </w:pPr>
      <w:r>
        <w:t>Since the last meeting, three substantial pieces of work were completed:</w:t>
      </w:r>
    </w:p>
    <w:p w14:paraId="659A4B7E" w14:textId="77777777" w:rsidR="00532E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 full evaluation phase</w:t>
      </w:r>
      <w:r>
        <w:t xml:space="preserve"> — retrieval quality, answer grounding, and a RAGAS faithfulness assessment (new; not yet reviewed together).</w:t>
      </w:r>
    </w:p>
    <w:p w14:paraId="6B4F0660" w14:textId="77777777" w:rsidR="00532E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 redesign of how the texts are used</w:t>
      </w:r>
      <w:r>
        <w:t xml:space="preserve"> — from crop-specific lookup to </w:t>
      </w:r>
      <w:r>
        <w:rPr>
          <w:b/>
          <w:bCs/>
        </w:rPr>
        <w:t>symptom-based retrieval</w:t>
      </w:r>
      <w:r>
        <w:t xml:space="preserve">, matching how the classical texts actually prescribe treatment, plus </w:t>
      </w:r>
      <w:r>
        <w:rPr>
          <w:b/>
          <w:bCs/>
        </w:rPr>
        <w:t>calibrated-confidence handling for untrained plants</w:t>
      </w:r>
      <w:r>
        <w:t xml:space="preserve"> instead of a hard refusal.</w:t>
      </w:r>
    </w:p>
    <w:p w14:paraId="51B47667" w14:textId="77777777" w:rsidR="00532E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 crop-agnostic “disease-type” classifier experiment</w:t>
      </w:r>
      <w:r>
        <w:t xml:space="preserve"> — an isolated study (the deployed model is untouched) that directly supports the cross-plant generalisation idea.</w:t>
      </w:r>
    </w:p>
    <w:p w14:paraId="132F2C0E" w14:textId="77777777" w:rsidR="00532E27" w:rsidRDefault="00000000">
      <w:pPr>
        <w:pStyle w:val="FirstParagraph"/>
      </w:pPr>
      <w:r>
        <w:t xml:space="preserve">The scientific centre of gravity remains the </w:t>
      </w:r>
      <w:r>
        <w:rPr>
          <w:b/>
          <w:bCs/>
        </w:rPr>
        <w:t>disease model’s honesty problem</w:t>
      </w:r>
      <w:r>
        <w:t xml:space="preserve"> — the earlier concern that the model attended to the background rather than the leaf. That has been diagnosed and fixed, and the fix now verifiably holds even on field images.</w:t>
      </w:r>
    </w:p>
    <w:p w14:paraId="13B9D860" w14:textId="77777777" w:rsidR="00532E27" w:rsidRDefault="00000000">
      <w:r>
        <w:pict w14:anchorId="3D9DEE77">
          <v:rect id="_x0000_i1026" style="width:0;height:1.5pt" o:hralign="center" o:hrstd="t" o:hr="t"/>
        </w:pict>
      </w:r>
    </w:p>
    <w:p w14:paraId="5BAE92B2" w14:textId="77777777" w:rsidR="00532E27" w:rsidRDefault="00000000">
      <w:pPr>
        <w:pStyle w:val="Heading2"/>
      </w:pPr>
      <w:bookmarkStart w:id="2" w:name="Xca5571157de7f7efcd11570ba62b0780bd19eb4"/>
      <w:bookmarkEnd w:id="1"/>
      <w:r>
        <w:t>2. The two disease models — a simple comparison</w:t>
      </w:r>
    </w:p>
    <w:p w14:paraId="533E9CDE" w14:textId="77777777" w:rsidR="00532E27" w:rsidRDefault="00000000">
      <w:pPr>
        <w:pStyle w:val="BlockText"/>
      </w:pPr>
      <w:r>
        <w:rPr>
          <w:i/>
          <w:iCs/>
        </w:rPr>
        <w:t>This is the main thing to decide today. It can be explained in two minutes.</w:t>
      </w:r>
    </w:p>
    <w:p w14:paraId="2414C133" w14:textId="77777777" w:rsidR="00532E27" w:rsidRDefault="00000000">
      <w:pPr>
        <w:pStyle w:val="FirstParagraph"/>
      </w:pPr>
      <w:r>
        <w:t xml:space="preserve">We now have </w:t>
      </w:r>
      <w:r>
        <w:rPr>
          <w:b/>
          <w:bCs/>
        </w:rPr>
        <w:t>two</w:t>
      </w:r>
      <w:r>
        <w:t xml:space="preserve"> disease models. They are </w:t>
      </w:r>
      <w:r>
        <w:rPr>
          <w:b/>
          <w:bCs/>
        </w:rPr>
        <w:t>not</w:t>
      </w:r>
      <w:r>
        <w:t xml:space="preserve"> better-or-worse versions of the same thing — they answer </w:t>
      </w:r>
      <w:r>
        <w:rPr>
          <w:b/>
          <w:bCs/>
        </w:rPr>
        <w:t>two different questions</w:t>
      </w:r>
      <w:r>
        <w:t>.</w:t>
      </w:r>
    </w:p>
    <w:p w14:paraId="4B447F1E" w14:textId="77777777" w:rsidR="00532E27" w:rsidRDefault="00000000">
      <w:pPr>
        <w:pStyle w:val="BodyText"/>
      </w:pPr>
      <w:r>
        <w:rPr>
          <w:b/>
          <w:bCs/>
        </w:rPr>
        <w:t>Model 1 — “C-PD” (the one running in the system now)</w:t>
      </w:r>
    </w:p>
    <w:p w14:paraId="1DCD8794" w14:textId="77777777" w:rsidR="00532E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What it tells you:</w:t>
      </w:r>
      <w:r>
        <w:t xml:space="preserve"> the crop </w:t>
      </w:r>
      <w:r>
        <w:rPr>
          <w:i/>
          <w:iCs/>
        </w:rPr>
        <w:t>and</w:t>
      </w:r>
      <w:r>
        <w:t xml:space="preserve"> the disease together — for example, </w:t>
      </w:r>
      <w:r>
        <w:rPr>
          <w:i/>
          <w:iCs/>
        </w:rPr>
        <w:t>“Tomato — Late blight”</w:t>
      </w:r>
      <w:r>
        <w:t>.</w:t>
      </w:r>
    </w:p>
    <w:p w14:paraId="70D6FEE5" w14:textId="77777777" w:rsidR="00532E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How many classes:</w:t>
      </w:r>
      <w:r>
        <w:t xml:space="preserve"> 27 (each class is one crop + one disease).</w:t>
      </w:r>
    </w:p>
    <w:p w14:paraId="02FD97FF" w14:textId="77777777" w:rsidR="00532E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How it was built:</w:t>
      </w:r>
      <w:r>
        <w:t xml:space="preserve"> started from our clean lab images (PlantVillage), then re-trained on </w:t>
      </w:r>
      <w:r>
        <w:rPr>
          <w:b/>
          <w:bCs/>
        </w:rPr>
        <w:t>cropped leaf photos</w:t>
      </w:r>
      <w:r>
        <w:t xml:space="preserve"> from real-world images (PlantDoc). It only knows the crops in those datasets.</w:t>
      </w:r>
    </w:p>
    <w:p w14:paraId="55BCCE67" w14:textId="77777777" w:rsidR="00532E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Accuracy:</w:t>
      </w:r>
      <w:r>
        <w:t xml:space="preserve"> 66.6%, and it honestly looks at the leaf.</w:t>
      </w:r>
    </w:p>
    <w:p w14:paraId="47472B2C" w14:textId="77777777" w:rsidR="00532E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Its limit:</w:t>
      </w:r>
      <w:r>
        <w:t xml:space="preserve"> it only recognises crops it was trained on. Show it a plant it never saw, and it has no matching label for it.</w:t>
      </w:r>
    </w:p>
    <w:p w14:paraId="10501B18" w14:textId="77777777" w:rsidR="00532E27" w:rsidRDefault="00000000">
      <w:pPr>
        <w:pStyle w:val="FirstParagraph"/>
      </w:pPr>
      <w:r>
        <w:rPr>
          <w:b/>
          <w:bCs/>
        </w:rPr>
        <w:t>Model 2 — the symptom-based “disease-type” model (the new experiment)</w:t>
      </w:r>
    </w:p>
    <w:p w14:paraId="6C2C0E9B" w14:textId="77777777" w:rsidR="00532E2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What it tells you:</w:t>
      </w:r>
      <w:r>
        <w:t xml:space="preserve"> only the </w:t>
      </w:r>
      <w:r>
        <w:rPr>
          <w:b/>
          <w:bCs/>
        </w:rPr>
        <w:t>disease type</w:t>
      </w:r>
      <w:r>
        <w:t xml:space="preserve">, without the crop — for example, just </w:t>
      </w:r>
      <w:r>
        <w:rPr>
          <w:i/>
          <w:iCs/>
        </w:rPr>
        <w:t>“Blight”</w:t>
      </w:r>
      <w:r>
        <w:t xml:space="preserve"> (or </w:t>
      </w:r>
      <w:r>
        <w:rPr>
          <w:i/>
          <w:iCs/>
        </w:rPr>
        <w:t>“Rust”</w:t>
      </w:r>
      <w:r>
        <w:t xml:space="preserve">, </w:t>
      </w:r>
      <w:r>
        <w:rPr>
          <w:i/>
          <w:iCs/>
        </w:rPr>
        <w:t>“Leaf spot”</w:t>
      </w:r>
      <w:r>
        <w:t>).</w:t>
      </w:r>
    </w:p>
    <w:p w14:paraId="7139348F" w14:textId="77777777" w:rsidR="00532E2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How many classes:</w:t>
      </w:r>
      <w:r>
        <w:t xml:space="preserve"> about 13 (each class is one disease type; the crop name is removed).</w:t>
      </w:r>
    </w:p>
    <w:p w14:paraId="3AA253A7" w14:textId="77777777" w:rsidR="00532E2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How it was built:</w:t>
      </w:r>
      <w:r>
        <w:t xml:space="preserve"> same lab starting point, then trained on a </w:t>
      </w:r>
      <w:r>
        <w:rPr>
          <w:b/>
          <w:bCs/>
        </w:rPr>
        <w:t>mix of datasets</w:t>
      </w:r>
      <w:r>
        <w:t xml:space="preserve"> (PlantVillage + PlantDoc + the Brazilian multi-crop set), all re-labelled </w:t>
      </w:r>
      <w:r>
        <w:rPr>
          <w:b/>
          <w:bCs/>
        </w:rPr>
        <w:t>by disease type only</w:t>
      </w:r>
      <w:r>
        <w:t>, on cropped leaves.</w:t>
      </w:r>
    </w:p>
    <w:p w14:paraId="006FF155" w14:textId="77777777" w:rsidR="00532E2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Accuracy:</w:t>
      </w:r>
      <w:r>
        <w:t xml:space="preserve"> 71.9% (the leaf-cropped version).</w:t>
      </w:r>
    </w:p>
    <w:p w14:paraId="6189FE2D" w14:textId="77777777" w:rsidR="00532E2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Its strength:</w:t>
      </w:r>
      <w:r>
        <w:t xml:space="preserve"> because the crop is removed, it can recognise a disease on </w:t>
      </w:r>
      <w:r>
        <w:rPr>
          <w:b/>
          <w:bCs/>
        </w:rPr>
        <w:t>any plant — even one it never saw</w:t>
      </w:r>
      <w:r>
        <w:t xml:space="preserve">. This matches our classical texts, which prescribe by </w:t>
      </w:r>
      <w:r>
        <w:rPr>
          <w:b/>
          <w:bCs/>
        </w:rPr>
        <w:t>symptom, not by crop</w:t>
      </w:r>
      <w:r>
        <w:t>.</w:t>
      </w:r>
    </w:p>
    <w:p w14:paraId="05E8FC50" w14:textId="77777777" w:rsidR="00532E27" w:rsidRDefault="00000000">
      <w:pPr>
        <w:pStyle w:val="FirstParagraph"/>
      </w:pPr>
      <w:r>
        <w:rPr>
          <w:b/>
          <w:bCs/>
        </w:rPr>
        <w:t>Side-by-side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71"/>
        <w:gridCol w:w="2924"/>
        <w:gridCol w:w="3281"/>
      </w:tblGrid>
      <w:tr w:rsidR="00532E27" w14:paraId="640525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244095" w14:textId="77777777" w:rsidR="00532E27" w:rsidRDefault="00532E27"/>
        </w:tc>
        <w:tc>
          <w:tcPr>
            <w:tcW w:w="0" w:type="auto"/>
          </w:tcPr>
          <w:p w14:paraId="47CE84D2" w14:textId="77777777" w:rsidR="00532E27" w:rsidRDefault="00000000">
            <w:pPr>
              <w:pStyle w:val="Compact"/>
            </w:pPr>
            <w:r>
              <w:t>Model 1 — C-PD (current)</w:t>
            </w:r>
          </w:p>
        </w:tc>
        <w:tc>
          <w:tcPr>
            <w:tcW w:w="0" w:type="auto"/>
          </w:tcPr>
          <w:p w14:paraId="58CA4D52" w14:textId="77777777" w:rsidR="00532E27" w:rsidRDefault="00000000">
            <w:pPr>
              <w:pStyle w:val="Compact"/>
            </w:pPr>
            <w:r>
              <w:t>Model 2 — Symptom-based (new)</w:t>
            </w:r>
          </w:p>
        </w:tc>
      </w:tr>
      <w:tr w:rsidR="00532E27" w14:paraId="4DE63493" w14:textId="77777777">
        <w:tc>
          <w:tcPr>
            <w:tcW w:w="0" w:type="auto"/>
          </w:tcPr>
          <w:p w14:paraId="3472AF4A" w14:textId="77777777" w:rsidR="00532E27" w:rsidRDefault="00000000">
            <w:pPr>
              <w:pStyle w:val="Compact"/>
            </w:pPr>
            <w:r>
              <w:t>What it names</w:t>
            </w:r>
          </w:p>
        </w:tc>
        <w:tc>
          <w:tcPr>
            <w:tcW w:w="0" w:type="auto"/>
          </w:tcPr>
          <w:p w14:paraId="2EBB75B6" w14:textId="77777777" w:rsidR="00532E27" w:rsidRDefault="00000000">
            <w:pPr>
              <w:pStyle w:val="Compact"/>
            </w:pPr>
            <w:r>
              <w:t xml:space="preserve">Crop </w:t>
            </w:r>
            <w:r>
              <w:rPr>
                <w:b/>
                <w:bCs/>
              </w:rPr>
              <w:t>and</w:t>
            </w:r>
            <w:r>
              <w:t xml:space="preserve"> disease</w:t>
            </w:r>
          </w:p>
        </w:tc>
        <w:tc>
          <w:tcPr>
            <w:tcW w:w="0" w:type="auto"/>
          </w:tcPr>
          <w:p w14:paraId="689F9A10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Disease type only</w:t>
            </w:r>
          </w:p>
        </w:tc>
      </w:tr>
      <w:tr w:rsidR="00532E27" w14:paraId="0A1DD86F" w14:textId="77777777">
        <w:tc>
          <w:tcPr>
            <w:tcW w:w="0" w:type="auto"/>
          </w:tcPr>
          <w:p w14:paraId="137BC04D" w14:textId="77777777" w:rsidR="00532E27" w:rsidRDefault="00000000">
            <w:pPr>
              <w:pStyle w:val="Compact"/>
            </w:pPr>
            <w:r>
              <w:t>Example answer</w:t>
            </w:r>
          </w:p>
        </w:tc>
        <w:tc>
          <w:tcPr>
            <w:tcW w:w="0" w:type="auto"/>
          </w:tcPr>
          <w:p w14:paraId="0D8CF5BC" w14:textId="77777777" w:rsidR="00532E27" w:rsidRDefault="00000000">
            <w:pPr>
              <w:pStyle w:val="Compact"/>
            </w:pPr>
            <w:r>
              <w:t>“Tomato — Late blight”</w:t>
            </w:r>
          </w:p>
        </w:tc>
        <w:tc>
          <w:tcPr>
            <w:tcW w:w="0" w:type="auto"/>
          </w:tcPr>
          <w:p w14:paraId="73BBE3C4" w14:textId="77777777" w:rsidR="00532E27" w:rsidRDefault="00000000">
            <w:pPr>
              <w:pStyle w:val="Compact"/>
            </w:pPr>
            <w:r>
              <w:t>“Blight”</w:t>
            </w:r>
          </w:p>
        </w:tc>
      </w:tr>
      <w:tr w:rsidR="00532E27" w14:paraId="5E83890C" w14:textId="77777777">
        <w:tc>
          <w:tcPr>
            <w:tcW w:w="0" w:type="auto"/>
          </w:tcPr>
          <w:p w14:paraId="3604C21D" w14:textId="77777777" w:rsidR="00532E27" w:rsidRDefault="00000000">
            <w:pPr>
              <w:pStyle w:val="Compact"/>
            </w:pPr>
            <w:r>
              <w:t>Number of classes</w:t>
            </w:r>
          </w:p>
        </w:tc>
        <w:tc>
          <w:tcPr>
            <w:tcW w:w="0" w:type="auto"/>
          </w:tcPr>
          <w:p w14:paraId="6F979751" w14:textId="77777777" w:rsidR="00532E27" w:rsidRDefault="00000000">
            <w:pPr>
              <w:pStyle w:val="Compact"/>
            </w:pPr>
            <w:r>
              <w:t>27 (crop + disease)</w:t>
            </w:r>
          </w:p>
        </w:tc>
        <w:tc>
          <w:tcPr>
            <w:tcW w:w="0" w:type="auto"/>
          </w:tcPr>
          <w:p w14:paraId="2594F4E4" w14:textId="77777777" w:rsidR="00532E27" w:rsidRDefault="00000000">
            <w:pPr>
              <w:pStyle w:val="Compact"/>
            </w:pPr>
            <w:r>
              <w:t>~13 (disease type only)</w:t>
            </w:r>
          </w:p>
        </w:tc>
      </w:tr>
      <w:tr w:rsidR="00532E27" w14:paraId="486DA975" w14:textId="77777777">
        <w:tc>
          <w:tcPr>
            <w:tcW w:w="0" w:type="auto"/>
          </w:tcPr>
          <w:p w14:paraId="772D705E" w14:textId="77777777" w:rsidR="00532E27" w:rsidRDefault="00000000">
            <w:pPr>
              <w:pStyle w:val="Compact"/>
            </w:pPr>
            <w:r>
              <w:t>Trained on</w:t>
            </w:r>
          </w:p>
        </w:tc>
        <w:tc>
          <w:tcPr>
            <w:tcW w:w="0" w:type="auto"/>
          </w:tcPr>
          <w:p w14:paraId="253CAC47" w14:textId="77777777" w:rsidR="00532E27" w:rsidRDefault="00000000">
            <w:pPr>
              <w:pStyle w:val="Compact"/>
            </w:pPr>
            <w:r>
              <w:t>PlantVillage → cropped PlantDoc</w:t>
            </w:r>
          </w:p>
        </w:tc>
        <w:tc>
          <w:tcPr>
            <w:tcW w:w="0" w:type="auto"/>
          </w:tcPr>
          <w:p w14:paraId="23A9E973" w14:textId="77777777" w:rsidR="00532E27" w:rsidRDefault="00000000">
            <w:pPr>
              <w:pStyle w:val="Compact"/>
            </w:pPr>
            <w:r>
              <w:t>PlantVillage + PlantDoc + Brazilian mix</w:t>
            </w:r>
          </w:p>
        </w:tc>
      </w:tr>
      <w:tr w:rsidR="00532E27" w14:paraId="6CDE9430" w14:textId="77777777">
        <w:tc>
          <w:tcPr>
            <w:tcW w:w="0" w:type="auto"/>
          </w:tcPr>
          <w:p w14:paraId="320ACEB0" w14:textId="77777777" w:rsidR="00532E27" w:rsidRDefault="00000000">
            <w:pPr>
              <w:pStyle w:val="Compact"/>
            </w:pPr>
            <w:r>
              <w:t xml:space="preserve">Works on an </w:t>
            </w:r>
            <w:r>
              <w:rPr>
                <w:b/>
                <w:bCs/>
              </w:rPr>
              <w:t>unseen</w:t>
            </w:r>
            <w:r>
              <w:t xml:space="preserve"> crop?</w:t>
            </w:r>
          </w:p>
        </w:tc>
        <w:tc>
          <w:tcPr>
            <w:tcW w:w="0" w:type="auto"/>
          </w:tcPr>
          <w:p w14:paraId="63A7FFF7" w14:textId="77777777" w:rsidR="00532E27" w:rsidRDefault="00000000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3F139241" w14:textId="77777777" w:rsidR="00532E27" w:rsidRDefault="00000000">
            <w:pPr>
              <w:pStyle w:val="Compact"/>
            </w:pPr>
            <w:r>
              <w:t>✅ Yes</w:t>
            </w:r>
          </w:p>
        </w:tc>
      </w:tr>
      <w:tr w:rsidR="00532E27" w14:paraId="369D4BFB" w14:textId="77777777">
        <w:tc>
          <w:tcPr>
            <w:tcW w:w="0" w:type="auto"/>
          </w:tcPr>
          <w:p w14:paraId="31E7E7B4" w14:textId="77777777" w:rsidR="00532E27" w:rsidRDefault="00000000">
            <w:pPr>
              <w:pStyle w:val="Compact"/>
            </w:pPr>
            <w:r>
              <w:t>Matches the IKS texts (symptom-based)?</w:t>
            </w:r>
          </w:p>
        </w:tc>
        <w:tc>
          <w:tcPr>
            <w:tcW w:w="0" w:type="auto"/>
          </w:tcPr>
          <w:p w14:paraId="28B0BE62" w14:textId="77777777" w:rsidR="00532E27" w:rsidRDefault="00000000">
            <w:pPr>
              <w:pStyle w:val="Compact"/>
            </w:pPr>
            <w:r>
              <w:t>Partly</w:t>
            </w:r>
          </w:p>
        </w:tc>
        <w:tc>
          <w:tcPr>
            <w:tcW w:w="0" w:type="auto"/>
          </w:tcPr>
          <w:p w14:paraId="1F846ED9" w14:textId="77777777" w:rsidR="00532E27" w:rsidRDefault="00000000">
            <w:pPr>
              <w:pStyle w:val="Compact"/>
            </w:pPr>
            <w:r>
              <w:t>✅ Directly</w:t>
            </w:r>
          </w:p>
        </w:tc>
      </w:tr>
      <w:tr w:rsidR="00532E27" w14:paraId="0E760C52" w14:textId="77777777">
        <w:tc>
          <w:tcPr>
            <w:tcW w:w="0" w:type="auto"/>
          </w:tcPr>
          <w:p w14:paraId="4B78AB28" w14:textId="77777777" w:rsidR="00532E27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F4B089A" w14:textId="77777777" w:rsidR="00532E27" w:rsidRDefault="00000000">
            <w:pPr>
              <w:pStyle w:val="Compact"/>
            </w:pPr>
            <w:r>
              <w:t>66.6%</w:t>
            </w:r>
          </w:p>
        </w:tc>
        <w:tc>
          <w:tcPr>
            <w:tcW w:w="0" w:type="auto"/>
          </w:tcPr>
          <w:p w14:paraId="2C95EB71" w14:textId="77777777" w:rsidR="00532E27" w:rsidRDefault="00000000">
            <w:pPr>
              <w:pStyle w:val="Compact"/>
            </w:pPr>
            <w:r>
              <w:t>71.9%</w:t>
            </w:r>
          </w:p>
        </w:tc>
      </w:tr>
      <w:tr w:rsidR="00532E27" w14:paraId="4022040C" w14:textId="77777777">
        <w:tc>
          <w:tcPr>
            <w:tcW w:w="0" w:type="auto"/>
          </w:tcPr>
          <w:p w14:paraId="61C35717" w14:textId="77777777" w:rsidR="00532E2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DF0FB21" w14:textId="77777777" w:rsidR="00532E27" w:rsidRDefault="00000000">
            <w:pPr>
              <w:pStyle w:val="Compact"/>
            </w:pPr>
            <w:r>
              <w:t>✅ Proven, running in the system</w:t>
            </w:r>
          </w:p>
        </w:tc>
        <w:tc>
          <w:tcPr>
            <w:tcW w:w="0" w:type="auto"/>
          </w:tcPr>
          <w:p w14:paraId="40DED86F" w14:textId="77777777" w:rsidR="00532E27" w:rsidRDefault="00000000">
            <w:pPr>
              <w:pStyle w:val="Compact"/>
            </w:pPr>
            <w:r>
              <w:t>🔬 New experiment, not yet deployed</w:t>
            </w:r>
          </w:p>
        </w:tc>
      </w:tr>
    </w:tbl>
    <w:p w14:paraId="74022582" w14:textId="77777777" w:rsidR="00532E27" w:rsidRDefault="00000000">
      <w:pPr>
        <w:pStyle w:val="BodyText"/>
      </w:pPr>
      <w:r>
        <w:rPr>
          <w:i/>
          <w:iCs/>
        </w:rPr>
        <w:t xml:space="preserve">(Note: the two accuracy numbers are </w:t>
      </w:r>
      <w:r>
        <w:rPr>
          <w:b/>
          <w:bCs/>
          <w:i/>
          <w:iCs/>
        </w:rPr>
        <w:t>not</w:t>
      </w:r>
      <w:r>
        <w:rPr>
          <w:i/>
          <w:iCs/>
        </w:rPr>
        <w:t xml:space="preserve"> a fair head-to-head — Model 2 has fewer, broader classes, so its number is naturally a little higher. They measure different tasks.)</w:t>
      </w:r>
    </w:p>
    <w:p w14:paraId="1165F4AD" w14:textId="77777777" w:rsidR="00532E27" w:rsidRDefault="00000000">
      <w:pPr>
        <w:pStyle w:val="BodyText"/>
      </w:pPr>
      <w:r>
        <w:rPr>
          <w:b/>
          <w:bCs/>
        </w:rPr>
        <w:lastRenderedPageBreak/>
        <w:t>The difference in one line:</w:t>
      </w:r>
      <w:r>
        <w:t xml:space="preserve"> </w:t>
      </w:r>
      <w:r>
        <w:rPr>
          <w:i/>
          <w:iCs/>
        </w:rPr>
        <w:t>C-PD tells you which crop has which disease; the symptom model tells you which disease it is, on any crop.</w:t>
      </w:r>
    </w:p>
    <w:p w14:paraId="0F683B7C" w14:textId="77777777" w:rsidR="00532E27" w:rsidRDefault="00000000">
      <w:pPr>
        <w:pStyle w:val="BodyText"/>
      </w:pPr>
      <w:r>
        <w:rPr>
          <w:b/>
          <w:bCs/>
        </w:rPr>
        <w:t>Why the new model fits our thesis novelty:</w:t>
      </w:r>
      <w:r>
        <w:t xml:space="preserve"> our classical texts treat by symptom (“white spot”), not by crop name. A model that thinks in </w:t>
      </w:r>
      <w:r>
        <w:rPr>
          <w:b/>
          <w:bCs/>
        </w:rPr>
        <w:t>disease types</w:t>
      </w:r>
      <w:r>
        <w:t xml:space="preserve"> — not crops — matches the texts and lets us help farmers even with crops we never trained on.</w:t>
      </w:r>
    </w:p>
    <w:p w14:paraId="2CBEC516" w14:textId="77777777" w:rsidR="00532E27" w:rsidRDefault="00000000">
      <w:pPr>
        <w:pStyle w:val="BodyText"/>
      </w:pPr>
      <w:r>
        <w:rPr>
          <w:b/>
          <w:bCs/>
        </w:rPr>
        <w:t>My recommendation:</w:t>
      </w:r>
      <w:r>
        <w:t xml:space="preserve"> </w:t>
      </w:r>
      <w:r>
        <w:rPr>
          <w:b/>
          <w:bCs/>
        </w:rPr>
        <w:t>keep C-PD running</w:t>
      </w:r>
      <w:r>
        <w:t xml:space="preserve"> (it is proven and ready to demo), and </w:t>
      </w:r>
      <w:r>
        <w:rPr>
          <w:b/>
          <w:bCs/>
        </w:rPr>
        <w:t>present the symptom model as our novelty and future direction.</w:t>
      </w:r>
      <w:r>
        <w:t xml:space="preserve"> Only swap it in later, after one more test (training it while hiding one crop, then testing on that crop) proves it truly works on unseen plants.</w:t>
      </w:r>
    </w:p>
    <w:p w14:paraId="2D9BA9F2" w14:textId="77777777" w:rsidR="00532E27" w:rsidRDefault="00000000">
      <w:r>
        <w:pict w14:anchorId="6ED22BA9">
          <v:rect id="_x0000_i1027" style="width:0;height:1.5pt" o:hralign="center" o:hrstd="t" o:hr="t"/>
        </w:pict>
      </w:r>
    </w:p>
    <w:p w14:paraId="47D3714B" w14:textId="77777777" w:rsidR="00532E27" w:rsidRDefault="00000000">
      <w:pPr>
        <w:pStyle w:val="Heading2"/>
      </w:pPr>
      <w:bookmarkStart w:id="3" w:name="system-at-a-glance"/>
      <w:bookmarkEnd w:id="2"/>
      <w:r>
        <w:t>3. System at a glance</w:t>
      </w:r>
    </w:p>
    <w:p w14:paraId="15AE35EC" w14:textId="77777777" w:rsidR="00532E27" w:rsidRDefault="00000000">
      <w:pPr>
        <w:pStyle w:val="FirstParagraph"/>
      </w:pPr>
      <w:r>
        <w:t>Three model families, wired together by an integration layer:</w:t>
      </w:r>
    </w:p>
    <w:p w14:paraId="575752E2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Disease classifier</w:t>
      </w:r>
      <w:r>
        <w:t xml:space="preserve"> — EfficientNet-B4. Leaf photo → disease prediction, with a Grad-CAM heatmap showing where the model looked. A pretrained leaf detector crops the leaf </w:t>
      </w:r>
      <w:r>
        <w:rPr>
          <w:b/>
          <w:bCs/>
        </w:rPr>
        <w:t>before</w:t>
      </w:r>
      <w:r>
        <w:t xml:space="preserve"> the classifier sees it, so the background cannot act as a shortcut.</w:t>
      </w:r>
    </w:p>
    <w:p w14:paraId="4C139220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Soil classifier</w:t>
      </w:r>
      <w:r>
        <w:t xml:space="preserve"> — EfficientNet-B0, multi-task (soil type, moisture, texture).</w:t>
      </w:r>
    </w:p>
    <w:p w14:paraId="25D9B04A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RAG advisory</w:t>
      </w:r>
      <w:r>
        <w:t xml:space="preserve"> — hybrid retrieval (keyword + semantic + re-ranking) over a ChromaDB of the classical-text corpus, with grounded generation by Llama-3.1-8B (frozen; used for retrieval-and-generation only, never fine-tuned).</w:t>
      </w:r>
    </w:p>
    <w:p w14:paraId="2B4CD87B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Integration</w:t>
      </w:r>
      <w:r>
        <w:t xml:space="preserve"> — converts the vision predictions into a </w:t>
      </w:r>
      <w:r>
        <w:rPr>
          <w:b/>
          <w:bCs/>
        </w:rPr>
        <w:t>symptom-led query</w:t>
      </w:r>
      <w:r>
        <w:t xml:space="preserve"> in the vocabulary the classical texts actually use.</w:t>
      </w:r>
    </w:p>
    <w:p w14:paraId="3E19B91B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Explainability</w:t>
      </w:r>
      <w:r>
        <w:t xml:space="preserve"> — Grad-CAM for disease and soil; highlighting of the exact retrieved passages used.</w:t>
      </w:r>
    </w:p>
    <w:p w14:paraId="7BDF1327" w14:textId="77777777" w:rsidR="00532E2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Interface</w:t>
      </w:r>
      <w:r>
        <w:t xml:space="preserve"> — a working Streamlit application.</w:t>
      </w:r>
    </w:p>
    <w:p w14:paraId="37EEB0E9" w14:textId="77777777" w:rsidR="00532E27" w:rsidRDefault="00000000">
      <w:r>
        <w:pict w14:anchorId="0FE1E9D5">
          <v:rect id="_x0000_i1028" style="width:0;height:1.5pt" o:hralign="center" o:hrstd="t" o:hr="t"/>
        </w:pict>
      </w:r>
    </w:p>
    <w:p w14:paraId="5B05AA4B" w14:textId="77777777" w:rsidR="00532E27" w:rsidRDefault="00000000">
      <w:pPr>
        <w:pStyle w:val="Heading2"/>
      </w:pPr>
      <w:bookmarkStart w:id="4" w:name="component-results-current-numbers"/>
      <w:bookmarkEnd w:id="3"/>
      <w:r>
        <w:t>4. Component results (current numbers)</w:t>
      </w:r>
    </w:p>
    <w:p w14:paraId="0362DC50" w14:textId="77777777" w:rsidR="00532E27" w:rsidRDefault="00000000">
      <w:pPr>
        <w:pStyle w:val="Heading3"/>
      </w:pPr>
      <w:bookmarkStart w:id="5" w:name="disease-classifier"/>
      <w:r>
        <w:t>4.1 Disease classifier</w:t>
      </w:r>
    </w:p>
    <w:p w14:paraId="02AA8D1B" w14:textId="77777777" w:rsidR="00532E27" w:rsidRDefault="00000000">
      <w:pPr>
        <w:pStyle w:val="FirstParagraph"/>
      </w:pPr>
      <w:r>
        <w:t>The classifier is a three-stage transfer cascade. Its behaviour, stage by stage: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206"/>
        <w:gridCol w:w="1216"/>
        <w:gridCol w:w="1153"/>
        <w:gridCol w:w="4001"/>
      </w:tblGrid>
      <w:tr w:rsidR="00532E27" w14:paraId="0C375E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F40672" w14:textId="77777777" w:rsidR="00532E27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23A821C1" w14:textId="77777777" w:rsidR="00532E27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423A788" w14:textId="77777777" w:rsidR="00532E27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6DECBA5" w14:textId="77777777" w:rsidR="00532E27" w:rsidRDefault="00000000">
            <w:pPr>
              <w:pStyle w:val="Compact"/>
            </w:pPr>
            <w:r>
              <w:t>Where the model looks</w:t>
            </w:r>
          </w:p>
        </w:tc>
      </w:tr>
      <w:tr w:rsidR="00532E27" w14:paraId="779F3D90" w14:textId="77777777">
        <w:tc>
          <w:tcPr>
            <w:tcW w:w="0" w:type="auto"/>
          </w:tcPr>
          <w:p w14:paraId="43300027" w14:textId="77777777" w:rsidR="00532E27" w:rsidRDefault="00000000">
            <w:pPr>
              <w:pStyle w:val="Compact"/>
            </w:pPr>
            <w:r>
              <w:t>Clean lab images (PlantVillage)</w:t>
            </w:r>
          </w:p>
        </w:tc>
        <w:tc>
          <w:tcPr>
            <w:tcW w:w="0" w:type="auto"/>
          </w:tcPr>
          <w:p w14:paraId="2382BADA" w14:textId="77777777" w:rsidR="00532E27" w:rsidRDefault="00000000">
            <w:pPr>
              <w:pStyle w:val="Compact"/>
            </w:pPr>
            <w:r>
              <w:t>38 classes</w:t>
            </w:r>
          </w:p>
        </w:tc>
        <w:tc>
          <w:tcPr>
            <w:tcW w:w="0" w:type="auto"/>
          </w:tcPr>
          <w:p w14:paraId="6946F923" w14:textId="77777777" w:rsidR="00532E27" w:rsidRDefault="00000000">
            <w:pPr>
              <w:pStyle w:val="Compact"/>
            </w:pPr>
            <w:r>
              <w:t>99.8%</w:t>
            </w:r>
          </w:p>
        </w:tc>
        <w:tc>
          <w:tcPr>
            <w:tcW w:w="0" w:type="auto"/>
          </w:tcPr>
          <w:p w14:paraId="62D0998A" w14:textId="77777777" w:rsidR="00532E27" w:rsidRDefault="00000000">
            <w:pPr>
              <w:pStyle w:val="Compact"/>
            </w:pPr>
            <w:r>
              <w:t>leaf ✅</w:t>
            </w:r>
          </w:p>
        </w:tc>
      </w:tr>
      <w:tr w:rsidR="00532E27" w14:paraId="683EA407" w14:textId="77777777">
        <w:tc>
          <w:tcPr>
            <w:tcW w:w="0" w:type="auto"/>
          </w:tcPr>
          <w:p w14:paraId="3309B5E0" w14:textId="77777777" w:rsidR="00532E27" w:rsidRDefault="00000000">
            <w:pPr>
              <w:pStyle w:val="Compact"/>
            </w:pPr>
            <w:r>
              <w:t>Field canopy (Paddy)</w:t>
            </w:r>
          </w:p>
        </w:tc>
        <w:tc>
          <w:tcPr>
            <w:tcW w:w="0" w:type="auto"/>
          </w:tcPr>
          <w:p w14:paraId="16930FE5" w14:textId="77777777" w:rsidR="00532E27" w:rsidRDefault="00000000">
            <w:pPr>
              <w:pStyle w:val="Compact"/>
            </w:pPr>
            <w:r>
              <w:t>10 classes</w:t>
            </w:r>
          </w:p>
        </w:tc>
        <w:tc>
          <w:tcPr>
            <w:tcW w:w="0" w:type="auto"/>
          </w:tcPr>
          <w:p w14:paraId="22D57C8A" w14:textId="77777777" w:rsidR="00532E27" w:rsidRDefault="00000000">
            <w:pPr>
              <w:pStyle w:val="Compact"/>
            </w:pPr>
            <w:r>
              <w:t>97.0%</w:t>
            </w:r>
          </w:p>
        </w:tc>
        <w:tc>
          <w:tcPr>
            <w:tcW w:w="0" w:type="auto"/>
          </w:tcPr>
          <w:p w14:paraId="73178462" w14:textId="77777777" w:rsidR="00532E27" w:rsidRDefault="00000000">
            <w:pPr>
              <w:pStyle w:val="Compact"/>
            </w:pPr>
            <w:r>
              <w:t>lesion ✅</w:t>
            </w:r>
          </w:p>
        </w:tc>
      </w:tr>
      <w:tr w:rsidR="00532E27" w14:paraId="6A203A0B" w14:textId="77777777">
        <w:tc>
          <w:tcPr>
            <w:tcW w:w="0" w:type="auto"/>
          </w:tcPr>
          <w:p w14:paraId="46278745" w14:textId="77777777" w:rsidR="00532E27" w:rsidRDefault="00000000">
            <w:pPr>
              <w:pStyle w:val="Compact"/>
            </w:pPr>
            <w:r>
              <w:t>In-the-wild (PlantDoc)</w:t>
            </w:r>
          </w:p>
        </w:tc>
        <w:tc>
          <w:tcPr>
            <w:tcW w:w="0" w:type="auto"/>
          </w:tcPr>
          <w:p w14:paraId="757D3D07" w14:textId="77777777" w:rsidR="00532E27" w:rsidRDefault="00000000">
            <w:pPr>
              <w:pStyle w:val="Compact"/>
            </w:pPr>
            <w:r>
              <w:t>27 classes</w:t>
            </w:r>
          </w:p>
        </w:tc>
        <w:tc>
          <w:tcPr>
            <w:tcW w:w="0" w:type="auto"/>
          </w:tcPr>
          <w:p w14:paraId="609B2303" w14:textId="77777777" w:rsidR="00532E27" w:rsidRDefault="00000000">
            <w:pPr>
              <w:pStyle w:val="Compact"/>
            </w:pPr>
            <w:r>
              <w:t>72.3%</w:t>
            </w:r>
          </w:p>
        </w:tc>
        <w:tc>
          <w:tcPr>
            <w:tcW w:w="0" w:type="auto"/>
          </w:tcPr>
          <w:p w14:paraId="3A9B1277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background</w:t>
            </w:r>
            <w:r>
              <w:t xml:space="preserve"> ❌ (the honesty problem)</w:t>
            </w:r>
          </w:p>
        </w:tc>
      </w:tr>
    </w:tbl>
    <w:p w14:paraId="715F9787" w14:textId="77777777" w:rsidR="00532E27" w:rsidRDefault="00000000">
      <w:pPr>
        <w:pStyle w:val="BodyText"/>
      </w:pPr>
      <w:r>
        <w:lastRenderedPageBreak/>
        <w:t xml:space="preserve">For published context, the best PlantDoc results in the literature are ~73–78%, so </w:t>
      </w:r>
      <w:r>
        <w:rPr>
          <w:b/>
          <w:bCs/>
        </w:rPr>
        <w:t>72.3% is at the research frontier</w:t>
      </w:r>
      <w:r>
        <w:t xml:space="preserve"> — the concern was never the number, but </w:t>
      </w:r>
      <w:r>
        <w:rPr>
          <w:i/>
          <w:iCs/>
        </w:rPr>
        <w:t>how</w:t>
      </w:r>
      <w:r>
        <w:t xml:space="preserve"> the model reached it (by reading the background).</w:t>
      </w:r>
    </w:p>
    <w:p w14:paraId="7B450695" w14:textId="77777777" w:rsidR="00532E27" w:rsidRDefault="00000000">
      <w:pPr>
        <w:pStyle w:val="BodyText"/>
      </w:pPr>
      <w:r>
        <w:rPr>
          <w:b/>
          <w:bCs/>
        </w:rPr>
        <w:t>The fix that worked — retrain on leaf crops (“C-PD”).</w:t>
      </w:r>
      <w:r>
        <w:t xml:space="preserve"> Retraining on cropped leaf regions, warm-started from the general PlantVillage backbone, produces a model at </w:t>
      </w:r>
      <w:r>
        <w:rPr>
          <w:b/>
          <w:bCs/>
        </w:rPr>
        <w:t>66.6% top-1 with honest, leaf-focused attention</w:t>
      </w:r>
      <w:r>
        <w:t xml:space="preserve"> (Grad-CAM now sits on the leaf, not the background). The guiding principle we adopted: </w:t>
      </w:r>
      <w:r>
        <w:rPr>
          <w:i/>
          <w:iCs/>
        </w:rPr>
        <w:t>a correct model at 66.6% is worth more than a background-reading model at 72.3%.</w:t>
      </w:r>
    </w:p>
    <w:p w14:paraId="221A7BBD" w14:textId="77777777" w:rsidR="00532E27" w:rsidRDefault="00000000">
      <w:pPr>
        <w:pStyle w:val="BodyText"/>
      </w:pPr>
      <w:r>
        <w:rPr>
          <w:b/>
          <w:bCs/>
        </w:rPr>
        <w:t>An important reframe of the 66.6%.</w:t>
      </w:r>
      <w:r>
        <w:t xml:space="preserve"> Healthy-vs-diseased detection is near-perfect. Most of the remaining errors are confusions </w:t>
      </w:r>
      <w:r>
        <w:rPr>
          <w:i/>
          <w:iCs/>
        </w:rPr>
        <w:t>between disease subtypes of the same crop</w:t>
      </w:r>
      <w:r>
        <w:t xml:space="preserve"> (e.g. corn rust vs corn blight), not healthy/diseased mistakes. So the model reliably answers the question that matters to a farmer — </w:t>
      </w:r>
      <w:r>
        <w:rPr>
          <w:i/>
          <w:iCs/>
        </w:rPr>
        <w:t>does this plant need attention?</w:t>
      </w:r>
      <w:r>
        <w:t xml:space="preserve"> — even when it debates the exact subtype.</w:t>
      </w:r>
    </w:p>
    <w:p w14:paraId="6D09D401" w14:textId="77777777" w:rsidR="00532E27" w:rsidRDefault="00000000">
      <w:pPr>
        <w:pStyle w:val="Heading3"/>
      </w:pPr>
      <w:bookmarkStart w:id="6" w:name="soil-classifier-production-model"/>
      <w:bookmarkEnd w:id="5"/>
      <w:r>
        <w:t>4.2 Soil classifier (production model)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39"/>
        <w:gridCol w:w="1790"/>
      </w:tblGrid>
      <w:tr w:rsidR="00532E27" w14:paraId="4B90F0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171C1B" w14:textId="77777777" w:rsidR="00532E27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6A9E0775" w14:textId="77777777" w:rsidR="00532E27" w:rsidRDefault="00000000">
            <w:pPr>
              <w:pStyle w:val="Compact"/>
            </w:pPr>
            <w:r>
              <w:t>Top-1 accuracy</w:t>
            </w:r>
          </w:p>
        </w:tc>
      </w:tr>
      <w:tr w:rsidR="00532E27" w14:paraId="56C81709" w14:textId="77777777">
        <w:tc>
          <w:tcPr>
            <w:tcW w:w="0" w:type="auto"/>
          </w:tcPr>
          <w:p w14:paraId="1269B515" w14:textId="77777777" w:rsidR="00532E27" w:rsidRDefault="00000000">
            <w:pPr>
              <w:pStyle w:val="Compact"/>
            </w:pPr>
            <w:r>
              <w:t>Soil type</w:t>
            </w:r>
          </w:p>
        </w:tc>
        <w:tc>
          <w:tcPr>
            <w:tcW w:w="0" w:type="auto"/>
          </w:tcPr>
          <w:p w14:paraId="7C54A843" w14:textId="77777777" w:rsidR="00532E27" w:rsidRDefault="00000000">
            <w:pPr>
              <w:pStyle w:val="Compact"/>
            </w:pPr>
            <w:r>
              <w:t>89.9%</w:t>
            </w:r>
          </w:p>
        </w:tc>
      </w:tr>
      <w:tr w:rsidR="00532E27" w14:paraId="574C665F" w14:textId="77777777">
        <w:tc>
          <w:tcPr>
            <w:tcW w:w="0" w:type="auto"/>
          </w:tcPr>
          <w:p w14:paraId="5528A87B" w14:textId="77777777" w:rsidR="00532E27" w:rsidRDefault="00000000">
            <w:pPr>
              <w:pStyle w:val="Compact"/>
            </w:pPr>
            <w:r>
              <w:t>Moisture</w:t>
            </w:r>
          </w:p>
        </w:tc>
        <w:tc>
          <w:tcPr>
            <w:tcW w:w="0" w:type="auto"/>
          </w:tcPr>
          <w:p w14:paraId="13D46C53" w14:textId="77777777" w:rsidR="00532E27" w:rsidRDefault="00000000">
            <w:pPr>
              <w:pStyle w:val="Compact"/>
            </w:pPr>
            <w:r>
              <w:t>95.8%</w:t>
            </w:r>
          </w:p>
        </w:tc>
      </w:tr>
      <w:tr w:rsidR="00532E27" w14:paraId="3BE813FF" w14:textId="77777777">
        <w:tc>
          <w:tcPr>
            <w:tcW w:w="0" w:type="auto"/>
          </w:tcPr>
          <w:p w14:paraId="29002986" w14:textId="77777777" w:rsidR="00532E27" w:rsidRDefault="00000000">
            <w:pPr>
              <w:pStyle w:val="Compact"/>
            </w:pPr>
            <w:r>
              <w:t>Texture</w:t>
            </w:r>
          </w:p>
        </w:tc>
        <w:tc>
          <w:tcPr>
            <w:tcW w:w="0" w:type="auto"/>
          </w:tcPr>
          <w:p w14:paraId="0645B973" w14:textId="77777777" w:rsidR="00532E27" w:rsidRDefault="00000000">
            <w:pPr>
              <w:pStyle w:val="Compact"/>
            </w:pPr>
            <w:r>
              <w:t>67.9%</w:t>
            </w:r>
          </w:p>
        </w:tc>
      </w:tr>
    </w:tbl>
    <w:p w14:paraId="5153DF59" w14:textId="77777777" w:rsidR="00532E27" w:rsidRDefault="00000000">
      <w:pPr>
        <w:pStyle w:val="BodyText"/>
      </w:pPr>
      <w:r>
        <w:t>Texture is the weakest head and remains a genuinely hard problem — a candidate for future work rather than a quick win.</w:t>
      </w:r>
    </w:p>
    <w:p w14:paraId="19AC3EA3" w14:textId="77777777" w:rsidR="00532E27" w:rsidRDefault="00000000">
      <w:pPr>
        <w:pStyle w:val="Heading3"/>
      </w:pPr>
      <w:bookmarkStart w:id="7" w:name="retrieval-and-integration"/>
      <w:bookmarkEnd w:id="6"/>
      <w:r>
        <w:t>4.3 Retrieval and integration</w:t>
      </w:r>
    </w:p>
    <w:p w14:paraId="7FEBBCDE" w14:textId="77777777" w:rsidR="00532E27" w:rsidRDefault="00000000">
      <w:pPr>
        <w:pStyle w:val="FirstParagraph"/>
      </w:pPr>
      <w:r>
        <w:t xml:space="preserve">The key design choice is how a modern vision label becomes a query against classical text. A direct template (“Apple Scab Leaf”) barely retrieves anything (score 0.01–0.04), because the texts never use that vocabulary. </w:t>
      </w:r>
      <w:r>
        <w:rPr>
          <w:b/>
          <w:bCs/>
        </w:rPr>
        <w:t>Rewriting the label into a symptom description the texts actually use</w:t>
      </w:r>
      <w:r>
        <w:t xml:space="preserve"> (“scorched leaves with whitish spots”) lifts retrieval quality to </w:t>
      </w:r>
      <w:r>
        <w:rPr>
          <w:b/>
          <w:bCs/>
        </w:rPr>
        <w:t>0.59–0.96</w:t>
      </w:r>
      <w:r>
        <w:t>. This bridge is the core integration contribution.</w:t>
      </w:r>
    </w:p>
    <w:p w14:paraId="11B97FB2" w14:textId="77777777" w:rsidR="00532E27" w:rsidRDefault="00000000">
      <w:pPr>
        <w:pStyle w:val="Heading3"/>
      </w:pPr>
      <w:bookmarkStart w:id="8" w:name="grounded-generation"/>
      <w:bookmarkEnd w:id="7"/>
      <w:r>
        <w:t>4.4 Grounded generation</w:t>
      </w:r>
    </w:p>
    <w:p w14:paraId="14648AA3" w14:textId="77777777" w:rsidR="00532E27" w:rsidRDefault="00000000">
      <w:pPr>
        <w:pStyle w:val="FirstParagraph"/>
      </w:pPr>
      <w:r>
        <w:t xml:space="preserve">The generator answers </w:t>
      </w:r>
      <w:r>
        <w:rPr>
          <w:b/>
          <w:bCs/>
        </w:rPr>
        <w:t>only</w:t>
      </w:r>
      <w:r>
        <w:t xml:space="preserve"> from the retrieved passages and cites each one by source, chapter, and verse. When the corpus does not cover a case, it refuses rather than inventing an answer.</w:t>
      </w:r>
    </w:p>
    <w:p w14:paraId="702740D1" w14:textId="77777777" w:rsidR="00532E27" w:rsidRDefault="00000000">
      <w:r>
        <w:pict w14:anchorId="68D45888">
          <v:rect id="_x0000_i1029" style="width:0;height:1.5pt" o:hralign="center" o:hrstd="t" o:hr="t"/>
        </w:pict>
      </w:r>
    </w:p>
    <w:p w14:paraId="2CEE7535" w14:textId="77777777" w:rsidR="00532E27" w:rsidRDefault="00000000">
      <w:pPr>
        <w:pStyle w:val="Heading2"/>
      </w:pPr>
      <w:bookmarkStart w:id="9" w:name="new-since-our-last-meeting"/>
      <w:bookmarkEnd w:id="4"/>
      <w:bookmarkEnd w:id="8"/>
      <w:r>
        <w:t>5. New since our last meeting</w:t>
      </w:r>
    </w:p>
    <w:p w14:paraId="53133FA7" w14:textId="77777777" w:rsidR="00532E27" w:rsidRDefault="00000000">
      <w:pPr>
        <w:pStyle w:val="FirstParagraph"/>
      </w:pPr>
      <w:r>
        <w:rPr>
          <w:i/>
          <w:iCs/>
        </w:rPr>
        <w:t>These three items were completed after our previous discussion and are the main things to review together today.</w:t>
      </w:r>
    </w:p>
    <w:p w14:paraId="247DDBDC" w14:textId="77777777" w:rsidR="00532E27" w:rsidRDefault="00000000">
      <w:pPr>
        <w:pStyle w:val="Heading3"/>
      </w:pPr>
      <w:bookmarkStart w:id="10" w:name="evaluation-phase-first-full-results"/>
      <w:r>
        <w:lastRenderedPageBreak/>
        <w:t>5.1 Evaluation phase — first full results</w:t>
      </w:r>
    </w:p>
    <w:p w14:paraId="0B6859DF" w14:textId="77777777" w:rsidR="00532E27" w:rsidRDefault="00000000">
      <w:pPr>
        <w:pStyle w:val="FirstParagraph"/>
      </w:pPr>
      <w:r>
        <w:t>We ran a structured evaluation over a set of 24 symptom-led queries (22 answerable + 2 that should be refused).</w:t>
      </w:r>
    </w:p>
    <w:p w14:paraId="3D4C7669" w14:textId="77777777" w:rsidR="00532E27" w:rsidRDefault="00000000">
      <w:pPr>
        <w:pStyle w:val="BodyText"/>
      </w:pPr>
      <w:r>
        <w:rPr>
          <w:b/>
          <w:bCs/>
        </w:rPr>
        <w:t>Retrieval quality</w:t>
      </w:r>
      <w:r>
        <w:t xml:space="preserve"> (higher is better; comparing the full system to a keyword-only baseline):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09"/>
        <w:gridCol w:w="1136"/>
        <w:gridCol w:w="710"/>
        <w:gridCol w:w="1518"/>
        <w:gridCol w:w="875"/>
      </w:tblGrid>
      <w:tr w:rsidR="00532E27" w14:paraId="223A25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676F0A" w14:textId="77777777" w:rsidR="00532E27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501BA4C1" w14:textId="77777777" w:rsidR="00532E27" w:rsidRDefault="00000000">
            <w:pPr>
              <w:pStyle w:val="Compact"/>
            </w:pPr>
            <w:r>
              <w:t>nDCG@5</w:t>
            </w:r>
          </w:p>
        </w:tc>
        <w:tc>
          <w:tcPr>
            <w:tcW w:w="0" w:type="auto"/>
          </w:tcPr>
          <w:p w14:paraId="4F8C5CF3" w14:textId="77777777" w:rsidR="00532E27" w:rsidRDefault="00000000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56D6B223" w14:textId="77777777" w:rsidR="00532E27" w:rsidRDefault="00000000">
            <w:pPr>
              <w:pStyle w:val="Compact"/>
            </w:pPr>
            <w:r>
              <w:t>Precision@5</w:t>
            </w:r>
          </w:p>
        </w:tc>
        <w:tc>
          <w:tcPr>
            <w:tcW w:w="0" w:type="auto"/>
          </w:tcPr>
          <w:p w14:paraId="057CDD15" w14:textId="77777777" w:rsidR="00532E27" w:rsidRDefault="00000000">
            <w:pPr>
              <w:pStyle w:val="Compact"/>
            </w:pPr>
            <w:r>
              <w:t>Hit@5</w:t>
            </w:r>
          </w:p>
        </w:tc>
      </w:tr>
      <w:tr w:rsidR="00532E27" w14:paraId="0C297DBA" w14:textId="77777777">
        <w:tc>
          <w:tcPr>
            <w:tcW w:w="0" w:type="auto"/>
          </w:tcPr>
          <w:p w14:paraId="2BBC91AA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Full (semantic + keyword + re-rank)</w:t>
            </w:r>
          </w:p>
        </w:tc>
        <w:tc>
          <w:tcPr>
            <w:tcW w:w="0" w:type="auto"/>
          </w:tcPr>
          <w:p w14:paraId="7C2CE026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0.94</w:t>
            </w:r>
          </w:p>
        </w:tc>
        <w:tc>
          <w:tcPr>
            <w:tcW w:w="0" w:type="auto"/>
          </w:tcPr>
          <w:p w14:paraId="60A01740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0.91</w:t>
            </w:r>
          </w:p>
        </w:tc>
        <w:tc>
          <w:tcPr>
            <w:tcW w:w="0" w:type="auto"/>
          </w:tcPr>
          <w:p w14:paraId="78A8DF6B" w14:textId="77777777" w:rsidR="00532E27" w:rsidRDefault="00000000">
            <w:pPr>
              <w:pStyle w:val="Compact"/>
            </w:pPr>
            <w:r>
              <w:t>0.74</w:t>
            </w:r>
          </w:p>
        </w:tc>
        <w:tc>
          <w:tcPr>
            <w:tcW w:w="0" w:type="auto"/>
          </w:tcPr>
          <w:p w14:paraId="018FFEAA" w14:textId="77777777" w:rsidR="00532E27" w:rsidRDefault="00000000">
            <w:pPr>
              <w:pStyle w:val="Compact"/>
            </w:pPr>
            <w:r>
              <w:t>1.00</w:t>
            </w:r>
          </w:p>
        </w:tc>
      </w:tr>
      <w:tr w:rsidR="00532E27" w14:paraId="379976D1" w14:textId="77777777">
        <w:tc>
          <w:tcPr>
            <w:tcW w:w="0" w:type="auto"/>
          </w:tcPr>
          <w:p w14:paraId="2EC9045E" w14:textId="77777777" w:rsidR="00532E27" w:rsidRDefault="00000000">
            <w:pPr>
              <w:pStyle w:val="Compact"/>
            </w:pPr>
            <w:r>
              <w:t>Keyword-only (baseline)</w:t>
            </w:r>
          </w:p>
        </w:tc>
        <w:tc>
          <w:tcPr>
            <w:tcW w:w="0" w:type="auto"/>
          </w:tcPr>
          <w:p w14:paraId="70B9472D" w14:textId="77777777" w:rsidR="00532E27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0EEC7450" w14:textId="77777777" w:rsidR="00532E27" w:rsidRDefault="00000000">
            <w:pPr>
              <w:pStyle w:val="Compact"/>
            </w:pPr>
            <w:r>
              <w:t>0.62</w:t>
            </w:r>
          </w:p>
        </w:tc>
        <w:tc>
          <w:tcPr>
            <w:tcW w:w="0" w:type="auto"/>
          </w:tcPr>
          <w:p w14:paraId="2036CC99" w14:textId="77777777" w:rsidR="00532E27" w:rsidRDefault="00000000">
            <w:pPr>
              <w:pStyle w:val="Compact"/>
            </w:pPr>
            <w:r>
              <w:t>0.56</w:t>
            </w:r>
          </w:p>
        </w:tc>
        <w:tc>
          <w:tcPr>
            <w:tcW w:w="0" w:type="auto"/>
          </w:tcPr>
          <w:p w14:paraId="7153D183" w14:textId="77777777" w:rsidR="00532E27" w:rsidRDefault="00000000">
            <w:pPr>
              <w:pStyle w:val="Compact"/>
            </w:pPr>
            <w:r>
              <w:t>0.91</w:t>
            </w:r>
          </w:p>
        </w:tc>
      </w:tr>
      <w:tr w:rsidR="00532E27" w14:paraId="3FC3FB8D" w14:textId="77777777">
        <w:tc>
          <w:tcPr>
            <w:tcW w:w="0" w:type="auto"/>
          </w:tcPr>
          <w:p w14:paraId="156FFCE1" w14:textId="77777777" w:rsidR="00532E27" w:rsidRDefault="00000000">
            <w:pPr>
              <w:pStyle w:val="Compact"/>
            </w:pPr>
            <w:r>
              <w:t>Semantic-only</w:t>
            </w:r>
          </w:p>
        </w:tc>
        <w:tc>
          <w:tcPr>
            <w:tcW w:w="0" w:type="auto"/>
          </w:tcPr>
          <w:p w14:paraId="04450C1F" w14:textId="77777777" w:rsidR="00532E27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67EEC691" w14:textId="77777777" w:rsidR="00532E27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4E44A98D" w14:textId="77777777" w:rsidR="00532E27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3B29703F" w14:textId="77777777" w:rsidR="00532E27" w:rsidRDefault="00000000">
            <w:pPr>
              <w:pStyle w:val="Compact"/>
            </w:pPr>
            <w:r>
              <w:t>1.00</w:t>
            </w:r>
          </w:p>
        </w:tc>
      </w:tr>
    </w:tbl>
    <w:p w14:paraId="5C9621D1" w14:textId="77777777" w:rsidR="00532E27" w:rsidRDefault="00000000">
      <w:pPr>
        <w:pStyle w:val="BodyText"/>
      </w:pPr>
      <w:r>
        <w:rPr>
          <w:b/>
          <w:bCs/>
        </w:rPr>
        <w:t>Answer grounding and honesty:</w:t>
      </w:r>
    </w:p>
    <w:p w14:paraId="069C47B7" w14:textId="77777777" w:rsidR="00532E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Honest refusal on the negatives: 100%</w:t>
      </w:r>
      <w:r>
        <w:t xml:space="preserve"> — it correctly declines the two questions the corpus cannot answer.</w:t>
      </w:r>
    </w:p>
    <w:p w14:paraId="3477E377" w14:textId="77777777" w:rsidR="00532E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Fabricated citations: 0%</w:t>
      </w:r>
      <w:r>
        <w:t xml:space="preserve"> — it never cites a source it did not use.</w:t>
      </w:r>
    </w:p>
    <w:p w14:paraId="765E179B" w14:textId="77777777" w:rsidR="00532E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Over-refusal: ~55%</w:t>
      </w:r>
      <w:r>
        <w:t xml:space="preserve"> — on answerable questions, it refuses about half the time.</w:t>
      </w:r>
    </w:p>
    <w:p w14:paraId="12BC8B2D" w14:textId="77777777" w:rsidR="00532E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Faithfulness (RAGAS, when it does answer): 0.56</w:t>
      </w:r>
      <w:r>
        <w:t xml:space="preserve">; an independent cross-check on the answered subset put faithfulness at </w:t>
      </w:r>
      <w:r>
        <w:rPr>
          <w:b/>
          <w:bCs/>
        </w:rPr>
        <w:t>0.86</w:t>
      </w:r>
      <w:r>
        <w:t>.</w:t>
      </w:r>
    </w:p>
    <w:p w14:paraId="6633E62E" w14:textId="77777777" w:rsidR="00532E27" w:rsidRDefault="00000000">
      <w:pPr>
        <w:pStyle w:val="FirstParagraph"/>
      </w:pPr>
      <w:r>
        <w:rPr>
          <w:b/>
          <w:bCs/>
        </w:rPr>
        <w:t>The headline finding.</w:t>
      </w:r>
      <w:r>
        <w:t xml:space="preserve"> The system is </w:t>
      </w:r>
      <w:r>
        <w:rPr>
          <w:i/>
          <w:iCs/>
        </w:rPr>
        <w:t>safe and faithful</w:t>
      </w:r>
      <w:r>
        <w:t xml:space="preserve"> — when it answers, the answer is grounded, and it never fabricates. </w:t>
      </w:r>
      <w:r>
        <w:rPr>
          <w:b/>
          <w:bCs/>
        </w:rPr>
        <w:t>The limiter is corpus coverage, not the retrieval or the model.</w:t>
      </w:r>
      <w:r>
        <w:t xml:space="preserve"> The ~206 tree-focused passages simply do not cover every symptom a farmer might present, so the generator honestly refuses rather than guessing. This directly motivates expanding the corpus (discussed in §8).</w:t>
      </w:r>
    </w:p>
    <w:p w14:paraId="701272B0" w14:textId="77777777" w:rsidR="00532E27" w:rsidRDefault="00000000">
      <w:pPr>
        <w:pStyle w:val="Heading3"/>
      </w:pPr>
      <w:bookmarkStart w:id="11" w:name="X899e0dbdab4b0dd8691af8125a2bb50aaf96554"/>
      <w:bookmarkEnd w:id="10"/>
      <w:r>
        <w:t>5.2 Symptom-based retrieval + untrained-plant handling</w:t>
      </w:r>
    </w:p>
    <w:p w14:paraId="0EC6AD12" w14:textId="77777777" w:rsidR="00532E27" w:rsidRDefault="00000000">
      <w:pPr>
        <w:pStyle w:val="FirstParagraph"/>
      </w:pPr>
      <w:r>
        <w:t>Two design changes, both aligned with how the classical texts actually work:</w:t>
      </w:r>
    </w:p>
    <w:p w14:paraId="76EA4B00" w14:textId="77777777" w:rsidR="00532E2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Symptom-based, not crop-specific.</w:t>
      </w:r>
      <w:r>
        <w:t xml:space="preserve"> The texts prescribe by general symptom (e.g. “white spot”), not by a named crop. The retrieval was realigned to </w:t>
      </w:r>
      <w:r>
        <w:rPr>
          <w:b/>
          <w:bCs/>
        </w:rPr>
        <w:t>lead with the symptom</w:t>
      </w:r>
      <w:r>
        <w:t xml:space="preserve"> and treat the crop as background context, rather than refusing when a specific crop is not named in the text.</w:t>
      </w:r>
    </w:p>
    <w:p w14:paraId="154C3970" w14:textId="77777777" w:rsidR="00532E2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Untrained plants — advise with calibrated confidence, not a flat refusal.</w:t>
      </w:r>
      <w:r>
        <w:t xml:space="preserve"> Because a disease’s visual appearance transfers across species, the classifier’s disease knowledge is useful even on a plant it was never trained on. Instead of refusing, the system now runs the model, shows a </w:t>
      </w:r>
      <w:r>
        <w:rPr>
          <w:b/>
          <w:bCs/>
        </w:rPr>
        <w:t>calibrated confidence percentage</w:t>
      </w:r>
      <w:r>
        <w:t xml:space="preserve"> (using temperature scaling, a standard technique that corrects an over-confident model without changing its predictions), and advises via the symptom-based retrieval </w:t>
      </w:r>
      <w:r>
        <w:rPr>
          <w:b/>
          <w:bCs/>
        </w:rPr>
        <w:t>with a clear caution</w:t>
      </w:r>
      <w:r>
        <w:t>. Only when confidence is genuinely low does it hold back, collect the image, and ask the farmer for more photos. Wording is deliberately honest — “confidence”, never “accuracy”.</w:t>
      </w:r>
    </w:p>
    <w:p w14:paraId="284429AC" w14:textId="77777777" w:rsidR="00532E27" w:rsidRDefault="00000000">
      <w:pPr>
        <w:pStyle w:val="Heading3"/>
      </w:pPr>
      <w:bookmarkStart w:id="12" w:name="crop-agnostic-disease-type-experiment"/>
      <w:bookmarkEnd w:id="11"/>
      <w:r>
        <w:lastRenderedPageBreak/>
        <w:t>5.3 Crop-agnostic “disease-type” experiment</w:t>
      </w:r>
    </w:p>
    <w:p w14:paraId="59FF76DC" w14:textId="77777777" w:rsidR="00532E27" w:rsidRDefault="00000000">
      <w:pPr>
        <w:pStyle w:val="FirstParagraph"/>
      </w:pPr>
      <w:r>
        <w:t xml:space="preserve">An </w:t>
      </w:r>
      <w:r>
        <w:rPr>
          <w:b/>
          <w:bCs/>
        </w:rPr>
        <w:t>isolated research experiment</w:t>
      </w:r>
      <w:r>
        <w:t xml:space="preserve"> (the deployed model, its data, and its configuration were left completely untouched; everything is reversible). The idea: pool the many crop-specific disease labels into ~13 </w:t>
      </w:r>
      <w:r>
        <w:rPr>
          <w:b/>
          <w:bCs/>
        </w:rPr>
        <w:t>crop-agnostic disease types</w:t>
      </w:r>
      <w:r>
        <w:t xml:space="preserve"> (rust, blight, leaf spot, and so on) — directly aligned with the symptom-based direction and with the untrained-plant idea.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82"/>
        <w:gridCol w:w="1618"/>
        <w:gridCol w:w="2830"/>
      </w:tblGrid>
      <w:tr w:rsidR="00532E27" w14:paraId="05322E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87FCBC9" w14:textId="77777777" w:rsidR="00532E27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9B9AD25" w14:textId="77777777" w:rsidR="00532E27" w:rsidRDefault="00000000">
            <w:pPr>
              <w:pStyle w:val="Compact"/>
            </w:pPr>
            <w:r>
              <w:t>Test accuracy</w:t>
            </w:r>
          </w:p>
        </w:tc>
        <w:tc>
          <w:tcPr>
            <w:tcW w:w="0" w:type="auto"/>
          </w:tcPr>
          <w:p w14:paraId="03343717" w14:textId="77777777" w:rsidR="00532E27" w:rsidRDefault="00000000">
            <w:pPr>
              <w:pStyle w:val="Compact"/>
            </w:pPr>
            <w:r>
              <w:t>Attention on field images</w:t>
            </w:r>
          </w:p>
        </w:tc>
      </w:tr>
      <w:tr w:rsidR="00532E27" w14:paraId="59B761C2" w14:textId="77777777">
        <w:tc>
          <w:tcPr>
            <w:tcW w:w="0" w:type="auto"/>
          </w:tcPr>
          <w:p w14:paraId="7124E5E7" w14:textId="77777777" w:rsidR="00532E27" w:rsidRDefault="00000000">
            <w:pPr>
              <w:pStyle w:val="Compact"/>
            </w:pPr>
            <w:r>
              <w:t>Without leaf-cropping</w:t>
            </w:r>
          </w:p>
        </w:tc>
        <w:tc>
          <w:tcPr>
            <w:tcW w:w="0" w:type="auto"/>
          </w:tcPr>
          <w:p w14:paraId="2F94B689" w14:textId="77777777" w:rsidR="00532E27" w:rsidRDefault="00000000">
            <w:pPr>
              <w:pStyle w:val="Compact"/>
            </w:pPr>
            <w:r>
              <w:t>78.2%</w:t>
            </w:r>
          </w:p>
        </w:tc>
        <w:tc>
          <w:tcPr>
            <w:tcW w:w="0" w:type="auto"/>
          </w:tcPr>
          <w:p w14:paraId="772B786A" w14:textId="77777777" w:rsidR="00532E27" w:rsidRDefault="00000000">
            <w:pPr>
              <w:pStyle w:val="Compact"/>
            </w:pPr>
            <w:r>
              <w:t>reads the background ❌</w:t>
            </w:r>
          </w:p>
        </w:tc>
      </w:tr>
      <w:tr w:rsidR="00532E27" w14:paraId="5AA4F18E" w14:textId="77777777">
        <w:tc>
          <w:tcPr>
            <w:tcW w:w="0" w:type="auto"/>
          </w:tcPr>
          <w:p w14:paraId="6B2E3501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With leaf-cropping</w:t>
            </w:r>
          </w:p>
        </w:tc>
        <w:tc>
          <w:tcPr>
            <w:tcW w:w="0" w:type="auto"/>
          </w:tcPr>
          <w:p w14:paraId="66B445EC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71.9%</w:t>
            </w:r>
          </w:p>
        </w:tc>
        <w:tc>
          <w:tcPr>
            <w:tcW w:w="0" w:type="auto"/>
          </w:tcPr>
          <w:p w14:paraId="2CEB5191" w14:textId="77777777" w:rsidR="00532E27" w:rsidRDefault="00000000">
            <w:pPr>
              <w:pStyle w:val="Compact"/>
            </w:pPr>
            <w:r>
              <w:rPr>
                <w:b/>
                <w:bCs/>
              </w:rPr>
              <w:t>on the leaf/lesions</w:t>
            </w:r>
            <w:r>
              <w:t xml:space="preserve"> ✅</w:t>
            </w:r>
          </w:p>
        </w:tc>
      </w:tr>
    </w:tbl>
    <w:p w14:paraId="04D3B22D" w14:textId="77777777" w:rsidR="00532E27" w:rsidRDefault="00000000">
      <w:pPr>
        <w:pStyle w:val="BodyText"/>
      </w:pPr>
      <w:r>
        <w:t xml:space="preserve">The −6 accuracy points are the honest cost; the leaf-focused attention is what they buy. Grad-CAM on the cropped model confirmed the fix holds on the hardest cases — corn-in-a-field images now heat the lesions, with the soil going cold. This is the same trade-off, and the same verdict, as the main disease model: </w:t>
      </w:r>
      <w:r>
        <w:rPr>
          <w:b/>
          <w:bCs/>
        </w:rPr>
        <w:t>keep the leaf-focused version</w:t>
      </w:r>
      <w:r>
        <w:t>. The weak classes (a couple with very few samples, and an early-blight/late-blight confusion) are known and fixable.</w:t>
      </w:r>
    </w:p>
    <w:p w14:paraId="486716CE" w14:textId="77777777" w:rsidR="00532E27" w:rsidRDefault="00000000">
      <w:pPr>
        <w:pStyle w:val="Heading3"/>
      </w:pPr>
      <w:bookmarkStart w:id="13" w:name="on-the-datasets-provided"/>
      <w:bookmarkEnd w:id="12"/>
      <w:r>
        <w:t>5.4 On the datasets provided</w:t>
      </w:r>
    </w:p>
    <w:p w14:paraId="35E2A7FD" w14:textId="77777777" w:rsidR="00532E27" w:rsidRDefault="00000000">
      <w:pPr>
        <w:pStyle w:val="FirstParagraph"/>
      </w:pPr>
      <w:r>
        <w:t xml:space="preserve">The disease dataset provided earlier was inspected carefully. It is a re-packaged copy of </w:t>
      </w:r>
      <w:r>
        <w:rPr>
          <w:b/>
          <w:bCs/>
        </w:rPr>
        <w:t>PlantVillage</w:t>
      </w:r>
      <w:r>
        <w:t xml:space="preserve"> — the same lab-style images the project already uses (confirmed by an exact class-count match and the shared naming convention), with </w:t>
      </w:r>
      <w:r>
        <w:rPr>
          <w:b/>
          <w:bCs/>
        </w:rPr>
        <w:t>no field-style imagery</w:t>
      </w:r>
      <w:r>
        <w:t>. Merging it would add no new information and would risk re-amplifying the very lab-only shortcut bias the project has been working to remove. The one genuinely useful piece is its “background / no-leaf” folder, usable as a guardrail when a farmer uploads a non-leaf photo.</w:t>
      </w:r>
    </w:p>
    <w:p w14:paraId="535375DE" w14:textId="77777777" w:rsidR="00532E27" w:rsidRDefault="00000000">
      <w:pPr>
        <w:pStyle w:val="BodyText"/>
      </w:pPr>
      <w:r>
        <w:rPr>
          <w:b/>
          <w:bCs/>
        </w:rPr>
        <w:t>This is a specific request for the meeting (see §9):</w:t>
      </w:r>
      <w:r>
        <w:t xml:space="preserve"> what would help most is </w:t>
      </w:r>
      <w:r>
        <w:rPr>
          <w:b/>
          <w:bCs/>
        </w:rPr>
        <w:t>field-style imagery</w:t>
      </w:r>
      <w:r>
        <w:t xml:space="preserve"> — plot photographs with soil and neighbouring plants visible — as that is exactly what reduces the background-shortcut bias.</w:t>
      </w:r>
    </w:p>
    <w:p w14:paraId="43DDA123" w14:textId="77777777" w:rsidR="00532E27" w:rsidRDefault="00000000">
      <w:r>
        <w:pict w14:anchorId="3555568A">
          <v:rect id="_x0000_i1030" style="width:0;height:1.5pt" o:hralign="center" o:hrstd="t" o:hr="t"/>
        </w:pict>
      </w:r>
    </w:p>
    <w:p w14:paraId="287B8D3D" w14:textId="77777777" w:rsidR="00532E27" w:rsidRDefault="00000000">
      <w:pPr>
        <w:pStyle w:val="Heading2"/>
      </w:pPr>
      <w:bookmarkStart w:id="14" w:name="what-worked-and-what-did-not-kept-honest"/>
      <w:bookmarkEnd w:id="9"/>
      <w:bookmarkEnd w:id="13"/>
      <w:r>
        <w:t>6. What worked, and what did not (kept honest)</w:t>
      </w:r>
    </w:p>
    <w:p w14:paraId="26E6289D" w14:textId="77777777" w:rsidR="00532E27" w:rsidRDefault="00000000">
      <w:pPr>
        <w:pStyle w:val="FirstParagraph"/>
      </w:pPr>
      <w:r>
        <w:t>Documented negative results strengthen the thesis:</w:t>
      </w:r>
    </w:p>
    <w:p w14:paraId="66B0E580" w14:textId="77777777" w:rsidR="00532E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Background randomisation</w:t>
      </w:r>
      <w:r>
        <w:t xml:space="preserve"> (compositing leaves onto random backgrounds): cost accuracy for almost no attention gain. Abandoned.</w:t>
      </w:r>
    </w:p>
    <w:p w14:paraId="2B6150DE" w14:textId="77777777" w:rsidR="00532E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Linear-probe fine-tuning</w:t>
      </w:r>
      <w:r>
        <w:t xml:space="preserve"> on a frozen rice-specialised backbone: dropped to 61%. Abandoned.</w:t>
      </w:r>
    </w:p>
    <w:p w14:paraId="4F6827AB" w14:textId="77777777" w:rsidR="00532E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Cropping at inference only</w:t>
      </w:r>
      <w:r>
        <w:t xml:space="preserve"> (without retraining): dropped to 58.2% — proof that a background-trained model cannot be fixed by cropping alone; it must be </w:t>
      </w:r>
      <w:r>
        <w:rPr>
          <w:b/>
          <w:bCs/>
        </w:rPr>
        <w:t>retrained</w:t>
      </w:r>
      <w:r>
        <w:t xml:space="preserve"> on crops. This is </w:t>
      </w:r>
      <w:r>
        <w:rPr>
          <w:i/>
          <w:iCs/>
        </w:rPr>
        <w:t>why</w:t>
      </w:r>
      <w:r>
        <w:t xml:space="preserve"> the C-PD retrain was necessary.</w:t>
      </w:r>
    </w:p>
    <w:p w14:paraId="69C6AED9" w14:textId="77777777" w:rsidR="00532E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Sequential soil transfer</w:t>
      </w:r>
      <w:r>
        <w:t>: training collapsed. Abandoned in favour of the stable production recipe.</w:t>
      </w:r>
    </w:p>
    <w:p w14:paraId="062EB1F9" w14:textId="77777777" w:rsidR="00532E27" w:rsidRDefault="00000000">
      <w:pPr>
        <w:pStyle w:val="FirstParagraph"/>
      </w:pPr>
      <w:r>
        <w:t xml:space="preserve">The consistent lesson: </w:t>
      </w:r>
      <w:r>
        <w:rPr>
          <w:b/>
          <w:bCs/>
        </w:rPr>
        <w:t>the leaf-focus problem is only solved by retraining on leaf crops</w:t>
      </w:r>
      <w:r>
        <w:t>, which is exactly what the deployed model now does.</w:t>
      </w:r>
    </w:p>
    <w:p w14:paraId="486E4997" w14:textId="77777777" w:rsidR="00532E27" w:rsidRDefault="00000000">
      <w:r>
        <w:pict w14:anchorId="25E5ACA6">
          <v:rect id="_x0000_i1031" style="width:0;height:1.5pt" o:hralign="center" o:hrstd="t" o:hr="t"/>
        </w:pict>
      </w:r>
    </w:p>
    <w:p w14:paraId="4A09FF2B" w14:textId="77777777" w:rsidR="00532E27" w:rsidRDefault="00000000">
      <w:pPr>
        <w:pStyle w:val="Heading2"/>
      </w:pPr>
      <w:bookmarkStart w:id="15" w:name="where-the-project-stands"/>
      <w:bookmarkEnd w:id="14"/>
      <w:r>
        <w:t>7. Where the project stands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624"/>
        <w:gridCol w:w="3952"/>
      </w:tblGrid>
      <w:tr w:rsidR="00532E27" w14:paraId="18C218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C8F023D" w14:textId="77777777" w:rsidR="00532E27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555D466" w14:textId="77777777" w:rsidR="00532E27" w:rsidRDefault="00000000">
            <w:pPr>
              <w:pStyle w:val="Compact"/>
            </w:pPr>
            <w:r>
              <w:t>Status</w:t>
            </w:r>
          </w:p>
        </w:tc>
      </w:tr>
      <w:tr w:rsidR="00532E27" w14:paraId="5F0EFFF3" w14:textId="77777777">
        <w:tc>
          <w:tcPr>
            <w:tcW w:w="0" w:type="auto"/>
          </w:tcPr>
          <w:p w14:paraId="693E892D" w14:textId="77777777" w:rsidR="00532E27" w:rsidRDefault="00000000">
            <w:pPr>
              <w:pStyle w:val="Compact"/>
            </w:pPr>
            <w:r>
              <w:t>Classical-text corpus + retrieval</w:t>
            </w:r>
          </w:p>
        </w:tc>
        <w:tc>
          <w:tcPr>
            <w:tcW w:w="0" w:type="auto"/>
          </w:tcPr>
          <w:p w14:paraId="1F21643B" w14:textId="77777777" w:rsidR="00532E27" w:rsidRDefault="00000000">
            <w:pPr>
              <w:pStyle w:val="Compact"/>
            </w:pPr>
            <w:r>
              <w:t>✅ Working</w:t>
            </w:r>
          </w:p>
        </w:tc>
      </w:tr>
      <w:tr w:rsidR="00532E27" w14:paraId="241EC793" w14:textId="77777777">
        <w:tc>
          <w:tcPr>
            <w:tcW w:w="0" w:type="auto"/>
          </w:tcPr>
          <w:p w14:paraId="5D7E0948" w14:textId="77777777" w:rsidR="00532E27" w:rsidRDefault="00000000">
            <w:pPr>
              <w:pStyle w:val="Compact"/>
            </w:pPr>
            <w:r>
              <w:t>Grounded generation with citations</w:t>
            </w:r>
          </w:p>
        </w:tc>
        <w:tc>
          <w:tcPr>
            <w:tcW w:w="0" w:type="auto"/>
          </w:tcPr>
          <w:p w14:paraId="47370099" w14:textId="77777777" w:rsidR="00532E27" w:rsidRDefault="00000000">
            <w:pPr>
              <w:pStyle w:val="Compact"/>
            </w:pPr>
            <w:r>
              <w:t>✅ Working</w:t>
            </w:r>
          </w:p>
        </w:tc>
      </w:tr>
      <w:tr w:rsidR="00532E27" w14:paraId="0B30211E" w14:textId="77777777">
        <w:tc>
          <w:tcPr>
            <w:tcW w:w="0" w:type="auto"/>
          </w:tcPr>
          <w:p w14:paraId="4BDB0BA6" w14:textId="77777777" w:rsidR="00532E27" w:rsidRDefault="00000000">
            <w:pPr>
              <w:pStyle w:val="Compact"/>
            </w:pPr>
            <w:r>
              <w:t>Soil classifier</w:t>
            </w:r>
          </w:p>
        </w:tc>
        <w:tc>
          <w:tcPr>
            <w:tcW w:w="0" w:type="auto"/>
          </w:tcPr>
          <w:p w14:paraId="2D5AB074" w14:textId="77777777" w:rsidR="00532E27" w:rsidRDefault="00000000">
            <w:pPr>
              <w:pStyle w:val="Compact"/>
            </w:pPr>
            <w:r>
              <w:t>✅ Production</w:t>
            </w:r>
          </w:p>
        </w:tc>
      </w:tr>
      <w:tr w:rsidR="00532E27" w14:paraId="5621C21A" w14:textId="77777777">
        <w:tc>
          <w:tcPr>
            <w:tcW w:w="0" w:type="auto"/>
          </w:tcPr>
          <w:p w14:paraId="5073409B" w14:textId="77777777" w:rsidR="00532E27" w:rsidRDefault="00000000">
            <w:pPr>
              <w:pStyle w:val="Compact"/>
            </w:pPr>
            <w:r>
              <w:t>Disease classifier (honest, leaf-focused)</w:t>
            </w:r>
          </w:p>
        </w:tc>
        <w:tc>
          <w:tcPr>
            <w:tcW w:w="0" w:type="auto"/>
          </w:tcPr>
          <w:p w14:paraId="708269CD" w14:textId="77777777" w:rsidR="00532E27" w:rsidRDefault="00000000">
            <w:pPr>
              <w:pStyle w:val="Compact"/>
            </w:pPr>
            <w:r>
              <w:t>✅ Working</w:t>
            </w:r>
          </w:p>
        </w:tc>
      </w:tr>
      <w:tr w:rsidR="00532E27" w14:paraId="7C2FD740" w14:textId="77777777">
        <w:tc>
          <w:tcPr>
            <w:tcW w:w="0" w:type="auto"/>
          </w:tcPr>
          <w:p w14:paraId="6820372F" w14:textId="77777777" w:rsidR="00532E27" w:rsidRDefault="00000000">
            <w:pPr>
              <w:pStyle w:val="Compact"/>
            </w:pPr>
            <w:r>
              <w:t>Symptom-based retrieval + untrained-plant handling</w:t>
            </w:r>
          </w:p>
        </w:tc>
        <w:tc>
          <w:tcPr>
            <w:tcW w:w="0" w:type="auto"/>
          </w:tcPr>
          <w:p w14:paraId="36F1FAD0" w14:textId="77777777" w:rsidR="00532E27" w:rsidRDefault="00000000">
            <w:pPr>
              <w:pStyle w:val="Compact"/>
            </w:pPr>
            <w:r>
              <w:t>✅ Implemented</w:t>
            </w:r>
          </w:p>
        </w:tc>
      </w:tr>
      <w:tr w:rsidR="00532E27" w14:paraId="7AB14834" w14:textId="77777777">
        <w:tc>
          <w:tcPr>
            <w:tcW w:w="0" w:type="auto"/>
          </w:tcPr>
          <w:p w14:paraId="52619C59" w14:textId="77777777" w:rsidR="00532E27" w:rsidRDefault="00000000">
            <w:pPr>
              <w:pStyle w:val="Compact"/>
            </w:pPr>
            <w:r>
              <w:t>Full-system interface</w:t>
            </w:r>
          </w:p>
        </w:tc>
        <w:tc>
          <w:tcPr>
            <w:tcW w:w="0" w:type="auto"/>
          </w:tcPr>
          <w:p w14:paraId="05B7E3F8" w14:textId="77777777" w:rsidR="00532E27" w:rsidRDefault="00000000">
            <w:pPr>
              <w:pStyle w:val="Compact"/>
            </w:pPr>
            <w:r>
              <w:t>✅ Working (live demo)</w:t>
            </w:r>
          </w:p>
        </w:tc>
      </w:tr>
      <w:tr w:rsidR="00532E27" w14:paraId="31DF20F1" w14:textId="77777777">
        <w:tc>
          <w:tcPr>
            <w:tcW w:w="0" w:type="auto"/>
          </w:tcPr>
          <w:p w14:paraId="7E2BEC0C" w14:textId="77777777" w:rsidR="00532E27" w:rsidRDefault="00000000">
            <w:pPr>
              <w:pStyle w:val="Compact"/>
            </w:pPr>
            <w:r>
              <w:t>Evaluation phase</w:t>
            </w:r>
          </w:p>
        </w:tc>
        <w:tc>
          <w:tcPr>
            <w:tcW w:w="0" w:type="auto"/>
          </w:tcPr>
          <w:p w14:paraId="760B7D9F" w14:textId="77777777" w:rsidR="00532E27" w:rsidRDefault="00000000">
            <w:pPr>
              <w:pStyle w:val="Compact"/>
            </w:pPr>
            <w:r>
              <w:t>✅ First full pass complete</w:t>
            </w:r>
          </w:p>
        </w:tc>
      </w:tr>
      <w:tr w:rsidR="00532E27" w14:paraId="2788A27B" w14:textId="77777777">
        <w:tc>
          <w:tcPr>
            <w:tcW w:w="0" w:type="auto"/>
          </w:tcPr>
          <w:p w14:paraId="57FF91D8" w14:textId="77777777" w:rsidR="00532E27" w:rsidRDefault="00000000">
            <w:pPr>
              <w:pStyle w:val="Compact"/>
            </w:pPr>
            <w:r>
              <w:t>Corpus coverage expansion</w:t>
            </w:r>
          </w:p>
        </w:tc>
        <w:tc>
          <w:tcPr>
            <w:tcW w:w="0" w:type="auto"/>
          </w:tcPr>
          <w:p w14:paraId="028AF293" w14:textId="77777777" w:rsidR="00532E27" w:rsidRDefault="00000000">
            <w:pPr>
              <w:pStyle w:val="Compact"/>
            </w:pPr>
            <w:r>
              <w:t>⏳ Open — the main limiter</w:t>
            </w:r>
          </w:p>
        </w:tc>
      </w:tr>
      <w:tr w:rsidR="00532E27" w14:paraId="6803ADCD" w14:textId="77777777">
        <w:tc>
          <w:tcPr>
            <w:tcW w:w="0" w:type="auto"/>
          </w:tcPr>
          <w:p w14:paraId="3FCE218D" w14:textId="77777777" w:rsidR="00532E27" w:rsidRDefault="00000000">
            <w:pPr>
              <w:pStyle w:val="Compact"/>
            </w:pPr>
            <w:r>
              <w:t>Expert (gold) evaluation set</w:t>
            </w:r>
          </w:p>
        </w:tc>
        <w:tc>
          <w:tcPr>
            <w:tcW w:w="0" w:type="auto"/>
          </w:tcPr>
          <w:p w14:paraId="61E9F909" w14:textId="77777777" w:rsidR="00532E27" w:rsidRDefault="00000000">
            <w:pPr>
              <w:pStyle w:val="Compact"/>
            </w:pPr>
            <w:r>
              <w:t>⏳ Open — needs expert judgement</w:t>
            </w:r>
          </w:p>
        </w:tc>
      </w:tr>
    </w:tbl>
    <w:p w14:paraId="702F8203" w14:textId="77777777" w:rsidR="00532E27" w:rsidRDefault="00000000">
      <w:r>
        <w:pict w14:anchorId="771D1ED7">
          <v:rect id="_x0000_i1032" style="width:0;height:1.5pt" o:hralign="center" o:hrstd="t" o:hr="t"/>
        </w:pict>
      </w:r>
    </w:p>
    <w:p w14:paraId="699BA68C" w14:textId="77777777" w:rsidR="00532E27" w:rsidRDefault="00000000">
      <w:pPr>
        <w:pStyle w:val="Heading2"/>
      </w:pPr>
      <w:bookmarkStart w:id="16" w:name="what-remains"/>
      <w:bookmarkEnd w:id="15"/>
      <w:r>
        <w:t>8. What remains</w:t>
      </w:r>
    </w:p>
    <w:p w14:paraId="135133A3" w14:textId="77777777" w:rsidR="00532E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Expand the corpus</w:t>
      </w:r>
      <w:r>
        <w:t xml:space="preserve"> — the evaluation shows coverage, not method, is the limiter. Adding a small number of well-chosen texts would directly reduce the ~55% over-refusal.</w:t>
      </w:r>
    </w:p>
    <w:p w14:paraId="2D36A179" w14:textId="77777777" w:rsidR="00532E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Build an expert gold-standard evaluation set</w:t>
      </w:r>
      <w:r>
        <w:t xml:space="preserve"> — the current results use silver (approximate) labels; a small expert-judged set would make the evaluation citable.</w:t>
      </w:r>
    </w:p>
    <w:p w14:paraId="23DD6DB5" w14:textId="77777777" w:rsidR="00532E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Finish the disease-type follow-ups</w:t>
      </w:r>
      <w:r>
        <w:t xml:space="preserve"> — merge the early/late blight classes, address the tiny under-sampled classes, and run a </w:t>
      </w:r>
      <w:r>
        <w:rPr>
          <w:b/>
          <w:bCs/>
        </w:rPr>
        <w:t>held-out-crop test</w:t>
      </w:r>
      <w:r>
        <w:t xml:space="preserve"> (train while excluding one crop, then test on it) — the strongest single piece of evidence for the cross-plant generalisation claim.</w:t>
      </w:r>
    </w:p>
    <w:p w14:paraId="00C68EED" w14:textId="77777777" w:rsidR="00532E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Continue the crop/soil suitability reference list</w:t>
      </w:r>
      <w:r>
        <w:t xml:space="preserve"> — the list of 120 crops with soil suitability is in progress.</w:t>
      </w:r>
    </w:p>
    <w:p w14:paraId="5C65C93A" w14:textId="77777777" w:rsidR="00532E27" w:rsidRDefault="00000000">
      <w:r>
        <w:pict w14:anchorId="33350356">
          <v:rect id="_x0000_i1033" style="width:0;height:1.5pt" o:hralign="center" o:hrstd="t" o:hr="t"/>
        </w:pict>
      </w:r>
    </w:p>
    <w:p w14:paraId="47E59993" w14:textId="77777777" w:rsidR="00532E27" w:rsidRDefault="00000000">
      <w:pPr>
        <w:pStyle w:val="Heading2"/>
      </w:pPr>
      <w:bookmarkStart w:id="17" w:name="points-to-discuss-today"/>
      <w:bookmarkEnd w:id="16"/>
      <w:r>
        <w:t>9. Points to discuss today</w:t>
      </w:r>
    </w:p>
    <w:p w14:paraId="4E418A19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Corpus expansion.</w:t>
      </w:r>
      <w:r>
        <w:t xml:space="preserve"> The evaluation shows the system is faithful but limited by how much the texts cover. </w:t>
      </w:r>
      <w:r>
        <w:rPr>
          <w:b/>
          <w:bCs/>
        </w:rPr>
        <w:t>Which additional classical or authoritative texts would be appropriate to add</w:t>
      </w:r>
      <w:r>
        <w:t>, and are there any specific sources recommended?</w:t>
      </w:r>
    </w:p>
    <w:p w14:paraId="435BB7ED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Field-style imagery.</w:t>
      </w:r>
      <w:r>
        <w:t xml:space="preserve"> Would field photographs (soil + neighbouring plants visible) be available? That is the single most valuable data addition for reducing the background bias — far more than more lab images.</w:t>
      </w:r>
    </w:p>
    <w:p w14:paraId="30ABC695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Symptom-based treatment — validation.</w:t>
      </w:r>
      <w:r>
        <w:t xml:space="preserve"> The retrieval now treats the texts as symptom-based rather than crop-specific. </w:t>
      </w:r>
      <w:r>
        <w:rPr>
          <w:b/>
          <w:bCs/>
        </w:rPr>
        <w:t>Is this the correct reading of the classical treatment logic?</w:t>
      </w:r>
      <w:r>
        <w:t xml:space="preserve"> Confirmation here validates a core design decision.</w:t>
      </w:r>
    </w:p>
    <w:p w14:paraId="48EE008B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Untrained-plant advice.</w:t>
      </w:r>
      <w:r>
        <w:t xml:space="preserve"> The system now advises on plants it was not trained on, using a calibrated confidence figure and an explicit caution, rather than refusing. </w:t>
      </w:r>
      <w:r>
        <w:rPr>
          <w:b/>
          <w:bCs/>
        </w:rPr>
        <w:t>Is this the right level of caution</w:t>
      </w:r>
      <w:r>
        <w:t xml:space="preserve"> for a farmer-facing tool, and is the confidence-plus-caution framing acceptable?</w:t>
      </w:r>
    </w:p>
    <w:p w14:paraId="6D97BA19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Expert evaluation.</w:t>
      </w:r>
      <w:r>
        <w:t xml:space="preserve"> For a citable evaluation, a small set of expert-judged answers is needed. </w:t>
      </w:r>
      <w:r>
        <w:rPr>
          <w:b/>
          <w:bCs/>
        </w:rPr>
        <w:t>Could a short set of queries be reviewed for correctness</w:t>
      </w:r>
      <w:r>
        <w:t>, or a suitable expert suggested?</w:t>
      </w:r>
    </w:p>
    <w:p w14:paraId="70CB369B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The disease-model accuracy trade-off.</w:t>
      </w:r>
      <w:r>
        <w:t xml:space="preserve"> The honest, leaf-focused model scores a few points lower than the background-reading one. </w:t>
      </w:r>
      <w:r>
        <w:rPr>
          <w:b/>
          <w:bCs/>
        </w:rPr>
        <w:t>Confirmation that trading a small amount of headline accuracy for genuine, explainable leaf attention is the right call for the thesis.</w:t>
      </w:r>
    </w:p>
    <w:p w14:paraId="3EFADD4F" w14:textId="77777777" w:rsidR="00532E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Crop-agnostic disease types.</w:t>
      </w:r>
      <w:r>
        <w:t xml:space="preserve"> The crop-agnostic direction is promising and aligns with the symptom-based logic. </w:t>
      </w:r>
      <w:r>
        <w:rPr>
          <w:b/>
          <w:bCs/>
        </w:rPr>
        <w:t>Is it worth developing further</w:t>
      </w:r>
      <w:r>
        <w:t xml:space="preserve"> as a thesis contribution, or kept as a supporting experiment?</w:t>
      </w:r>
    </w:p>
    <w:p w14:paraId="3908E30F" w14:textId="77777777" w:rsidR="00532E27" w:rsidRDefault="00000000">
      <w:r>
        <w:pict w14:anchorId="13CDBD02">
          <v:rect id="_x0000_i1034" style="width:0;height:1.5pt" o:hralign="center" o:hrstd="t" o:hr="t"/>
        </w:pict>
      </w:r>
    </w:p>
    <w:p w14:paraId="24FB9B9B" w14:textId="77777777" w:rsidR="00532E27" w:rsidRDefault="00000000">
      <w:pPr>
        <w:pStyle w:val="FirstParagraph"/>
      </w:pPr>
      <w:r>
        <w:rPr>
          <w:i/>
          <w:iCs/>
        </w:rPr>
        <w:t>Prepared for the supervisor meeting on 25 August 2026. All figures are drawn from the project’s experiment log; nothing here is projected or estimated.</w:t>
      </w:r>
      <w:bookmarkEnd w:id="0"/>
      <w:bookmarkEnd w:id="17"/>
    </w:p>
    <w:sectPr w:rsidR="00532E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1F59" w14:textId="77777777" w:rsidR="00A9685E" w:rsidRDefault="00A9685E">
      <w:pPr>
        <w:spacing w:after="0"/>
      </w:pPr>
      <w:r>
        <w:separator/>
      </w:r>
    </w:p>
  </w:endnote>
  <w:endnote w:type="continuationSeparator" w:id="0">
    <w:p w14:paraId="641E4339" w14:textId="77777777" w:rsidR="00A9685E" w:rsidRDefault="00A968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FF39" w14:textId="77777777" w:rsidR="00A9685E" w:rsidRDefault="00A9685E">
      <w:r>
        <w:separator/>
      </w:r>
    </w:p>
  </w:footnote>
  <w:footnote w:type="continuationSeparator" w:id="0">
    <w:p w14:paraId="6AC96D41" w14:textId="77777777" w:rsidR="00A9685E" w:rsidRDefault="00A96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3F40C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FB6874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4BBE1A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54577897">
    <w:abstractNumId w:val="1"/>
  </w:num>
  <w:num w:numId="2" w16cid:durableId="2049715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2184205">
    <w:abstractNumId w:val="2"/>
  </w:num>
  <w:num w:numId="4" w16cid:durableId="723413815">
    <w:abstractNumId w:val="2"/>
  </w:num>
  <w:num w:numId="5" w16cid:durableId="1148328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9164241">
    <w:abstractNumId w:val="2"/>
  </w:num>
  <w:num w:numId="7" w16cid:durableId="1460491518">
    <w:abstractNumId w:val="2"/>
  </w:num>
  <w:num w:numId="8" w16cid:durableId="1219511573">
    <w:abstractNumId w:val="2"/>
  </w:num>
  <w:num w:numId="9" w16cid:durableId="87773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94003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17262"/>
    <w:rsid w:val="00532E27"/>
    <w:rsid w:val="00590D07"/>
    <w:rsid w:val="00784D58"/>
    <w:rsid w:val="008B03B0"/>
    <w:rsid w:val="008D6863"/>
    <w:rsid w:val="00A9685E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5764"/>
  <w15:docId w15:val="{BABA432B-2287-4C7B-AD9C-618336BA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2358</Words>
  <Characters>13447</Characters>
  <Application>Microsoft Office Word</Application>
  <DocSecurity>0</DocSecurity>
  <Lines>112</Lines>
  <Paragraphs>31</Paragraphs>
  <ScaleCrop>false</ScaleCrop>
  <Company/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 Pawar</cp:lastModifiedBy>
  <cp:revision>2</cp:revision>
  <dcterms:created xsi:type="dcterms:W3CDTF">2026-08-25T06:57:00Z</dcterms:created>
  <dcterms:modified xsi:type="dcterms:W3CDTF">2026-08-27T05:47:00Z</dcterms:modified>
</cp:coreProperties>
</file>