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3A8A"/>
          <w:sz w:val="72"/>
        </w:rPr>
        <w:t>RVA Contract Lens</w:t>
      </w:r>
    </w:p>
    <w:p>
      <w:pPr>
        <w:jc w:val="center"/>
      </w:pPr>
      <w:r>
        <w:rPr>
          <w:color w:val="64748B"/>
          <w:sz w:val="36"/>
        </w:rPr>
        <w:t>Technical Architecture &amp; Cheat Sheet</w:t>
      </w:r>
    </w:p>
    <w:p/>
    <w:p>
      <w:pPr>
        <w:jc w:val="center"/>
      </w:pPr>
      <w:r>
        <w:rPr>
          <w:sz w:val="24"/>
        </w:rPr>
        <w:t>Hack for RVA 2026 — Pillar 1: A Thriving City Hall</w:t>
        <w:br/>
      </w:r>
      <w:r>
        <w:rPr>
          <w:sz w:val="24"/>
        </w:rPr>
        <w:t>Team Aether — Solo Participant</w:t>
        <w:br/>
      </w:r>
      <w:r>
        <w:rPr>
          <w:sz w:val="24"/>
        </w:rPr>
        <w:t>March 28-29, 2026</w:t>
      </w:r>
    </w:p>
    <w:p>
      <w:r>
        <w:br w:type="page"/>
      </w:r>
    </w:p>
    <w:p>
      <w:pPr>
        <w:pStyle w:val="Heading1"/>
      </w:pPr>
      <w:r>
        <w:rPr>
          <w:color w:val="1E3A8A"/>
        </w:rP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The One-Liner</w:t>
      </w:r>
    </w:p>
    <w:p>
      <w:pPr>
        <w:spacing w:after="40"/>
      </w:pPr>
      <w:r>
        <w:t>3. Key Metrics</w:t>
      </w:r>
    </w:p>
    <w:p>
      <w:pPr>
        <w:spacing w:after="40"/>
      </w:pPr>
      <w:r>
        <w:t>4. System Architecture</w:t>
      </w:r>
    </w:p>
    <w:p>
      <w:pPr>
        <w:spacing w:after="40"/>
      </w:pPr>
      <w:r>
        <w:t>5. Data Pipeline</w:t>
      </w:r>
    </w:p>
    <w:p>
      <w:pPr>
        <w:spacing w:after="40"/>
      </w:pPr>
      <w:r>
        <w:t>6. AI Decision Engine</w:t>
      </w:r>
    </w:p>
    <w:p>
      <w:pPr>
        <w:spacing w:after="40"/>
      </w:pPr>
      <w:r>
        <w:t>7. API Endpoint Inventory (40+)</w:t>
      </w:r>
    </w:p>
    <w:p>
      <w:pPr>
        <w:spacing w:after="40"/>
      </w:pPr>
      <w:r>
        <w:t>8. Database Schema</w:t>
      </w:r>
    </w:p>
    <w:p>
      <w:pPr>
        <w:spacing w:after="40"/>
      </w:pPr>
      <w:r>
        <w:t>9. Frontend Architecture (31 pages)</w:t>
      </w:r>
    </w:p>
    <w:p>
      <w:pPr>
        <w:spacing w:after="40"/>
      </w:pPr>
      <w:r>
        <w:t>10. LLM Integration (Groq)</w:t>
      </w:r>
    </w:p>
    <w:p>
      <w:pPr>
        <w:spacing w:after="40"/>
      </w:pPr>
      <w:r>
        <w:t>11. Vector Store (ChromaDB)</w:t>
      </w:r>
    </w:p>
    <w:p>
      <w:pPr>
        <w:spacing w:after="40"/>
      </w:pPr>
      <w:r>
        <w:t>12. OCR Pipeline</w:t>
      </w:r>
    </w:p>
    <w:p>
      <w:pPr>
        <w:spacing w:after="40"/>
      </w:pPr>
      <w:r>
        <w:t>13. Compliance Checking</w:t>
      </w:r>
    </w:p>
    <w:p>
      <w:pPr>
        <w:spacing w:after="40"/>
      </w:pPr>
      <w:r>
        <w:t>14. Deployment (Docker)</w:t>
      </w:r>
    </w:p>
    <w:p>
      <w:pPr>
        <w:spacing w:after="40"/>
      </w:pPr>
      <w:r>
        <w:t>15. Dependencies</w:t>
      </w:r>
    </w:p>
    <w:p>
      <w:pPr>
        <w:spacing w:after="40"/>
      </w:pPr>
      <w:r>
        <w:t>16. Technical Cheat Sheet for Judges</w:t>
      </w:r>
    </w:p>
    <w:p>
      <w:pPr>
        <w:spacing w:after="40"/>
      </w:pPr>
      <w:r>
        <w:t>17. Judge-Specific Talking Points</w:t>
      </w:r>
    </w:p>
    <w:p>
      <w:r>
        <w:br w:type="page"/>
      </w:r>
    </w:p>
    <w:p>
      <w:pPr>
        <w:pStyle w:val="Heading1"/>
      </w:pPr>
      <w:r>
        <w:rPr>
          <w:color w:val="1E3A8A"/>
        </w:rPr>
        <w:t>1. Executive Summary</w:t>
      </w:r>
    </w:p>
    <w:p>
      <w:r>
        <w:t>RVA Contract Lens is an AI-powered procurement decision platform that helps City of Richmond staff review contracts 90% faster by federating 4 real data sources, automating 3 federal compliance checks, and generating RENEW/REBID/ESCALATE verdicts with exportable decision memos.</w:t>
      </w:r>
    </w:p>
    <w:p>
      <w:r>
        <w:t>For residents, it provides a transparency dashboard with natural language querying ("Which departments spend the most?") and a service navigator that routes questions to the correct city department.</w:t>
      </w:r>
    </w:p>
    <w:p>
      <w:r>
        <w:t>Built in 48 hours by a solo developer. 115 commits. 31 pages. 40+ API endpoints. All real data — zero synthetic or fake records.</w:t>
      </w:r>
    </w:p>
    <w:p>
      <w:pPr>
        <w:pStyle w:val="Heading1"/>
      </w:pPr>
      <w:r>
        <w:rPr>
          <w:color w:val="1E3A8A"/>
        </w:rPr>
        <w:t>2. The One-Liner</w:t>
      </w:r>
    </w:p>
    <w:p>
      <w:r>
        <w:rPr>
          <w:i/>
          <w:sz w:val="26"/>
        </w:rPr>
        <w:t>"We turned a 60-minute manual procurement review into an 8-second AI-powered decision brief — federating 4 real data sources, automating 3 federal compliance checks, and generating an exportable decision memo with a single click."</w:t>
      </w:r>
    </w:p>
    <w:p>
      <w:pPr>
        <w:pStyle w:val="Heading1"/>
      </w:pPr>
      <w:r>
        <w:rPr>
          <w:color w:val="1E3A8A"/>
        </w:rPr>
        <w:t>3. Key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Real Contracts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1,365 from City of Richmond Open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Portfolio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$6.1 Billion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Departments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 (37 with sub-units)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Unique Vendors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Endpoints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 Pages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31 (staff + public)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Commits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115+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Hackathon PDFs Ingested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official contracts (206 vector chunks)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 Checks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automated (SAM.gov, FCC, CSL)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Manual Review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 minutes → 8 seconds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OCR Extraction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176K chars from scanned 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Team Size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person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Languages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English + Spanish (bilingual)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AA, Lighthouse 92/100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4. System Architecture</w:t>
      </w:r>
    </w:p>
    <w:p>
      <w:r>
        <w:t>High-Level Architecture: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┌─────────────────────────────────────────────────────────┐</w:t>
        <w:br/>
        <w:t>│              Frontend (Next.js 14 + React 18)           │</w:t>
        <w:br/>
        <w:t>│         Tailwind CSS · shadcn · TanStack Query          │</w:t>
        <w:br/>
        <w:t>│              localhost:3200 / Docker :3000               │</w:t>
        <w:br/>
        <w:t>└──────────────────────┬──────────────────────────────────┘</w:t>
        <w:br/>
        <w:t xml:space="preserve">                       │ REST API (JSON)</w:t>
        <w:br/>
        <w:t xml:space="preserve">                       │</w:t>
        <w:br/>
        <w:t xml:space="preserve">         ┌─────────────┼─────────────┐</w:t>
        <w:br/>
        <w:t xml:space="preserve">         │                           │</w:t>
        <w:br/>
        <w:t>┌────────▼──────────────┐    ┌──────▼─────────────┐</w:t>
        <w:br/>
        <w:t>│   FastAPI Backend      │    │  External APIs     │</w:t>
        <w:br/>
        <w:t>│   10 Routers, 40+ EP  │    │                    │</w:t>
        <w:br/>
        <w:t>│                        │    │  • Groq LLM        │</w:t>
        <w:br/>
        <w:t>│ • Contracts (15 EP)    │    │  • SAM.gov API     │</w:t>
        <w:br/>
        <w:t>│ • Decision Engine      │    │  • FCC API         │</w:t>
        <w:br/>
        <w:t>│ • NL Query             │    │  • Commerce CSL    │</w:t>
        <w:br/>
        <w:t>│ • Health Scanner       │    │                    │</w:t>
        <w:br/>
        <w:t>│ • Insights             │    └────────────────────┘</w:t>
        <w:br/>
        <w:t>│ • Analytics            │</w:t>
        <w:br/>
        <w:t>│ • Extract/PDF          │</w:t>
        <w:br/>
        <w:t>│ • Services             │</w:t>
        <w:br/>
        <w:t>│ • MBE/Anomalies        │</w:t>
        <w:br/>
        <w:t>│ • Parser               │</w:t>
        <w:br/>
        <w:t>└────┬──────────┬───────┘</w:t>
        <w:br/>
        <w:t xml:space="preserve">     │          │</w:t>
        <w:br/>
        <w:t>┌────▼────┐ ┌──▼───────┐</w:t>
        <w:br/>
        <w:t>│ DuckDB  │ │ ChromaDB │</w:t>
        <w:br/>
        <w:t>│ 2.0 MB  │ │ Vectors  │</w:t>
        <w:br/>
        <w:t>│         │ │          │</w:t>
        <w:br/>
        <w:t>│ city_   │ │ 206      │</w:t>
        <w:br/>
        <w:t>│ contracts│ │ chunks   │</w:t>
        <w:br/>
        <w:t>│ decisions│ │ from 10  │</w:t>
        <w:br/>
        <w:t>│ extracted│ │ PDFs     │</w:t>
        <w:br/>
        <w:t>└─────────┘ └──────────┘</w:t>
        <w:br/>
      </w:r>
    </w:p>
    <w:p>
      <w:pPr>
        <w:pStyle w:val="Heading2"/>
      </w:pPr>
      <w:r>
        <w:rPr>
          <w:color w:val="1E3A8A"/>
        </w:rPr>
        <w:t>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Next.js 14 + React 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 Router, file-based routing for 31 pages, standalone Docker output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Tailwind CSS 3.4 + shadcn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Utility-first CSS, pre-built accessible components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TanStack React Query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 state caching, staleTime-based refetch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TanStack React Table 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Sortable, filterable contract tables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Recharts 3.8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Responsive SVG charts for 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0.115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Async Python, auto-generated OpenAPI docs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DuckDB 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Embedded columnar DB, zero-config, fast 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Vector 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ChromaDB 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Embedded vector DB, cosine similarity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Groq (llama-3.3-70b)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Fastest inference, &lt;2s latency, free 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unstructured 0.18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Enterprise-grade PDF/OCR extraction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command: docker-compose up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5. Data Pipeline</w:t>
      </w:r>
    </w:p>
    <w:p>
      <w:r>
        <w:t>All data is real. No synthetic or mock data anywhere in the system.</w:t>
      </w:r>
    </w:p>
    <w:p>
      <w:pPr>
        <w:pStyle w:val="Heading2"/>
      </w:pPr>
      <w:r>
        <w:rPr>
          <w:color w:val="1E3A8A"/>
        </w:rPr>
        <w:t>Data Sources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Records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Method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City of Richmond (Socrata)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download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1,365 contracts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Polars → DuckDB on startup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SAM.gov Federal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Real-time query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Opportunities API per vendor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FCC Covered 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Keyword 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10+ entities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Offline list of prohibited manufacturers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Consolidated Screening 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Keyword 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10+ entities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Offline sanctioned entity matching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Hackathon PDFs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 extraction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contracts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unstructured → ChromaDB (206 chunks)</w:t>
            </w:r>
          </w:p>
        </w:tc>
      </w:tr>
    </w:tbl>
    <w:p>
      <w:pPr>
        <w:pStyle w:val="Heading2"/>
      </w:pPr>
      <w:r>
        <w:rPr>
          <w:color w:val="1E3A8A"/>
        </w:rPr>
        <w:t>Ingestion Flow</w:t>
      </w:r>
    </w:p>
    <w:p>
      <w:r>
        <w:t>1. Download CSV from Socrata API (data.richmondgov.com)</w:t>
        <w:br/>
        <w:t>2. Parse with Polars DataFrame (infer schema, cast types)</w:t>
        <w:br/>
        <w:t>3. Compute days_to_expiry = end_date - today</w:t>
        <w:br/>
        <w:t>4. Map risk levels: expired (&lt;0d), critical (0-30d), warning (31-60d), attention (61-90d), ok (&gt;90d)</w:t>
        <w:br/>
        <w:t>5. Write to DuckDB via Parquet intermediate</w:t>
        <w:br/>
        <w:t>6. Create decisions table for verdict persistence</w:t>
      </w:r>
    </w:p>
    <w:p>
      <w:pPr>
        <w:pStyle w:val="Heading1"/>
      </w:pPr>
      <w:r>
        <w:rPr>
          <w:color w:val="1E3A8A"/>
        </w:rPr>
        <w:t>6. AI Decision Engine</w:t>
      </w:r>
    </w:p>
    <w:p>
      <w:r>
        <w:t>The crown jewel feature. Staff selects a contract → system aggregates 6 data sources → feeds everything into a single Groq LLM call → returns a structured RENEW/REBID/ESCALATE verdict with evidence and an exportable decision memo.</w:t>
      </w:r>
    </w:p>
    <w:p>
      <w:pPr>
        <w:pStyle w:val="Heading2"/>
      </w:pPr>
      <w:r>
        <w:rPr>
          <w:color w:val="1E3A8A"/>
        </w:rPr>
        <w:t>Decision Flow</w:t>
      </w:r>
    </w:p>
    <w:p>
      <w:r>
        <w:t>1. Staff selects vendor + contract (or clicks from dashboard)</w:t>
        <w:br/>
        <w:t>2. System fetches in parallel:</w:t>
        <w:br/>
        <w:t xml:space="preserve">   a. Contract details (DuckDB)</w:t>
        <w:br/>
        <w:t xml:space="preserve">   b. Vendor history — all contracts for this vendor</w:t>
        <w:br/>
        <w:t xml:space="preserve">   c. SAM.gov compliance check (live API)</w:t>
        <w:br/>
        <w:t xml:space="preserve">   d. FCC Covered List check</w:t>
        <w:br/>
        <w:t xml:space="preserve">   e. Consolidated Screening List check</w:t>
        <w:br/>
        <w:t xml:space="preserve">   f. Vendor concentration risk (HHI analysis)</w:t>
        <w:br/>
        <w:t>3. All data fed into single Groq prompt (llama-3.1-8b-instant)</w:t>
        <w:br/>
        <w:t>4. LLM returns structured JSON:</w:t>
        <w:br/>
        <w:t xml:space="preserve">   - verdict: RENEW | REBID | ESCALATE</w:t>
        <w:br/>
        <w:t xml:space="preserve">   - confidence: HIGH | MEDIUM | LOW</w:t>
        <w:br/>
        <w:t xml:space="preserve">   - pros: [{point, evidence, source}]</w:t>
        <w:br/>
        <w:t xml:space="preserve">   - cons: [{point, evidence, source}]</w:t>
        <w:br/>
        <w:t xml:space="preserve">   - memo: Full markdown decision document</w:t>
        <w:br/>
        <w:t>5. Verdict saved to DuckDB for audit trail</w:t>
        <w:br/>
        <w:t>6. Staff sees 3 layers: Traffic Light → Evidence Grid → Exportable Memo</w:t>
        <w:br/>
        <w:t>7. Action buttons route to next step (Renew, Compare Vendors, Review Workflow)</w:t>
      </w:r>
    </w:p>
    <w:p>
      <w:pPr>
        <w:pStyle w:val="Heading2"/>
      </w:pPr>
      <w:r>
        <w:rPr>
          <w:color w:val="1E3A8A"/>
        </w:rPr>
        <w:t>Three Output Layers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it shows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Who it serves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Traffic 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RENEW (green) / REBID (amber) / ESCALATE (red) + 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glancing at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 Grid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Pros vs Cons with specific data points and sources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Analyst evaluating the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 Memo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markdown document with Executive Summary, Vendor Profile, Compliance, Price Analysis, Recommendation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 reviewing the decision file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7. API Endpoint Inventory (40+)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Router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Prefix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Endpoints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/api/contracts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CRUD, filtering, stats, compliance, 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verdict generation + history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NL Query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/api/nl-query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Natural language → SQL → analysis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/api/extract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PDF upload, OCR, vector search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/api/insights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summaries, risk narratives, reports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Spending trends, distributions, heatmaps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 Scan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/api/health-scan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Portfolio-wide health grading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/api/services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Resident service navigation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Diversity analysis, anomaly detection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/api/parser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Contract description AI parsing</w:t>
            </w:r>
          </w:p>
        </w:tc>
      </w:tr>
    </w:tbl>
    <w:p>
      <w:pPr>
        <w:pStyle w:val="Heading1"/>
      </w:pPr>
      <w:r>
        <w:rPr>
          <w:color w:val="1E3A8A"/>
        </w:rPr>
        <w:t>8. Database Schema</w:t>
      </w:r>
    </w:p>
    <w:p>
      <w:r>
        <w:t>DuckDB file: backend/data/contracts.duckdb (2.0 MB)</w:t>
      </w:r>
    </w:p>
    <w:p>
      <w:pPr>
        <w:pStyle w:val="Heading2"/>
      </w:pPr>
      <w:r>
        <w:rPr>
          <w:color w:val="1E3A8A"/>
        </w:rPr>
        <w:t>city_contracts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City department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contract_number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Contract dollar 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Vendor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procurement_type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How procured (IFB, RFP, etc.)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 text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solicitation_type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 of solicitation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Contract 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Contract 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days_to_expiry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Days until expiry (negative = expired)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risk_level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critical/warning/attention/ok/expired</w:t>
            </w:r>
          </w:p>
        </w:tc>
      </w:tr>
    </w:tbl>
    <w:p>
      <w:pPr>
        <w:pStyle w:val="Heading2"/>
      </w:pPr>
      <w:r>
        <w:rPr>
          <w:color w:val="1E3A8A"/>
        </w:rPr>
        <w:t>decisions (audit trail)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Auto-increment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contract_number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Which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Which vendor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contract_value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Value at time of decision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RENEW/REBID/ESCALATE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HIGH/MEDIUM/LOW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One-sentence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 (JSON)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Array of evidence points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 (JSON)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Array of concern points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decision memo markdown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When decision was made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9. Frontend Architecture (31 Pages)</w:t>
      </w:r>
    </w:p>
    <w:p>
      <w:pPr>
        <w:pStyle w:val="Heading2"/>
      </w:pPr>
      <w:r>
        <w:rPr>
          <w:color w:val="1E3A8A"/>
        </w:rPr>
        <w:t>Staff Pages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Decision-first dashboard — 3 action lanes (Today/This Week/This Month)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/staff/contracts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Searchable, filterable contract table + mobile card layout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/staff/decision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Decision Engine — 6-source verdict + memo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/staff/extract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 Analyzer with OCR support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/staff/parsed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contract term extraction + search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/staff/health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Portfolio Health Scanner (batch intelligence)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/staff/analytics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Charts &amp; spending trends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/staff/scorecard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Department grade cards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/staff/cost-analysis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Multi-vendor price overlay + multi-department comparison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/staff/timeline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Gantt-style contract timeline with risk filters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/staff/risk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HHI vendor concentration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/staff/anomalies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Risk matrix + remediation steps + department grades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/staff/mbe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Minority business enterprise diversity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/staff/review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 workflow (accessible via Decision Engine)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/staff/renew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Renewal workflow (accessible via Decision Engine)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/staff/compliance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Standalone compliance checker</w:t>
            </w:r>
          </w:p>
        </w:tc>
      </w:tr>
    </w:tbl>
    <w:p>
      <w:pPr>
        <w:pStyle w:val="Heading2"/>
      </w:pPr>
      <w:r>
        <w:rPr>
          <w:color w:val="1E3A8A"/>
        </w:rPr>
        <w:t>Public Pages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/public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Transparency dashboard — stats, insights, trending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/public/spending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Spending analysis with charts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/public/vendors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Top vendors directory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/public/vendor/[name]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Individual vendor profile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/public/department/[name]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Department detail page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/public/sources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Multi-source explorer (Federal, State, VITA)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/public/services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Resident service navigator (20+ categories)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10. LLM Integration (Groq)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Groq Cloud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Primary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llama-3.3-70b-versatile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Fallback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llama-3.1-8b-instant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Decision Engine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llama-3.1-8b-instant (direct call, no retry cascade)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 (deterministic)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 Tokens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2000 (1500 for decisions)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 seconds (20 for decisions)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Retry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attempts per model, primary → fallback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 Limits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NL-query: 10/min, Insights: 5/min</w:t>
            </w:r>
          </w:p>
        </w:tc>
      </w:tr>
    </w:tbl>
    <w:p>
      <w:pPr>
        <w:pStyle w:val="Heading2"/>
      </w:pPr>
      <w:r>
        <w:rPr>
          <w:color w:val="1E3A8A"/>
        </w:rPr>
        <w:t>LLM Usage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NL-to-SQL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Converts plain English to DuckDB 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70b → 8b fallback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Generates RENEW/REBID/ESCALATE from 6 data sources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8b (direct)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Executive summary, risk narrative, full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70b → 8b fallback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PDF Extraction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Extracts contract terms from OCR 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70b → 8b fallback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Contract Parser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Parses description into structured 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70b → 8b fallback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Navigation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Routes resident questions to correct department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70b → 8b fallback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Anomaly Recommendations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Generates remediation suggestions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70b → 8b fallback</w:t>
            </w:r>
          </w:p>
        </w:tc>
      </w:tr>
    </w:tbl>
    <w:p>
      <w:pPr>
        <w:pStyle w:val="Heading1"/>
      </w:pPr>
      <w:r>
        <w:rPr>
          <w:color w:val="1E3A8A"/>
        </w:rPr>
        <w:t>11. Vector Store (ChromaDB)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Persistent (data/chroma_db/)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Collection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contract_pdfs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Distance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Cosine similarity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Chunk Size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500 chars, 100-char overlap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Chunking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Paragraph-aware recombination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hackathon contracts, 206 chunks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sentence-transformers (default)</w:t>
            </w:r>
          </w:p>
        </w:tc>
      </w:tr>
    </w:tbl>
    <w:p>
      <w:pPr>
        <w:pStyle w:val="Heading1"/>
      </w:pPr>
      <w:r>
        <w:rPr>
          <w:color w:val="1E3A8A"/>
        </w:rPr>
        <w:t>12. OCR Pipeline</w:t>
      </w:r>
    </w:p>
    <w:p>
      <w:r>
        <w:t>Primary: PyPDF (fast, text-based PDFs)</w:t>
        <w:br/>
        <w:t>Fallback: unstructured library (scanned/image PDFs)</w:t>
        <w:br/>
        <w:t>Threshold: If PyPDF extracts &lt;100 chars, trigger OCR</w:t>
        <w:br/>
        <w:t>Result: 176,521 chars extracted from a single hackathon scanned PDF</w:t>
        <w:br/>
        <w:t>Post-processing: Chunks stored in ChromaDB, first 8000 chars sent to Groq for term extraction</w:t>
      </w:r>
    </w:p>
    <w:p>
      <w:pPr>
        <w:pStyle w:val="Heading1"/>
      </w:pPr>
      <w:r>
        <w:rPr>
          <w:color w:val="1E3A8A"/>
        </w:rPr>
        <w:t>13. Compliance Checking (3 Automated)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SAM.gov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API (Opportunities endpoint)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Working — verifies vendor federal presence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FCC Covered 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Keyword matching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Working — flags Huawei, ZTE, Hytera, Dahua, Hikvision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Consolidated Screening 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Keyword matching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Working — flags known sanctioned entities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 Debarment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 provided to staff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HHS LEIE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 provided to staff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GSA Excluded Parties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 provided to staff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DHS Restricted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 provided to staff</w:t>
            </w:r>
          </w:p>
        </w:tc>
      </w:tr>
    </w:tbl>
    <w:p>
      <w:pPr>
        <w:pStyle w:val="Heading1"/>
      </w:pPr>
      <w:r>
        <w:rPr>
          <w:color w:val="1E3A8A"/>
        </w:rPr>
        <w:t>14. Deployment</w:t>
      </w:r>
    </w:p>
    <w:p>
      <w:r>
        <w:t>docker-compose.yml:</w:t>
        <w:br/>
        <w:t>• Backend: Python 3.11-slim, port 8200→8000, named volume for data</w:t>
        <w:br/>
        <w:t>• Frontend: Node 20-alpine (2-stage build), port 3200→3000</w:t>
        <w:br/>
        <w:t>• Single command: docker-compose up</w:t>
        <w:br/>
        <w:t>• Production: Vercel (frontend) + Railway/Fly.io (backend) + S3 (PDFs)</w:t>
      </w:r>
    </w:p>
    <w:p>
      <w:r>
        <w:br w:type="page"/>
      </w:r>
    </w:p>
    <w:p>
      <w:pPr>
        <w:pStyle w:val="Heading1"/>
      </w:pPr>
      <w:r>
        <w:rPr>
          <w:color w:val="1E3A8A"/>
        </w:rPr>
        <w:t>15. Dependencies</w:t>
      </w:r>
    </w:p>
    <w:p>
      <w:pPr>
        <w:pStyle w:val="Heading2"/>
      </w:pPr>
      <w:r>
        <w:rPr>
          <w:color w:val="1E3A8A"/>
        </w:rPr>
        <w:t>Python (Backend)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0.115.6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uvicorn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ASGI 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duckdb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1.1.3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Embedded analytics database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0.15.0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API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chromadb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0.5.23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Vector store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sentence-transformers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Embeddings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pypdf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 text extraction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unstructured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&gt;=0.18.0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OCR/document processing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DataFrame processing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0.28.1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slowapi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limiting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python-dotenv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Environment config</w:t>
            </w:r>
          </w:p>
        </w:tc>
      </w:tr>
    </w:tbl>
    <w:p>
      <w:pPr>
        <w:pStyle w:val="Heading2"/>
      </w:pPr>
      <w:r>
        <w:rPr>
          <w:color w:val="1E3A8A"/>
        </w:rPr>
        <w:t>JavaScript (Frontend)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14.2.35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^18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library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tailwindcss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^3.4.1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Utility CSS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@tanstack/react-query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^5.95.2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 state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@tanstack/react-table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^8.21.3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tables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^3.8.1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react-markdown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^10.1.0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Markdown rendering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lucide-react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^1.7.0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next-themes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^0.4.6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Dark mode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^2.0.7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Toast notifications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16. Technical Cheat Sheet for Judges</w:t>
      </w:r>
    </w:p>
    <w:p>
      <w:r>
        <w:rPr>
          <w:b/>
          <w:color w:val="1E3A8A"/>
        </w:rPr>
        <w:t>Q: Why DuckDB not Postgres?</w:t>
      </w:r>
    </w:p>
    <w:p>
      <w:r>
        <w:t>A: Embedded, zero-config, columnar = fast analytics. No server to manage. For &lt;50K contracts this is ideal. We'd migrate to Postgres/ClickHouse for multi-city.</w:t>
      </w:r>
    </w:p>
    <w:p>
      <w:r>
        <w:rPr>
          <w:b/>
          <w:color w:val="1E3A8A"/>
        </w:rPr>
        <w:t>Q: Why Groq not OpenAI?</w:t>
      </w:r>
    </w:p>
    <w:p>
      <w:r>
        <w:t>A: Fastest LLM inference available. llama-3.3-70b at &lt;2s latency. The chat() function is 20 lines — swap to any OpenAI-compatible API in 5 minutes.</w:t>
      </w:r>
    </w:p>
    <w:p>
      <w:r>
        <w:rPr>
          <w:b/>
          <w:color w:val="1E3A8A"/>
        </w:rPr>
        <w:t>Q: Why ChromaDB not Pinecone?</w:t>
      </w:r>
    </w:p>
    <w:p>
      <w:r>
        <w:t>A: Embedded, no API key, persists to disk. Same philosophy as DuckDB — zero external dependencies. At 10K contracts we'd move to Qdrant or Pinecone.</w:t>
      </w:r>
    </w:p>
    <w:p>
      <w:r>
        <w:rPr>
          <w:b/>
          <w:color w:val="1E3A8A"/>
        </w:rPr>
        <w:t>Q: Security?</w:t>
      </w:r>
    </w:p>
    <w:p>
      <w:r>
        <w:t>A: Rate limiting via slowapi. Read-only DB connections. Access code gate for staff. Production would use Azure AD/Okta SSO.</w:t>
      </w:r>
    </w:p>
    <w:p>
      <w:r>
        <w:rPr>
          <w:b/>
          <w:color w:val="1E3A8A"/>
        </w:rPr>
        <w:t>Q: Testing?</w:t>
      </w:r>
    </w:p>
    <w:p>
      <w:r>
        <w:t>A: Zero automated tests — hackathon tradeoff. In production: pytest for data functions, mock Groq for decision engine, Playwright for critical flows.</w:t>
      </w:r>
    </w:p>
    <w:p>
      <w:r>
        <w:rPr>
          <w:b/>
          <w:color w:val="1E3A8A"/>
        </w:rPr>
        <w:t>Q: Accessibility?</w:t>
      </w:r>
    </w:p>
    <w:p>
      <w:r>
        <w:t>A: WCAG 2.1 AA. Skip links, focus trapping, 44px touch targets, aria-labels, prefers-reduced-motion, bilingual EN/ES. Lighthouse 92/100.</w:t>
      </w:r>
    </w:p>
    <w:p>
      <w:r>
        <w:rPr>
          <w:b/>
          <w:color w:val="1E3A8A"/>
        </w:rPr>
        <w:t>Q: What would you build next?</w:t>
      </w:r>
    </w:p>
    <w:p>
      <w:r>
        <w:t>A: 1) Notification system for expiring contracts. 2) Multi-city deployment (swap Socrata URL). 3) Full audit trail with user sessions.</w:t>
      </w:r>
    </w:p>
    <w:p>
      <w:r>
        <w:rPr>
          <w:b/>
          <w:color w:val="1E3A8A"/>
        </w:rPr>
        <w:t>Q: Scales to how many contracts?</w:t>
      </w:r>
    </w:p>
    <w:p>
      <w:r>
        <w:t>A: DuckDB handles millions. ChromaDB handles 100K+ chunks. Rate limiting protects Groq. The ceiling is the LLM API, not our architecture.</w:t>
      </w:r>
    </w:p>
    <w:p>
      <w:pPr>
        <w:pStyle w:val="Heading1"/>
      </w:pPr>
      <w:r>
        <w:rPr>
          <w:color w:val="1E3A8A"/>
        </w:rPr>
        <w:t>17. Judge-Specific Talking Points</w:t>
      </w:r>
    </w:p>
    <w:p>
      <w:r>
        <w:rPr>
          <w:b/>
        </w:rPr>
        <w:t>Ankit Mathur (CTO, UNOS / Former USDS)</w:t>
      </w:r>
    </w:p>
    <w:p>
      <w:r>
        <w:t>Lead with the Decision Engine. He's built gov digital services at the White House — show the 60min→8sec workflow. Ask: "What's the gap between this and a City pilot?"</w:t>
      </w:r>
    </w:p>
    <w:p>
      <w:r>
        <w:rPr>
          <w:b/>
        </w:rPr>
        <w:t>Marcus Thoreson (Data Scientist, UNOS)</w:t>
      </w:r>
    </w:p>
    <w:p>
      <w:r>
        <w:t>Show the NL-to-SQL pipeline. Walk through how a question becomes SQL becomes analysis. Show the Health Scanner — pure SQL analytics, no LLM.</w:t>
      </w:r>
    </w:p>
    <w:p>
      <w:r>
        <w:rPr>
          <w:b/>
        </w:rPr>
        <w:t>Ryan Shriver (CTO SingleStone, HCD)</w:t>
      </w:r>
    </w:p>
    <w:p>
      <w:r>
        <w:t>Tab through the UI. Show skip link, focus trapping, Spanish toggle. "Built WCAG 2.1 AA from day one." Show the decision-first dashboard.</w:t>
      </w:r>
    </w:p>
    <w:p>
      <w:r>
        <w:rPr>
          <w:b/>
        </w:rPr>
        <w:t>Mayor Danny Avula</w:t>
      </w:r>
    </w:p>
    <w:p>
      <w:r>
        <w:t>Open /public/services — "A resident types pothole, gets routed to DPW in 2 seconds." Show the transparency dashboard. Lead with citizen impact.</w:t>
      </w:r>
    </w:p>
    <w:p>
      <w:r>
        <w:rPr>
          <w:b/>
        </w:rPr>
        <w:t>Peter Breil (Director, RVA311)</w:t>
      </w:r>
    </w:p>
    <w:p>
      <w:r>
        <w:t>The service navigator is his domain. Show overlapping categories ("sinkhole" matches DPW + Emergency). Show the 20+ service categories.</w:t>
      </w:r>
    </w:p>
    <w:p>
      <w:r>
        <w:rPr>
          <w:b/>
        </w:rPr>
        <w:t>Douglas Gernat (IT Strategy/Security)</w:t>
      </w:r>
    </w:p>
    <w:p>
      <w:r>
        <w:t>Show compliance checking — 3 automated federal lists. Show rate limiting. Explain read-only DB. "All data publicly available, no internal access needed."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