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WEEK 1 TASK</w:t>
      </w:r>
      <w:r>
        <w:br/>
      </w:r>
      <w:r>
        <w:rPr>
          <w:b/>
          <w:bCs/>
        </w:rPr>
        <w:t xml:space="preserve">Agribusiness Data Analysis Planning</w:t>
      </w:r>
      <w:r>
        <w:br/>
      </w:r>
      <w:r>
        <w:t xml:space="preserve">Internship Research and Data Analysis Plan</w:t>
      </w:r>
      <w:r>
        <w:br/>
      </w:r>
    </w:p>
    <w:p>
      <w:pPr>
        <w:pStyle w:val="BodyText"/>
      </w:pPr>
      <w:r>
        <w:rPr>
          <w:b/>
          <w:bCs/>
        </w:rPr>
        <w:t xml:space="preserve">Prepared By</w:t>
      </w:r>
      <w:r>
        <w:br/>
      </w:r>
      <w:r>
        <w:t xml:space="preserve">Ankit Sen</w:t>
      </w:r>
      <w:r>
        <w:br/>
      </w:r>
    </w:p>
    <w:p>
      <w:pPr>
        <w:pStyle w:val="BodyText"/>
      </w:pPr>
      <w:r>
        <w:t xml:space="preserve">2026</w:t>
      </w:r>
    </w:p>
    <w:bookmarkStart w:id="9" w:name="objective"/>
    <w:p>
      <w:pPr>
        <w:pStyle w:val="Heading1"/>
      </w:pPr>
      <w:r>
        <w:rPr>
          <w:rStyle w:val="SectionNumber"/>
        </w:rPr>
        <w:t xml:space="preserve">1</w:t>
      </w:r>
      <w:r>
        <w:tab/>
      </w:r>
      <w:r>
        <w:t xml:space="preserve">Objective</w:t>
      </w:r>
    </w:p>
    <w:p>
      <w:pPr>
        <w:pStyle w:val="FirstParagraph"/>
      </w:pPr>
      <w:r>
        <w:t xml:space="preserve">The main objective of this task is to develop a clear and practical plan for collecting and analyzing publicly available agribusiness data.</w:t>
      </w:r>
    </w:p>
    <w:p>
      <w:pPr>
        <w:pStyle w:val="BodyText"/>
      </w:pPr>
      <w:r>
        <w:t xml:space="preserve">The plan will focus on understanding agricultural market trends through relevant data and identifying the factors that may influence changes in the market. The study will provide a structured approach that can later be used for analyzing and forecasting agricultural trends.</w:t>
      </w:r>
    </w:p>
    <w:p>
      <w:pPr>
        <w:pStyle w:val="BodyText"/>
      </w:pPr>
      <w:r>
        <w:t xml:space="preserve">The main objectives are:</w:t>
      </w:r>
    </w:p>
    <w:p>
      <w:pPr>
        <w:numPr>
          <w:ilvl w:val="0"/>
          <w:numId w:val="1001"/>
        </w:numPr>
      </w:pPr>
      <w:r>
        <w:t xml:space="preserve">To identify reliable public data sources related to agriculture and agricultural markets.</w:t>
      </w:r>
    </w:p>
    <w:p>
      <w:pPr>
        <w:numPr>
          <w:ilvl w:val="0"/>
          <w:numId w:val="1001"/>
        </w:numPr>
      </w:pPr>
      <w:r>
        <w:t xml:space="preserve">To identify the important indicators that can be used to study market trends.</w:t>
      </w:r>
    </w:p>
    <w:p>
      <w:pPr>
        <w:numPr>
          <w:ilvl w:val="0"/>
          <w:numId w:val="1001"/>
        </w:numPr>
      </w:pPr>
      <w:r>
        <w:t xml:space="preserve">To decide how the collected data will be organized and analyzed.</w:t>
      </w:r>
    </w:p>
    <w:p>
      <w:pPr>
        <w:numPr>
          <w:ilvl w:val="0"/>
          <w:numId w:val="1001"/>
        </w:numPr>
      </w:pPr>
      <w:r>
        <w:t xml:space="preserve">To develop a clear process for collecting, cleaning, and interpreting the data.</w:t>
      </w:r>
    </w:p>
    <w:p>
      <w:pPr>
        <w:numPr>
          <w:ilvl w:val="0"/>
          <w:numId w:val="1001"/>
        </w:numPr>
      </w:pPr>
      <w:r>
        <w:t xml:space="preserve">To create a realistic timeline for completing the planned activities.</w:t>
      </w:r>
    </w:p>
    <w:bookmarkEnd w:id="9"/>
    <w:bookmarkStart w:id="10" w:name="research-rationale"/>
    <w:p>
      <w:pPr>
        <w:pStyle w:val="Heading1"/>
      </w:pPr>
      <w:r>
        <w:rPr>
          <w:rStyle w:val="SectionNumber"/>
        </w:rPr>
        <w:t xml:space="preserve">2</w:t>
      </w:r>
      <w:r>
        <w:tab/>
      </w:r>
      <w:r>
        <w:t xml:space="preserve">Research Rationale</w:t>
      </w:r>
    </w:p>
    <w:p>
      <w:pPr>
        <w:pStyle w:val="FirstParagraph"/>
      </w:pPr>
      <w:r>
        <w:t xml:space="preserve">Agricultural markets are influenced by several factors, such as crop production, yield, prices, availability of resources, and changes in demand and supply. Because these factors can change over time, analyzing historical data can help in understanding how agricultural markets behave.</w:t>
      </w:r>
    </w:p>
    <w:p>
      <w:pPr>
        <w:pStyle w:val="BodyText"/>
      </w:pPr>
      <w:r>
        <w:t xml:space="preserve">The purpose of this analysis is to use available data to identify useful patterns and trends in agriculture. For example, changes in crop yield can provide information about agricultural productivity, while changes in prices can help show market conditions.</w:t>
      </w:r>
    </w:p>
    <w:p>
      <w:pPr>
        <w:pStyle w:val="BodyText"/>
      </w:pPr>
      <w:r>
        <w:t xml:space="preserve">A structured data analysis approach will make it easier to understand these changes and identify the indicators that may be useful for forecasting future agricultural market trends.</w:t>
      </w:r>
    </w:p>
    <w:p>
      <w:pPr>
        <w:pStyle w:val="BodyText"/>
      </w:pPr>
      <w:r>
        <w:t xml:space="preserve">The analysis will therefore focus on collecting relevant information, preparing it properly, identifying important patterns, and interpreting the results in the context of agribusiness.</w:t>
      </w:r>
    </w:p>
    <w:bookmarkEnd w:id="10"/>
    <w:bookmarkStart w:id="17" w:name="public-data-sources"/>
    <w:p>
      <w:pPr>
        <w:pStyle w:val="Heading1"/>
      </w:pPr>
      <w:r>
        <w:rPr>
          <w:rStyle w:val="SectionNumber"/>
        </w:rPr>
        <w:t xml:space="preserve">3</w:t>
      </w:r>
      <w:r>
        <w:tab/>
      </w:r>
      <w:r>
        <w:t xml:space="preserve">Public Data Sources</w:t>
      </w:r>
    </w:p>
    <w:p>
      <w:pPr>
        <w:pStyle w:val="FirstParagraph"/>
      </w:pPr>
      <w:r>
        <w:t xml:space="preserve">The first stage of the research will involve identifying publicly available sources that provide reliable agricultural and market-related information.</w:t>
      </w:r>
    </w:p>
    <w:p>
      <w:pPr>
        <w:pStyle w:val="BodyText"/>
      </w:pPr>
      <w:r>
        <w:t xml:space="preserve">The data sources will be evaluated based on:</w:t>
      </w:r>
    </w:p>
    <w:p>
      <w:pPr>
        <w:numPr>
          <w:ilvl w:val="0"/>
          <w:numId w:val="1002"/>
        </w:numPr>
      </w:pPr>
      <w:r>
        <w:t xml:space="preserve">Relevance to the research objectives.</w:t>
      </w:r>
    </w:p>
    <w:p>
      <w:pPr>
        <w:numPr>
          <w:ilvl w:val="0"/>
          <w:numId w:val="1002"/>
        </w:numPr>
      </w:pPr>
      <w:r>
        <w:t xml:space="preserve">Reliability of the information.</w:t>
      </w:r>
    </w:p>
    <w:p>
      <w:pPr>
        <w:numPr>
          <w:ilvl w:val="0"/>
          <w:numId w:val="1002"/>
        </w:numPr>
      </w:pPr>
      <w:r>
        <w:t xml:space="preserve">Availability of historical data.</w:t>
      </w:r>
    </w:p>
    <w:p>
      <w:pPr>
        <w:numPr>
          <w:ilvl w:val="0"/>
          <w:numId w:val="1002"/>
        </w:numPr>
      </w:pPr>
      <w:r>
        <w:t xml:space="preserve">Availability of relevant agricultural indicators.</w:t>
      </w:r>
    </w:p>
    <w:p>
      <w:pPr>
        <w:numPr>
          <w:ilvl w:val="0"/>
          <w:numId w:val="1002"/>
        </w:numPr>
      </w:pPr>
      <w:r>
        <w:t xml:space="preserve">Consistency and usability of the data.</w:t>
      </w:r>
    </w:p>
    <w:p>
      <w:pPr>
        <w:numPr>
          <w:ilvl w:val="0"/>
          <w:numId w:val="1002"/>
        </w:numPr>
      </w:pPr>
      <w:r>
        <w:t xml:space="preserve">Accessibility of the data.</w:t>
      </w:r>
    </w:p>
    <w:p>
      <w:pPr>
        <w:pStyle w:val="FirstParagraph"/>
      </w:pPr>
      <w:r>
        <w:t xml:space="preserve">The research will focus on public sources related to:</w:t>
      </w:r>
    </w:p>
    <w:p>
      <w:pPr>
        <w:numPr>
          <w:ilvl w:val="0"/>
          <w:numId w:val="1003"/>
        </w:numPr>
      </w:pPr>
      <w:r>
        <w:t xml:space="preserve">Agricultural production.</w:t>
      </w:r>
    </w:p>
    <w:p>
      <w:pPr>
        <w:numPr>
          <w:ilvl w:val="0"/>
          <w:numId w:val="1003"/>
        </w:numPr>
      </w:pPr>
      <w:r>
        <w:t xml:space="preserve">Crop yields.</w:t>
      </w:r>
    </w:p>
    <w:p>
      <w:pPr>
        <w:numPr>
          <w:ilvl w:val="0"/>
          <w:numId w:val="1003"/>
        </w:numPr>
      </w:pPr>
      <w:r>
        <w:t xml:space="preserve">Agricultural prices.</w:t>
      </w:r>
    </w:p>
    <w:p>
      <w:pPr>
        <w:numPr>
          <w:ilvl w:val="0"/>
          <w:numId w:val="1003"/>
        </w:numPr>
      </w:pPr>
      <w:r>
        <w:t xml:space="preserve">Market trends.</w:t>
      </w:r>
    </w:p>
    <w:p>
      <w:pPr>
        <w:numPr>
          <w:ilvl w:val="0"/>
          <w:numId w:val="1003"/>
        </w:numPr>
      </w:pPr>
      <w:r>
        <w:t xml:space="preserve">Resource utilization.</w:t>
      </w:r>
    </w:p>
    <w:p>
      <w:pPr>
        <w:numPr>
          <w:ilvl w:val="0"/>
          <w:numId w:val="1003"/>
        </w:numPr>
      </w:pPr>
      <w:r>
        <w:t xml:space="preserve">Other relevant agricultural indicators.</w:t>
      </w:r>
    </w:p>
    <w:bookmarkStart w:id="16" w:name="potential-public-data-sources"/>
    <w:p>
      <w:pPr>
        <w:pStyle w:val="Heading2"/>
      </w:pPr>
      <w:r>
        <w:rPr>
          <w:rStyle w:val="SectionNumber"/>
        </w:rPr>
        <w:t xml:space="preserve">3.1</w:t>
      </w:r>
      <w:r>
        <w:tab/>
      </w:r>
      <w:r>
        <w:t xml:space="preserve">Potential Public Data Sources</w:t>
      </w:r>
    </w:p>
    <w:p>
      <w:pPr>
        <w:pStyle w:val="FirstParagraph"/>
      </w:pPr>
      <w:r>
        <w:t xml:space="preserve">The following public platforms and organizations have been identified as potential sources of agricultural and agribusiness data. These sources will be reviewed further during the data collection stage, and the final datasets will be selected based on their relevance, availability, and suitability for the planned analysis.</w:t>
      </w:r>
    </w:p>
    <w:bookmarkStart w:id="11" w:name="open-government-data-ogd-platform-india"/>
    <w:p>
      <w:pPr>
        <w:pStyle w:val="Heading3"/>
      </w:pPr>
      <w:r>
        <w:rPr>
          <w:rStyle w:val="SectionNumber"/>
        </w:rPr>
        <w:t xml:space="preserve">3.1.1</w:t>
      </w:r>
      <w:r>
        <w:tab/>
      </w:r>
      <w:r>
        <w:t xml:space="preserve">1. Open Government Data (OGD) Platform India</w:t>
      </w:r>
    </w:p>
    <w:p>
      <w:pPr>
        <w:pStyle w:val="FirstParagraph"/>
      </w:pPr>
      <w:r>
        <w:t xml:space="preserve">The Open Government Data Platform India provides publicly available datasets from different government departments and organizations. Its agriculture-related resources can provide information related to agricultural production, crops, agricultural markets, land use, and other agriculture-related areas. The platform also provides datasets and APIs that can be useful for data analysis.</w:t>
      </w:r>
    </w:p>
    <w:bookmarkEnd w:id="11"/>
    <w:bookmarkStart w:id="12" w:name="Xdd0e5cc23cf8173f3f8cfa3d5d7e436272c5ca5"/>
    <w:p>
      <w:pPr>
        <w:pStyle w:val="Heading3"/>
      </w:pPr>
      <w:r>
        <w:rPr>
          <w:rStyle w:val="SectionNumber"/>
        </w:rPr>
        <w:t xml:space="preserve">3.1.2</w:t>
      </w:r>
      <w:r>
        <w:tab/>
      </w:r>
      <w:r>
        <w:t xml:space="preserve">2. Directorate of Economics and Statistics (DES), Department of Agriculture and Farmers Welfare</w:t>
      </w:r>
    </w:p>
    <w:p>
      <w:pPr>
        <w:pStyle w:val="FirstParagraph"/>
      </w:pPr>
      <w:r>
        <w:t xml:space="preserve">The Directorate of Economics and Statistics provides official agricultural statistics for India. Its resources include information related to crop production, land use, agricultural inputs, trade, prices, and other agricultural indicators. The department also publishes agricultural statistical reports that can be useful for understanding historical agricultural trends.</w:t>
      </w:r>
    </w:p>
    <w:bookmarkEnd w:id="12"/>
    <w:bookmarkStart w:id="13" w:name="agriculture-census-government-of-india"/>
    <w:p>
      <w:pPr>
        <w:pStyle w:val="Heading3"/>
      </w:pPr>
      <w:r>
        <w:rPr>
          <w:rStyle w:val="SectionNumber"/>
        </w:rPr>
        <w:t xml:space="preserve">3.1.3</w:t>
      </w:r>
      <w:r>
        <w:tab/>
      </w:r>
      <w:r>
        <w:t xml:space="preserve">3. Agriculture Census, Government of India</w:t>
      </w:r>
    </w:p>
    <w:p>
      <w:pPr>
        <w:pStyle w:val="FirstParagraph"/>
      </w:pPr>
      <w:r>
        <w:t xml:space="preserve">The Agriculture Census provides information about the structure of agricultural holdings in India. It includes information related to land use, irrigation, cropping patterns, and agricultural inputs. This information can be useful for studying resource utilization and the structure of agricultural activities.</w:t>
      </w:r>
    </w:p>
    <w:bookmarkEnd w:id="13"/>
    <w:bookmarkStart w:id="14" w:name="food-and-agriculture-organization-fao"/>
    <w:p>
      <w:pPr>
        <w:pStyle w:val="Heading3"/>
      </w:pPr>
      <w:r>
        <w:rPr>
          <w:rStyle w:val="SectionNumber"/>
        </w:rPr>
        <w:t xml:space="preserve">3.1.4</w:t>
      </w:r>
      <w:r>
        <w:tab/>
      </w:r>
      <w:r>
        <w:t xml:space="preserve">4. Food and Agriculture Organization (FAO)</w:t>
      </w:r>
    </w:p>
    <w:p>
      <w:pPr>
        <w:pStyle w:val="FirstParagraph"/>
      </w:pPr>
      <w:r>
        <w:t xml:space="preserve">The Food and Agriculture Organization provides internationally comparable agricultural statistics through its statistical databases. Its data covers areas such as crop and livestock production, land use, agricultural practices, and agricultural producer prices. This source can be useful for studying long-term agricultural trends and making comparisons across countries.</w:t>
      </w:r>
    </w:p>
    <w:bookmarkEnd w:id="14"/>
    <w:bookmarkStart w:id="15" w:name="world-bank-open-data"/>
    <w:p>
      <w:pPr>
        <w:pStyle w:val="Heading3"/>
      </w:pPr>
      <w:r>
        <w:rPr>
          <w:rStyle w:val="SectionNumber"/>
        </w:rPr>
        <w:t xml:space="preserve">3.1.5</w:t>
      </w:r>
      <w:r>
        <w:tab/>
      </w:r>
      <w:r>
        <w:t xml:space="preserve">5. World Bank Open Data</w:t>
      </w:r>
    </w:p>
    <w:p>
      <w:pPr>
        <w:pStyle w:val="FirstParagraph"/>
      </w:pPr>
      <w:r>
        <w:t xml:space="preserve">The World Bank provides publicly accessible agricultural indicators for different countries. Its agricultural data includes indicators related to land, agricultural area, crop production, and other development-related measures. This source can provide supporting information for analyzing agricultural trends.</w:t>
      </w:r>
    </w:p>
    <w:p>
      <w:pPr>
        <w:pStyle w:val="BodyText"/>
      </w:pPr>
      <w:r>
        <w:t xml:space="preserve">These sources will be considered during the next stage of the project. The specific datasets, variables, time periods, and geographic coverage will be finalized after comparing the available data with the requirements of the research.</w:t>
      </w:r>
    </w:p>
    <w:bookmarkEnd w:id="15"/>
    <w:bookmarkEnd w:id="16"/>
    <w:bookmarkEnd w:id="17"/>
    <w:bookmarkStart w:id="21" w:name="key-metrics-to-be-analyzed"/>
    <w:p>
      <w:pPr>
        <w:pStyle w:val="Heading1"/>
      </w:pPr>
      <w:r>
        <w:rPr>
          <w:rStyle w:val="SectionNumber"/>
        </w:rPr>
        <w:t xml:space="preserve">4</w:t>
      </w:r>
      <w:r>
        <w:tab/>
      </w:r>
      <w:r>
        <w:t xml:space="preserve">Key Metrics to Be Analyzed</w:t>
      </w:r>
    </w:p>
    <w:p>
      <w:pPr>
        <w:pStyle w:val="FirstParagraph"/>
      </w:pPr>
      <w:r>
        <w:t xml:space="preserve">The analysis will focus on key indicators that can help explain agricultural market trends.</w:t>
      </w:r>
    </w:p>
    <w:bookmarkStart w:id="18" w:name="crop-yield"/>
    <w:p>
      <w:pPr>
        <w:pStyle w:val="Heading2"/>
      </w:pPr>
      <w:r>
        <w:rPr>
          <w:rStyle w:val="SectionNumber"/>
        </w:rPr>
        <w:t xml:space="preserve">4.1</w:t>
      </w:r>
      <w:r>
        <w:tab/>
      </w:r>
      <w:r>
        <w:t xml:space="preserve">Crop Yield</w:t>
      </w:r>
    </w:p>
    <w:p>
      <w:pPr>
        <w:pStyle w:val="FirstParagraph"/>
      </w:pPr>
      <w:r>
        <w:t xml:space="preserve">Crop yield will be analyzed to understand agricultural productivity and how productivity changes over time.</w:t>
      </w:r>
    </w:p>
    <w:p>
      <w:pPr>
        <w:pStyle w:val="BodyText"/>
      </w:pPr>
      <w:r>
        <w:t xml:space="preserve">The analysis may consider:</w:t>
      </w:r>
    </w:p>
    <w:p>
      <w:pPr>
        <w:numPr>
          <w:ilvl w:val="0"/>
          <w:numId w:val="1004"/>
        </w:numPr>
      </w:pPr>
      <w:r>
        <w:t xml:space="preserve">Changes in crop yield.</w:t>
      </w:r>
    </w:p>
    <w:p>
      <w:pPr>
        <w:numPr>
          <w:ilvl w:val="0"/>
          <w:numId w:val="1004"/>
        </w:numPr>
      </w:pPr>
      <w:r>
        <w:t xml:space="preserve">Differences in yield between crops.</w:t>
      </w:r>
    </w:p>
    <w:p>
      <w:pPr>
        <w:numPr>
          <w:ilvl w:val="0"/>
          <w:numId w:val="1004"/>
        </w:numPr>
      </w:pPr>
      <w:r>
        <w:t xml:space="preserve">Changes in yield over different periods.</w:t>
      </w:r>
    </w:p>
    <w:bookmarkEnd w:id="18"/>
    <w:bookmarkStart w:id="19" w:name="agricultural-pricing"/>
    <w:p>
      <w:pPr>
        <w:pStyle w:val="Heading2"/>
      </w:pPr>
      <w:r>
        <w:rPr>
          <w:rStyle w:val="SectionNumber"/>
        </w:rPr>
        <w:t xml:space="preserve">4.2</w:t>
      </w:r>
      <w:r>
        <w:tab/>
      </w:r>
      <w:r>
        <w:t xml:space="preserve">Agricultural Pricing</w:t>
      </w:r>
    </w:p>
    <w:p>
      <w:pPr>
        <w:pStyle w:val="FirstParagraph"/>
      </w:pPr>
      <w:r>
        <w:t xml:space="preserve">Pricing data will be analyzed to understand how agricultural commodity prices change over time.</w:t>
      </w:r>
    </w:p>
    <w:p>
      <w:pPr>
        <w:pStyle w:val="BodyText"/>
      </w:pPr>
      <w:r>
        <w:t xml:space="preserve">The analysis may consider:</w:t>
      </w:r>
    </w:p>
    <w:p>
      <w:pPr>
        <w:numPr>
          <w:ilvl w:val="0"/>
          <w:numId w:val="1005"/>
        </w:numPr>
      </w:pPr>
      <w:r>
        <w:t xml:space="preserve">Changes in agricultural prices.</w:t>
      </w:r>
    </w:p>
    <w:p>
      <w:pPr>
        <w:numPr>
          <w:ilvl w:val="0"/>
          <w:numId w:val="1005"/>
        </w:numPr>
      </w:pPr>
      <w:r>
        <w:t xml:space="preserve">Price trends.</w:t>
      </w:r>
    </w:p>
    <w:p>
      <w:pPr>
        <w:numPr>
          <w:ilvl w:val="0"/>
          <w:numId w:val="1005"/>
        </w:numPr>
      </w:pPr>
      <w:r>
        <w:t xml:space="preserve">Price fluctuations.</w:t>
      </w:r>
    </w:p>
    <w:p>
      <w:pPr>
        <w:numPr>
          <w:ilvl w:val="0"/>
          <w:numId w:val="1005"/>
        </w:numPr>
      </w:pPr>
      <w:r>
        <w:t xml:space="preserve">Differences in prices across different periods or markets.</w:t>
      </w:r>
    </w:p>
    <w:bookmarkEnd w:id="19"/>
    <w:bookmarkStart w:id="20" w:name="resource-utilization"/>
    <w:p>
      <w:pPr>
        <w:pStyle w:val="Heading2"/>
      </w:pPr>
      <w:r>
        <w:rPr>
          <w:rStyle w:val="SectionNumber"/>
        </w:rPr>
        <w:t xml:space="preserve">4.3</w:t>
      </w:r>
      <w:r>
        <w:tab/>
      </w:r>
      <w:r>
        <w:t xml:space="preserve">Resource Utilization</w:t>
      </w:r>
    </w:p>
    <w:p>
      <w:pPr>
        <w:pStyle w:val="FirstParagraph"/>
      </w:pPr>
      <w:r>
        <w:t xml:space="preserve">Resource utilization will be considered to understand how agricultural resources are being used.</w:t>
      </w:r>
    </w:p>
    <w:p>
      <w:pPr>
        <w:pStyle w:val="BodyText"/>
      </w:pPr>
      <w:r>
        <w:t xml:space="preserve">Relevant areas may include:</w:t>
      </w:r>
    </w:p>
    <w:p>
      <w:pPr>
        <w:numPr>
          <w:ilvl w:val="0"/>
          <w:numId w:val="1006"/>
        </w:numPr>
      </w:pPr>
      <w:r>
        <w:t xml:space="preserve">Land utilization.</w:t>
      </w:r>
    </w:p>
    <w:p>
      <w:pPr>
        <w:numPr>
          <w:ilvl w:val="0"/>
          <w:numId w:val="1006"/>
        </w:numPr>
      </w:pPr>
      <w:r>
        <w:t xml:space="preserve">Water utilization.</w:t>
      </w:r>
    </w:p>
    <w:p>
      <w:pPr>
        <w:numPr>
          <w:ilvl w:val="0"/>
          <w:numId w:val="1006"/>
        </w:numPr>
      </w:pPr>
      <w:r>
        <w:t xml:space="preserve">Fertilizer usage.</w:t>
      </w:r>
    </w:p>
    <w:p>
      <w:pPr>
        <w:numPr>
          <w:ilvl w:val="0"/>
          <w:numId w:val="1006"/>
        </w:numPr>
      </w:pPr>
      <w:r>
        <w:t xml:space="preserve">Other important agricultural resources.</w:t>
      </w:r>
    </w:p>
    <w:p>
      <w:pPr>
        <w:pStyle w:val="FirstParagraph"/>
      </w:pPr>
      <w:r>
        <w:t xml:space="preserve">These indicators will help provide a broader understanding of the factors influencing agricultural productivity and market trends.</w:t>
      </w:r>
    </w:p>
    <w:bookmarkEnd w:id="20"/>
    <w:bookmarkEnd w:id="21"/>
    <w:bookmarkStart w:id="26" w:name="data-collection-process"/>
    <w:p>
      <w:pPr>
        <w:pStyle w:val="Heading1"/>
      </w:pPr>
      <w:r>
        <w:rPr>
          <w:rStyle w:val="SectionNumber"/>
        </w:rPr>
        <w:t xml:space="preserve">5</w:t>
      </w:r>
      <w:r>
        <w:tab/>
      </w:r>
      <w:r>
        <w:t xml:space="preserve">Data Collection Process</w:t>
      </w:r>
    </w:p>
    <w:p>
      <w:pPr>
        <w:pStyle w:val="FirstParagraph"/>
      </w:pPr>
      <w:r>
        <w:t xml:space="preserve">The data collection process will be carried out in a structured manner.</w:t>
      </w:r>
    </w:p>
    <w:bookmarkStart w:id="22" w:name="step-1-identify-required-data"/>
    <w:p>
      <w:pPr>
        <w:pStyle w:val="Heading2"/>
      </w:pPr>
      <w:r>
        <w:rPr>
          <w:rStyle w:val="SectionNumber"/>
        </w:rPr>
        <w:t xml:space="preserve">5.1</w:t>
      </w:r>
      <w:r>
        <w:tab/>
      </w:r>
      <w:r>
        <w:t xml:space="preserve">Step 1: Identify Required Data</w:t>
      </w:r>
    </w:p>
    <w:p>
      <w:pPr>
        <w:pStyle w:val="FirstParagraph"/>
      </w:pPr>
      <w:r>
        <w:t xml:space="preserve">The first step will be to determine what information is needed for the analysis.</w:t>
      </w:r>
    </w:p>
    <w:p>
      <w:pPr>
        <w:pStyle w:val="BodyText"/>
      </w:pPr>
      <w:r>
        <w:t xml:space="preserve">This will include identifying the agricultural indicators, time periods, and other relevant characteristics required for the study.</w:t>
      </w:r>
    </w:p>
    <w:bookmarkEnd w:id="22"/>
    <w:bookmarkStart w:id="23" w:name="step-2-identify-public-data-sources"/>
    <w:p>
      <w:pPr>
        <w:pStyle w:val="Heading2"/>
      </w:pPr>
      <w:r>
        <w:rPr>
          <w:rStyle w:val="SectionNumber"/>
        </w:rPr>
        <w:t xml:space="preserve">5.2</w:t>
      </w:r>
      <w:r>
        <w:tab/>
      </w:r>
      <w:r>
        <w:t xml:space="preserve">Step 2: Identify Public Data Sources</w:t>
      </w:r>
    </w:p>
    <w:p>
      <w:pPr>
        <w:pStyle w:val="FirstParagraph"/>
      </w:pPr>
      <w:r>
        <w:t xml:space="preserve">Publicly available sources will then be researched to find data that matches the identified requirements.</w:t>
      </w:r>
    </w:p>
    <w:p>
      <w:pPr>
        <w:pStyle w:val="BodyText"/>
      </w:pPr>
      <w:r>
        <w:t xml:space="preserve">The sources will be compared based on their relevance, reliability, and availability of information.</w:t>
      </w:r>
    </w:p>
    <w:bookmarkEnd w:id="23"/>
    <w:bookmarkStart w:id="24" w:name="step-3-collect-the-data"/>
    <w:p>
      <w:pPr>
        <w:pStyle w:val="Heading2"/>
      </w:pPr>
      <w:r>
        <w:rPr>
          <w:rStyle w:val="SectionNumber"/>
        </w:rPr>
        <w:t xml:space="preserve">5.3</w:t>
      </w:r>
      <w:r>
        <w:tab/>
      </w:r>
      <w:r>
        <w:t xml:space="preserve">Step 3: Collect the Data</w:t>
      </w:r>
    </w:p>
    <w:p>
      <w:pPr>
        <w:pStyle w:val="FirstParagraph"/>
      </w:pPr>
      <w:r>
        <w:t xml:space="preserve">The selected data will be collected and organized in a suitable format for further analysis.</w:t>
      </w:r>
    </w:p>
    <w:bookmarkEnd w:id="24"/>
    <w:bookmarkStart w:id="25" w:name="step-4-organize-the-data"/>
    <w:p>
      <w:pPr>
        <w:pStyle w:val="Heading2"/>
      </w:pPr>
      <w:r>
        <w:rPr>
          <w:rStyle w:val="SectionNumber"/>
        </w:rPr>
        <w:t xml:space="preserve">5.4</w:t>
      </w:r>
      <w:r>
        <w:tab/>
      </w:r>
      <w:r>
        <w:t xml:space="preserve">Step 4: Organize the Data</w:t>
      </w:r>
    </w:p>
    <w:p>
      <w:pPr>
        <w:pStyle w:val="FirstParagraph"/>
      </w:pPr>
      <w:r>
        <w:t xml:space="preserve">The collected information will be arranged in a consistent structure so that different variables can be compared and analyzed effectively.</w:t>
      </w:r>
    </w:p>
    <w:bookmarkEnd w:id="25"/>
    <w:bookmarkEnd w:id="26"/>
    <w:bookmarkStart w:id="27" w:name="data-cleaning-process"/>
    <w:p>
      <w:pPr>
        <w:pStyle w:val="Heading1"/>
      </w:pPr>
      <w:r>
        <w:rPr>
          <w:rStyle w:val="SectionNumber"/>
        </w:rPr>
        <w:t xml:space="preserve">6</w:t>
      </w:r>
      <w:r>
        <w:tab/>
      </w:r>
      <w:r>
        <w:t xml:space="preserve">Data Cleaning Process</w:t>
      </w:r>
    </w:p>
    <w:p>
      <w:pPr>
        <w:pStyle w:val="FirstParagraph"/>
      </w:pPr>
      <w:r>
        <w:t xml:space="preserve">Before analysis, the collected data will need to be checked and cleaned.</w:t>
      </w:r>
    </w:p>
    <w:p>
      <w:pPr>
        <w:pStyle w:val="BodyText"/>
      </w:pPr>
      <w:r>
        <w:t xml:space="preserve">The cleaning process will include:</w:t>
      </w:r>
    </w:p>
    <w:p>
      <w:pPr>
        <w:numPr>
          <w:ilvl w:val="0"/>
          <w:numId w:val="1007"/>
        </w:numPr>
      </w:pPr>
      <w:r>
        <w:t xml:space="preserve">Checking for missing values.</w:t>
      </w:r>
    </w:p>
    <w:p>
      <w:pPr>
        <w:numPr>
          <w:ilvl w:val="0"/>
          <w:numId w:val="1007"/>
        </w:numPr>
      </w:pPr>
      <w:r>
        <w:t xml:space="preserve">Identifying duplicate records.</w:t>
      </w:r>
    </w:p>
    <w:p>
      <w:pPr>
        <w:numPr>
          <w:ilvl w:val="0"/>
          <w:numId w:val="1007"/>
        </w:numPr>
      </w:pPr>
      <w:r>
        <w:t xml:space="preserve">Checking for incorrect or inconsistent values.</w:t>
      </w:r>
    </w:p>
    <w:p>
      <w:pPr>
        <w:numPr>
          <w:ilvl w:val="0"/>
          <w:numId w:val="1007"/>
        </w:numPr>
      </w:pPr>
      <w:r>
        <w:t xml:space="preserve">Standardizing formats where necessary.</w:t>
      </w:r>
    </w:p>
    <w:p>
      <w:pPr>
        <w:numPr>
          <w:ilvl w:val="0"/>
          <w:numId w:val="1007"/>
        </w:numPr>
      </w:pPr>
      <w:r>
        <w:t xml:space="preserve">Ensuring that measurements and units are consistent.</w:t>
      </w:r>
    </w:p>
    <w:p>
      <w:pPr>
        <w:numPr>
          <w:ilvl w:val="0"/>
          <w:numId w:val="1007"/>
        </w:numPr>
      </w:pPr>
      <w:r>
        <w:t xml:space="preserve">Identifying unusual values that may affect the analysis.</w:t>
      </w:r>
    </w:p>
    <w:p>
      <w:pPr>
        <w:pStyle w:val="FirstParagraph"/>
      </w:pPr>
      <w:r>
        <w:t xml:space="preserve">The purpose of data cleaning will be to make the collected information more consistent and suitable for analysis.</w:t>
      </w:r>
    </w:p>
    <w:bookmarkEnd w:id="27"/>
    <w:bookmarkStart w:id="28" w:name="data-analysis-and-interpretation"/>
    <w:p>
      <w:pPr>
        <w:pStyle w:val="Heading1"/>
      </w:pPr>
      <w:r>
        <w:rPr>
          <w:rStyle w:val="SectionNumber"/>
        </w:rPr>
        <w:t xml:space="preserve">7</w:t>
      </w:r>
      <w:r>
        <w:tab/>
      </w:r>
      <w:r>
        <w:t xml:space="preserve">Data Analysis and Interpretation</w:t>
      </w:r>
    </w:p>
    <w:p>
      <w:pPr>
        <w:pStyle w:val="FirstParagraph"/>
      </w:pPr>
      <w:r>
        <w:t xml:space="preserve">After the data has been cleaned, it will be analyzed to identify meaningful patterns and trends.</w:t>
      </w:r>
    </w:p>
    <w:p>
      <w:pPr>
        <w:pStyle w:val="BodyText"/>
      </w:pPr>
      <w:r>
        <w:t xml:space="preserve">The analysis will focus on:</w:t>
      </w:r>
    </w:p>
    <w:p>
      <w:pPr>
        <w:numPr>
          <w:ilvl w:val="0"/>
          <w:numId w:val="1008"/>
        </w:numPr>
      </w:pPr>
      <w:r>
        <w:t xml:space="preserve">Understanding changes in crop yields.</w:t>
      </w:r>
    </w:p>
    <w:p>
      <w:pPr>
        <w:numPr>
          <w:ilvl w:val="0"/>
          <w:numId w:val="1008"/>
        </w:numPr>
      </w:pPr>
      <w:r>
        <w:t xml:space="preserve">Studying agricultural price movements.</w:t>
      </w:r>
    </w:p>
    <w:p>
      <w:pPr>
        <w:numPr>
          <w:ilvl w:val="0"/>
          <w:numId w:val="1008"/>
        </w:numPr>
      </w:pPr>
      <w:r>
        <w:t xml:space="preserve">Examining resource utilization.</w:t>
      </w:r>
    </w:p>
    <w:p>
      <w:pPr>
        <w:numPr>
          <w:ilvl w:val="0"/>
          <w:numId w:val="1008"/>
        </w:numPr>
      </w:pPr>
      <w:r>
        <w:t xml:space="preserve">Comparing different agricultural indicators.</w:t>
      </w:r>
    </w:p>
    <w:p>
      <w:pPr>
        <w:numPr>
          <w:ilvl w:val="0"/>
          <w:numId w:val="1008"/>
        </w:numPr>
      </w:pPr>
      <w:r>
        <w:t xml:space="preserve">Identifying relationships between relevant variables.</w:t>
      </w:r>
    </w:p>
    <w:p>
      <w:pPr>
        <w:numPr>
          <w:ilvl w:val="0"/>
          <w:numId w:val="1008"/>
        </w:numPr>
      </w:pPr>
      <w:r>
        <w:t xml:space="preserve">Identifying patterns that may help explain agricultural market trends.</w:t>
      </w:r>
    </w:p>
    <w:p>
      <w:pPr>
        <w:pStyle w:val="FirstParagraph"/>
      </w:pPr>
      <w:r>
        <w:t xml:space="preserve">The results will then be interpreted in the context of agribusiness.</w:t>
      </w:r>
    </w:p>
    <w:p>
      <w:pPr>
        <w:pStyle w:val="BodyText"/>
      </w:pPr>
      <w:r>
        <w:t xml:space="preserve">The interpretation will focus not only on what has changed in the data, but also on what those changes may indicate about agricultural markets.</w:t>
      </w:r>
    </w:p>
    <w:p>
      <w:pPr>
        <w:pStyle w:val="BodyText"/>
      </w:pPr>
      <w:r>
        <w:t xml:space="preserve">For example, changes in crop yield and agricultural prices can be examined together to understand whether changes in production appear to be associated with changes in market conditions.</w:t>
      </w:r>
    </w:p>
    <w:bookmarkEnd w:id="28"/>
    <w:bookmarkStart w:id="29" w:name="timeline-and-milestones"/>
    <w:p>
      <w:pPr>
        <w:pStyle w:val="Heading1"/>
      </w:pPr>
      <w:r>
        <w:rPr>
          <w:rStyle w:val="SectionNumber"/>
        </w:rPr>
        <w:t xml:space="preserve">8</w:t>
      </w:r>
      <w:r>
        <w:tab/>
      </w:r>
      <w:r>
        <w:t xml:space="preserve">Timeline and Milestones</w:t>
      </w:r>
    </w:p>
    <w:p>
      <w:pPr>
        <w:pStyle w:val="FirstParagraph"/>
      </w:pPr>
      <w:r>
        <w:t xml:space="preserve">The work will be organized into a five-week timeline so that each stage can be completed in a structured manner.</w:t>
      </w:r>
    </w:p>
    <w:p>
      <w:pPr>
        <w:pStyle w:val="TableCaption"/>
      </w:pPr>
      <w:r>
        <w:t xml:space="preserve">Five-Week Project Timeline</w:t>
      </w:r>
    </w:p>
    <w:tbl>
      <w:tblPr>
        <w:tblStyle w:val="Table"/>
        <w:tblW w:type="auto" w:w="0"/>
        <w:tblLook w:firstRow="1" w:lastRow="0" w:firstColumn="0" w:lastColumn="0" w:noHBand="0" w:noVBand="0" w:val="0020"/>
        <w:tblCaption w:val="Five-Week Project Timeline"/>
      </w:tblPr>
      <w:tblGrid>
        <w:gridCol w:w="2640"/>
        <w:gridCol w:w="2640"/>
        <w:gridCol w:w="2640"/>
      </w:tblGrid>
      <w:tr>
        <w:trPr>
          <w:tblHeader w:val="on"/>
        </w:trPr>
        <w:tc>
          <w:tcPr/>
          <w:p>
            <w:pPr>
              <w:pStyle w:val="Compact"/>
              <w:jc w:val="left"/>
            </w:pPr>
            <w:r>
              <w:rPr>
                <w:b/>
                <w:bCs/>
              </w:rPr>
              <w:t xml:space="preserve">Week</w:t>
            </w:r>
          </w:p>
        </w:tc>
        <w:tc>
          <w:tcPr/>
          <w:p>
            <w:pPr>
              <w:pStyle w:val="Compact"/>
              <w:jc w:val="left"/>
            </w:pPr>
            <w:r>
              <w:rPr>
                <w:b/>
                <w:bCs/>
              </w:rPr>
              <w:t xml:space="preserve">Main Activity</w:t>
            </w:r>
          </w:p>
        </w:tc>
        <w:tc>
          <w:tcPr/>
          <w:p>
            <w:pPr>
              <w:pStyle w:val="Compact"/>
              <w:jc w:val="left"/>
            </w:pPr>
            <w:r>
              <w:rPr>
                <w:b/>
                <w:bCs/>
              </w:rPr>
              <w:t xml:space="preserve">Milestone</w:t>
            </w:r>
          </w:p>
        </w:tc>
      </w:tr>
      <w:tr>
        <w:tc>
          <w:tcPr/>
          <w:p>
            <w:pPr>
              <w:pStyle w:val="Compact"/>
              <w:jc w:val="left"/>
            </w:pPr>
            <w:r>
              <w:rPr>
                <w:b/>
                <w:bCs/>
              </w:rPr>
              <w:t xml:space="preserve">Week 1</w:t>
            </w:r>
          </w:p>
        </w:tc>
        <w:tc>
          <w:tcPr/>
          <w:p>
            <w:pPr>
              <w:pStyle w:val="Compact"/>
              <w:jc w:val="left"/>
            </w:pPr>
            <w:r>
              <w:t xml:space="preserve">Research and identification of public agricultural data sources and key metrics</w:t>
            </w:r>
          </w:p>
        </w:tc>
        <w:tc>
          <w:tcPr/>
          <w:p>
            <w:pPr>
              <w:pStyle w:val="Compact"/>
              <w:jc w:val="left"/>
            </w:pPr>
            <w:r>
              <w:t xml:space="preserve">Research plan completed</w:t>
            </w:r>
          </w:p>
        </w:tc>
      </w:tr>
      <w:tr>
        <w:tc>
          <w:tcPr/>
          <w:p>
            <w:pPr>
              <w:pStyle w:val="Compact"/>
              <w:jc w:val="left"/>
            </w:pPr>
            <w:r>
              <w:rPr>
                <w:b/>
                <w:bCs/>
              </w:rPr>
              <w:t xml:space="preserve">Week 2</w:t>
            </w:r>
          </w:p>
        </w:tc>
        <w:tc>
          <w:tcPr/>
          <w:p>
            <w:pPr>
              <w:pStyle w:val="Compact"/>
              <w:jc w:val="left"/>
            </w:pPr>
            <w:r>
              <w:t xml:space="preserve">Selection and collection of relevant agricultural data</w:t>
            </w:r>
          </w:p>
        </w:tc>
        <w:tc>
          <w:tcPr/>
          <w:p>
            <w:pPr>
              <w:pStyle w:val="Compact"/>
              <w:jc w:val="left"/>
            </w:pPr>
            <w:r>
              <w:t xml:space="preserve">Required data collected</w:t>
            </w:r>
          </w:p>
        </w:tc>
      </w:tr>
      <w:tr>
        <w:tc>
          <w:tcPr/>
          <w:p>
            <w:pPr>
              <w:pStyle w:val="Compact"/>
              <w:jc w:val="left"/>
            </w:pPr>
            <w:r>
              <w:rPr>
                <w:b/>
                <w:bCs/>
              </w:rPr>
              <w:t xml:space="preserve">Week 3</w:t>
            </w:r>
          </w:p>
        </w:tc>
        <w:tc>
          <w:tcPr/>
          <w:p>
            <w:pPr>
              <w:pStyle w:val="Compact"/>
              <w:jc w:val="left"/>
            </w:pPr>
            <w:r>
              <w:t xml:space="preserve">Data organization and cleaning</w:t>
            </w:r>
          </w:p>
        </w:tc>
        <w:tc>
          <w:tcPr/>
          <w:p>
            <w:pPr>
              <w:pStyle w:val="Compact"/>
              <w:jc w:val="left"/>
            </w:pPr>
            <w:r>
              <w:t xml:space="preserve">Clean and organized data prepared</w:t>
            </w:r>
          </w:p>
        </w:tc>
      </w:tr>
      <w:tr>
        <w:tc>
          <w:tcPr/>
          <w:p>
            <w:pPr>
              <w:pStyle w:val="Compact"/>
              <w:jc w:val="left"/>
            </w:pPr>
            <w:r>
              <w:rPr>
                <w:b/>
                <w:bCs/>
              </w:rPr>
              <w:t xml:space="preserve">Week 4</w:t>
            </w:r>
          </w:p>
        </w:tc>
        <w:tc>
          <w:tcPr/>
          <w:p>
            <w:pPr>
              <w:pStyle w:val="Compact"/>
              <w:jc w:val="left"/>
            </w:pPr>
            <w:r>
              <w:t xml:space="preserve">Analysis of crop yields, pricing, resource utilization, and other selected indicators</w:t>
            </w:r>
          </w:p>
        </w:tc>
        <w:tc>
          <w:tcPr/>
          <w:p>
            <w:pPr>
              <w:pStyle w:val="Compact"/>
              <w:jc w:val="left"/>
            </w:pPr>
            <w:r>
              <w:t xml:space="preserve">Initial trends and patterns identified</w:t>
            </w:r>
          </w:p>
        </w:tc>
      </w:tr>
      <w:tr>
        <w:tc>
          <w:tcPr/>
          <w:p>
            <w:pPr>
              <w:pStyle w:val="Compact"/>
              <w:jc w:val="left"/>
            </w:pPr>
            <w:r>
              <w:rPr>
                <w:b/>
                <w:bCs/>
              </w:rPr>
              <w:t xml:space="preserve">Week 5</w:t>
            </w:r>
          </w:p>
        </w:tc>
        <w:tc>
          <w:tcPr/>
          <w:p>
            <w:pPr>
              <w:pStyle w:val="Compact"/>
              <w:jc w:val="left"/>
            </w:pPr>
            <w:r>
              <w:t xml:space="preserve">Interpretation of results and completion of the analysis</w:t>
            </w:r>
          </w:p>
        </w:tc>
        <w:tc>
          <w:tcPr/>
          <w:p>
            <w:pPr>
              <w:pStyle w:val="Compact"/>
              <w:jc w:val="left"/>
            </w:pPr>
            <w:r>
              <w:t xml:space="preserve">Final findings and analysis completed</w:t>
            </w:r>
          </w:p>
        </w:tc>
      </w:tr>
    </w:tbl>
    <w:p>
      <w:pPr>
        <w:pStyle w:val="BodyText"/>
      </w:pPr>
      <w:r>
        <w:t xml:space="preserve">This timeline is designed to keep the work manageable while ensuring that sufficient time is available for data collection, preparation, analysis, and interpretation.</w:t>
      </w:r>
    </w:p>
    <w:bookmarkEnd w:id="29"/>
    <w:bookmarkStart w:id="30" w:name="expected-outcome"/>
    <w:p>
      <w:pPr>
        <w:pStyle w:val="Heading1"/>
      </w:pPr>
      <w:r>
        <w:rPr>
          <w:rStyle w:val="SectionNumber"/>
        </w:rPr>
        <w:t xml:space="preserve">9</w:t>
      </w:r>
      <w:r>
        <w:tab/>
      </w:r>
      <w:r>
        <w:t xml:space="preserve">Expected Outcome</w:t>
      </w:r>
    </w:p>
    <w:p>
      <w:pPr>
        <w:pStyle w:val="FirstParagraph"/>
      </w:pPr>
      <w:r>
        <w:t xml:space="preserve">The planned analysis is expected to provide a clear understanding of important agricultural market indicators and their trends.</w:t>
      </w:r>
    </w:p>
    <w:p>
      <w:pPr>
        <w:pStyle w:val="BodyText"/>
      </w:pPr>
      <w:r>
        <w:t xml:space="preserve">By the end of the planned work, the study should provide:</w:t>
      </w:r>
    </w:p>
    <w:p>
      <w:pPr>
        <w:numPr>
          <w:ilvl w:val="0"/>
          <w:numId w:val="1009"/>
        </w:numPr>
      </w:pPr>
      <w:r>
        <w:t xml:space="preserve">Identified public data sources relevant to agribusiness.</w:t>
      </w:r>
    </w:p>
    <w:p>
      <w:pPr>
        <w:numPr>
          <w:ilvl w:val="0"/>
          <w:numId w:val="1009"/>
        </w:numPr>
      </w:pPr>
      <w:r>
        <w:t xml:space="preserve">A clear set of agricultural metrics for analysis.</w:t>
      </w:r>
    </w:p>
    <w:p>
      <w:pPr>
        <w:numPr>
          <w:ilvl w:val="0"/>
          <w:numId w:val="1009"/>
        </w:numPr>
      </w:pPr>
      <w:r>
        <w:t xml:space="preserve">Organized and cleaned agricultural data.</w:t>
      </w:r>
    </w:p>
    <w:p>
      <w:pPr>
        <w:numPr>
          <w:ilvl w:val="0"/>
          <w:numId w:val="1009"/>
        </w:numPr>
      </w:pPr>
      <w:r>
        <w:t xml:space="preserve">Analysis of crop yields, pricing dynamics, and resource utilization.</w:t>
      </w:r>
    </w:p>
    <w:p>
      <w:pPr>
        <w:numPr>
          <w:ilvl w:val="0"/>
          <w:numId w:val="1009"/>
        </w:numPr>
      </w:pPr>
      <w:r>
        <w:t xml:space="preserve">Identification of important agricultural market trends.</w:t>
      </w:r>
    </w:p>
    <w:p>
      <w:pPr>
        <w:numPr>
          <w:ilvl w:val="0"/>
          <w:numId w:val="1009"/>
        </w:numPr>
      </w:pPr>
      <w:r>
        <w:t xml:space="preserve">An interpretation of the findings in the context of agribusiness.</w:t>
      </w:r>
    </w:p>
    <w:p>
      <w:pPr>
        <w:numPr>
          <w:ilvl w:val="0"/>
          <w:numId w:val="1009"/>
        </w:numPr>
      </w:pPr>
      <w:r>
        <w:t xml:space="preserve">A structured foundation for further agricultural market forecasting.</w:t>
      </w:r>
    </w:p>
    <w:p>
      <w:pPr>
        <w:pStyle w:val="FirstParagraph"/>
      </w:pPr>
      <w:r>
        <w:t xml:space="preserve">The overall aim is to create a practical and well-organized approach to agricultural data analysis that can be used to understand market trends and support further research.</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2026-10-06T16:10:47Z</dcterms:created>
  <dcterms:modified xsi:type="dcterms:W3CDTF">2026-10-06T16:10:47Z</dcterms:modified>
</cp:coreProperties>
</file>

<file path=docProps/custom.xml><?xml version="1.0" encoding="utf-8"?>
<Properties xmlns="http://schemas.openxmlformats.org/officeDocument/2006/custom-properties" xmlns:vt="http://schemas.openxmlformats.org/officeDocument/2006/docPropsVTypes"/>
</file>