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54C46" w14:textId="11446E94" w:rsidR="0014714A" w:rsidRDefault="000541F1" w:rsidP="003E760E">
      <w:pPr>
        <w:pStyle w:val="Heading1"/>
      </w:pPr>
      <w:r>
        <w:t xml:space="preserve">Resources – </w:t>
      </w:r>
    </w:p>
    <w:p w14:paraId="60C8057B" w14:textId="43C405DE" w:rsidR="00242D5A" w:rsidRDefault="000541F1" w:rsidP="003E760E">
      <w:pPr>
        <w:pStyle w:val="Heading2"/>
      </w:pPr>
      <w:r>
        <w:t>Watt Time APIs</w:t>
      </w:r>
      <w:r w:rsidR="00242D5A">
        <w:t xml:space="preserve"> – </w:t>
      </w:r>
      <w:proofErr w:type="spellStart"/>
      <w:r w:rsidR="003E760E" w:rsidRPr="003E760E">
        <w:rPr>
          <w:rFonts w:asciiTheme="minorHAnsi" w:eastAsiaTheme="minorHAnsi" w:hAnsiTheme="minorHAnsi" w:cstheme="minorBidi"/>
          <w:color w:val="auto"/>
          <w:sz w:val="22"/>
          <w:szCs w:val="22"/>
        </w:rPr>
        <w:t>WattTime</w:t>
      </w:r>
      <w:proofErr w:type="spellEnd"/>
      <w:r w:rsidR="003E760E" w:rsidRPr="003E760E">
        <w:rPr>
          <w:rFonts w:asciiTheme="minorHAnsi" w:eastAsiaTheme="minorHAnsi" w:hAnsiTheme="minorHAnsi" w:cstheme="minorBidi"/>
          <w:color w:val="auto"/>
          <w:sz w:val="22"/>
          <w:szCs w:val="22"/>
        </w:rPr>
        <w:t xml:space="preserve"> is a nonprofit that offers technology solutions that make it easy for anyone to achieve emissions reductions without compromising cost, comfort, and function.</w:t>
      </w:r>
    </w:p>
    <w:p w14:paraId="341E22D2" w14:textId="19128740" w:rsidR="003E760E" w:rsidRPr="003E760E" w:rsidRDefault="003E760E" w:rsidP="0063244B">
      <w:pPr>
        <w:pStyle w:val="ListParagraph"/>
        <w:numPr>
          <w:ilvl w:val="0"/>
          <w:numId w:val="1"/>
        </w:numPr>
      </w:pPr>
      <w:hyperlink r:id="rId5" w:history="1">
        <w:proofErr w:type="spellStart"/>
        <w:r>
          <w:rPr>
            <w:rStyle w:val="Hyperlink"/>
          </w:rPr>
          <w:t>Watttime</w:t>
        </w:r>
        <w:proofErr w:type="spellEnd"/>
        <w:r>
          <w:rPr>
            <w:rStyle w:val="Hyperlink"/>
          </w:rPr>
          <w:t xml:space="preserve"> – The Power to Choose Clean Energy</w:t>
        </w:r>
      </w:hyperlink>
    </w:p>
    <w:p w14:paraId="13BBCDFC" w14:textId="129B097F" w:rsidR="000541F1" w:rsidRDefault="00242D5A" w:rsidP="0063244B">
      <w:pPr>
        <w:pStyle w:val="ListParagraph"/>
        <w:numPr>
          <w:ilvl w:val="0"/>
          <w:numId w:val="1"/>
        </w:numPr>
      </w:pPr>
      <w:hyperlink r:id="rId6" w:anchor="introduction" w:history="1">
        <w:r>
          <w:rPr>
            <w:rStyle w:val="Hyperlink"/>
          </w:rPr>
          <w:t>Introduction – API Reference (watttime.org)</w:t>
        </w:r>
      </w:hyperlink>
    </w:p>
    <w:p w14:paraId="5B6F4942" w14:textId="0C0818BB" w:rsidR="00242D5A" w:rsidRDefault="00242D5A" w:rsidP="0063244B">
      <w:pPr>
        <w:pStyle w:val="ListParagraph"/>
        <w:numPr>
          <w:ilvl w:val="0"/>
          <w:numId w:val="1"/>
        </w:numPr>
      </w:pPr>
      <w:hyperlink r:id="rId7" w:history="1">
        <w:proofErr w:type="spellStart"/>
        <w:r>
          <w:rPr>
            <w:rStyle w:val="Hyperlink"/>
          </w:rPr>
          <w:t>WattTime</w:t>
        </w:r>
        <w:proofErr w:type="spellEnd"/>
        <w:r>
          <w:rPr>
            <w:rStyle w:val="Hyperlink"/>
          </w:rPr>
          <w:t xml:space="preserve"> (github.com)</w:t>
        </w:r>
      </w:hyperlink>
    </w:p>
    <w:p w14:paraId="2DA980C5" w14:textId="00A5C1DD" w:rsidR="00242D5A" w:rsidRDefault="00242D5A" w:rsidP="0063244B">
      <w:pPr>
        <w:pStyle w:val="ListParagraph"/>
        <w:numPr>
          <w:ilvl w:val="0"/>
          <w:numId w:val="1"/>
        </w:numPr>
      </w:pPr>
      <w:hyperlink r:id="rId8" w:history="1">
        <w:r>
          <w:rPr>
            <w:rStyle w:val="Hyperlink"/>
          </w:rPr>
          <w:t xml:space="preserve">Developers – </w:t>
        </w:r>
        <w:proofErr w:type="spellStart"/>
        <w:r>
          <w:rPr>
            <w:rStyle w:val="Hyperlink"/>
          </w:rPr>
          <w:t>Watttime</w:t>
        </w:r>
        <w:proofErr w:type="spellEnd"/>
      </w:hyperlink>
    </w:p>
    <w:p w14:paraId="720ADE46" w14:textId="77777777" w:rsidR="004B2E0B" w:rsidRDefault="004B2E0B" w:rsidP="005969F3">
      <w:pPr>
        <w:ind w:firstLine="720"/>
      </w:pPr>
    </w:p>
    <w:p w14:paraId="181D99D2" w14:textId="1FBC98EB" w:rsidR="000541F1" w:rsidRDefault="00242D5A" w:rsidP="003E760E">
      <w:pPr>
        <w:pStyle w:val="Heading2"/>
      </w:pPr>
      <w:r>
        <w:t xml:space="preserve">Azure Green AI Carbon Intensity API </w:t>
      </w:r>
    </w:p>
    <w:p w14:paraId="21432373" w14:textId="4076D17C" w:rsidR="003E760E" w:rsidRPr="003E760E" w:rsidRDefault="003E760E" w:rsidP="003E760E">
      <w:r w:rsidRPr="003E760E">
        <w:t xml:space="preserve">The Carbon API exists as a wrapper on top of the </w:t>
      </w:r>
      <w:proofErr w:type="spellStart"/>
      <w:r w:rsidRPr="003E760E">
        <w:t>WattTime</w:t>
      </w:r>
      <w:proofErr w:type="spellEnd"/>
      <w:r w:rsidRPr="003E760E">
        <w:t xml:space="preserve"> API. This API will take the different </w:t>
      </w:r>
      <w:proofErr w:type="spellStart"/>
      <w:r w:rsidRPr="003E760E">
        <w:t>WattTime</w:t>
      </w:r>
      <w:proofErr w:type="spellEnd"/>
      <w:r w:rsidRPr="003E760E">
        <w:t xml:space="preserve"> endpoints (Grid, Real-Time, Historical, Forecasted) for Carbon Intensity (CI) data and associate them to AZ regions. This includes developing a dashboard to map CI data for AZ regions and provide multiple visualizations of the CI data with respect to AZ regions.</w:t>
      </w:r>
    </w:p>
    <w:p w14:paraId="1B79AA47" w14:textId="25FE1CF7" w:rsidR="00242D5A" w:rsidRDefault="00242D5A" w:rsidP="0063244B">
      <w:pPr>
        <w:pStyle w:val="ListParagraph"/>
        <w:numPr>
          <w:ilvl w:val="0"/>
          <w:numId w:val="3"/>
        </w:numPr>
      </w:pPr>
      <w:hyperlink r:id="rId9" w:history="1">
        <w:r>
          <w:rPr>
            <w:rStyle w:val="Hyperlink"/>
          </w:rPr>
          <w:t xml:space="preserve">Azure </w:t>
        </w:r>
        <w:proofErr w:type="spellStart"/>
        <w:r>
          <w:rPr>
            <w:rStyle w:val="Hyperlink"/>
          </w:rPr>
          <w:t>GreenAI</w:t>
        </w:r>
        <w:proofErr w:type="spellEnd"/>
        <w:r>
          <w:rPr>
            <w:rStyle w:val="Hyperlink"/>
          </w:rPr>
          <w:t xml:space="preserve"> Carbon-Intensity API H</w:t>
        </w:r>
        <w:r>
          <w:rPr>
            <w:rStyle w:val="Hyperlink"/>
          </w:rPr>
          <w:t>o</w:t>
        </w:r>
        <w:r>
          <w:rPr>
            <w:rStyle w:val="Hyperlink"/>
          </w:rPr>
          <w:t>me (azure-uw-cli-2021.azurewebsites.net)</w:t>
        </w:r>
      </w:hyperlink>
    </w:p>
    <w:p w14:paraId="20AA0693" w14:textId="77777777" w:rsidR="004B2E0B" w:rsidRDefault="004B2E0B" w:rsidP="005969F3">
      <w:pPr>
        <w:ind w:firstLine="720"/>
      </w:pPr>
    </w:p>
    <w:p w14:paraId="534B4CDF" w14:textId="294F5C7D" w:rsidR="000541F1" w:rsidRDefault="000541F1" w:rsidP="003E760E">
      <w:pPr>
        <w:pStyle w:val="Heading2"/>
      </w:pPr>
      <w:r>
        <w:t>Emissions Impact Dashboard</w:t>
      </w:r>
      <w:r w:rsidR="00242D5A">
        <w:t xml:space="preserve"> (solution for external customers)</w:t>
      </w:r>
    </w:p>
    <w:p w14:paraId="649BE41A" w14:textId="104D4492" w:rsidR="003E760E" w:rsidRPr="003E760E" w:rsidRDefault="003E760E" w:rsidP="003E760E">
      <w:r w:rsidRPr="003E760E">
        <w:t>The Emissions Impact Dashboard provides transparency into greenhouse gas emissions associated with using Microsoft cloud services and enables a better understanding of the root causes of emissions changes. Organizations can measure the impact of Microsoft cloud usage on their carbon footprint, and they can drill down into emissions by month, service, and datacenter region.</w:t>
      </w:r>
    </w:p>
    <w:p w14:paraId="069E89B8" w14:textId="475D4124" w:rsidR="00242D5A" w:rsidRDefault="00242D5A" w:rsidP="0063244B">
      <w:pPr>
        <w:pStyle w:val="ListParagraph"/>
        <w:numPr>
          <w:ilvl w:val="0"/>
          <w:numId w:val="3"/>
        </w:numPr>
      </w:pPr>
      <w:hyperlink r:id="rId10" w:history="1">
        <w:r>
          <w:rPr>
            <w:rStyle w:val="Hyperlink"/>
          </w:rPr>
          <w:t>Empowering cloud sustainability with the M</w:t>
        </w:r>
        <w:r>
          <w:rPr>
            <w:rStyle w:val="Hyperlink"/>
          </w:rPr>
          <w:t>i</w:t>
        </w:r>
        <w:r>
          <w:rPr>
            <w:rStyle w:val="Hyperlink"/>
          </w:rPr>
          <w:t>crosoft Emissions Impact Dashboard | Azure Blog and Updates | Microsoft Azure</w:t>
        </w:r>
      </w:hyperlink>
    </w:p>
    <w:p w14:paraId="5F98CB0F" w14:textId="73F237A5" w:rsidR="00242D5A" w:rsidRDefault="0063244B" w:rsidP="0063244B">
      <w:pPr>
        <w:pStyle w:val="ListParagraph"/>
        <w:numPr>
          <w:ilvl w:val="0"/>
          <w:numId w:val="3"/>
        </w:numPr>
      </w:pPr>
      <w:hyperlink r:id="rId11" w:history="1">
        <w:r w:rsidRPr="003B7A8F">
          <w:rPr>
            <w:rStyle w:val="Hyperlink"/>
          </w:rPr>
          <w:t>https://www.microsoft.com/en-us/sustainability/emissions-impact-dashboard</w:t>
        </w:r>
      </w:hyperlink>
      <w:r w:rsidR="00242D5A">
        <w:t xml:space="preserve"> </w:t>
      </w:r>
    </w:p>
    <w:p w14:paraId="47544EE1" w14:textId="77777777" w:rsidR="004B2E0B" w:rsidRDefault="004B2E0B" w:rsidP="005969F3">
      <w:pPr>
        <w:ind w:firstLine="720"/>
      </w:pPr>
    </w:p>
    <w:p w14:paraId="76D3A33B" w14:textId="7F4C5E51" w:rsidR="000541F1" w:rsidRDefault="000541F1" w:rsidP="003E760E">
      <w:pPr>
        <w:pStyle w:val="Heading2"/>
      </w:pPr>
      <w:r>
        <w:t xml:space="preserve">Microsoft Cloud for Sustainability </w:t>
      </w:r>
      <w:r w:rsidR="00B51644">
        <w:t xml:space="preserve"> </w:t>
      </w:r>
    </w:p>
    <w:p w14:paraId="2FCB3BFE" w14:textId="5FE5F4E3" w:rsidR="003E760E" w:rsidRPr="003E760E" w:rsidRDefault="00DD01DA" w:rsidP="003E760E">
      <w:r w:rsidRPr="00DD01DA">
        <w:t>Microsoft Cloud for Sustainability, our Software as a Service (SaaS) solution that’s now in preview, leverages the Sustainability Common Data Model (CDM). Rely on the CDM to centralize data to track your organization’s carbon footprint across the entire operation—including enterprise resource planning (ERP) data, plant data, IoT sensor data, telemetry at the edge—and improve visibility across your value chain, which can account for up to 90 percent of the average organization’s resource footprint.</w:t>
      </w:r>
    </w:p>
    <w:p w14:paraId="72F4ACE6" w14:textId="0862F358" w:rsidR="00242D5A" w:rsidRDefault="003E760E" w:rsidP="0063244B">
      <w:pPr>
        <w:pStyle w:val="ListParagraph"/>
        <w:numPr>
          <w:ilvl w:val="0"/>
          <w:numId w:val="4"/>
        </w:numPr>
      </w:pPr>
      <w:hyperlink r:id="rId12" w:anchor=":~:text=%20Microsoft%20Cloud%20for%20Sustainability%3A%20Tackling%20net%20zero,extensibility.%20Cloud%20for%20Sustainability%20is%20completely...%20More%20" w:history="1">
        <w:r>
          <w:rPr>
            <w:rStyle w:val="Hyperlink"/>
          </w:rPr>
          <w:t>Microsoft Cloud for Sustainability: Tackling net zero with data - Microsoft Industry Blogs</w:t>
        </w:r>
      </w:hyperlink>
    </w:p>
    <w:p w14:paraId="571E3622" w14:textId="77777777" w:rsidR="004B2E0B" w:rsidRDefault="004B2E0B" w:rsidP="005969F3">
      <w:pPr>
        <w:ind w:firstLine="720"/>
      </w:pPr>
    </w:p>
    <w:p w14:paraId="0EAF45E5" w14:textId="07D7E62B" w:rsidR="00DD01DA" w:rsidRPr="00DD01DA" w:rsidRDefault="000541F1" w:rsidP="004B2E0B">
      <w:pPr>
        <w:pStyle w:val="Heading2"/>
      </w:pPr>
      <w:r>
        <w:t xml:space="preserve">Azure Spend and Cloud Fit </w:t>
      </w:r>
    </w:p>
    <w:p w14:paraId="64D86899" w14:textId="203D9C35" w:rsidR="00242D5A" w:rsidRPr="0063244B" w:rsidRDefault="0063244B" w:rsidP="0063244B">
      <w:pPr>
        <w:pStyle w:val="ListParagraph"/>
        <w:numPr>
          <w:ilvl w:val="0"/>
          <w:numId w:val="4"/>
        </w:numPr>
        <w:rPr>
          <w:rStyle w:val="Hyperlink"/>
        </w:rPr>
      </w:pPr>
      <w:hyperlink r:id="rId13" w:history="1">
        <w:r w:rsidRPr="0063244B">
          <w:rPr>
            <w:rStyle w:val="Hyperlink"/>
          </w:rPr>
          <w:t>https://aka.ms/sp</w:t>
        </w:r>
        <w:r w:rsidRPr="0063244B">
          <w:rPr>
            <w:rStyle w:val="Hyperlink"/>
          </w:rPr>
          <w:t>e</w:t>
        </w:r>
        <w:r w:rsidRPr="0063244B">
          <w:rPr>
            <w:rStyle w:val="Hyperlink"/>
          </w:rPr>
          <w:t>nddata</w:t>
        </w:r>
      </w:hyperlink>
    </w:p>
    <w:p w14:paraId="54812080" w14:textId="77777777" w:rsidR="000541F1" w:rsidRDefault="000541F1" w:rsidP="005969F3">
      <w:pPr>
        <w:ind w:firstLine="720"/>
      </w:pPr>
    </w:p>
    <w:sectPr w:rsidR="0005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3E34"/>
    <w:multiLevelType w:val="hybridMultilevel"/>
    <w:tmpl w:val="32C8A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A57BBF"/>
    <w:multiLevelType w:val="hybridMultilevel"/>
    <w:tmpl w:val="76B6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5175D"/>
    <w:multiLevelType w:val="hybridMultilevel"/>
    <w:tmpl w:val="1808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224626"/>
    <w:multiLevelType w:val="hybridMultilevel"/>
    <w:tmpl w:val="3916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587043">
    <w:abstractNumId w:val="2"/>
  </w:num>
  <w:num w:numId="2" w16cid:durableId="1366560672">
    <w:abstractNumId w:val="0"/>
  </w:num>
  <w:num w:numId="3" w16cid:durableId="1672219750">
    <w:abstractNumId w:val="1"/>
  </w:num>
  <w:num w:numId="4" w16cid:durableId="836308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5E"/>
    <w:rsid w:val="000541F1"/>
    <w:rsid w:val="0014714A"/>
    <w:rsid w:val="00242D5A"/>
    <w:rsid w:val="003E760E"/>
    <w:rsid w:val="004B2E0B"/>
    <w:rsid w:val="00543AAC"/>
    <w:rsid w:val="005969F3"/>
    <w:rsid w:val="005B065E"/>
    <w:rsid w:val="0063244B"/>
    <w:rsid w:val="0079309D"/>
    <w:rsid w:val="00B51644"/>
    <w:rsid w:val="00DD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D451"/>
  <w15:chartTrackingRefBased/>
  <w15:docId w15:val="{72FFE18E-0562-4644-86BF-0179BCBC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6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D5A"/>
    <w:rPr>
      <w:color w:val="0000FF"/>
      <w:u w:val="single"/>
    </w:rPr>
  </w:style>
  <w:style w:type="character" w:styleId="UnresolvedMention">
    <w:name w:val="Unresolved Mention"/>
    <w:basedOn w:val="DefaultParagraphFont"/>
    <w:uiPriority w:val="99"/>
    <w:semiHidden/>
    <w:unhideWhenUsed/>
    <w:rsid w:val="00242D5A"/>
    <w:rPr>
      <w:color w:val="605E5C"/>
      <w:shd w:val="clear" w:color="auto" w:fill="E1DFDD"/>
    </w:rPr>
  </w:style>
  <w:style w:type="character" w:customStyle="1" w:styleId="Heading1Char">
    <w:name w:val="Heading 1 Char"/>
    <w:basedOn w:val="DefaultParagraphFont"/>
    <w:link w:val="Heading1"/>
    <w:uiPriority w:val="9"/>
    <w:rsid w:val="003E76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760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3E760E"/>
    <w:rPr>
      <w:color w:val="954F72" w:themeColor="followedHyperlink"/>
      <w:u w:val="single"/>
    </w:rPr>
  </w:style>
  <w:style w:type="paragraph" w:styleId="ListParagraph">
    <w:name w:val="List Paragraph"/>
    <w:basedOn w:val="Normal"/>
    <w:uiPriority w:val="34"/>
    <w:qFormat/>
    <w:rsid w:val="00632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ttime.org/developers/" TargetMode="External"/><Relationship Id="rId13" Type="http://schemas.openxmlformats.org/officeDocument/2006/relationships/hyperlink" Target="https://aka.ms/spenddata" TargetMode="External"/><Relationship Id="rId3" Type="http://schemas.openxmlformats.org/officeDocument/2006/relationships/settings" Target="settings.xml"/><Relationship Id="rId7" Type="http://schemas.openxmlformats.org/officeDocument/2006/relationships/hyperlink" Target="https://github.com/WattTime/" TargetMode="External"/><Relationship Id="rId12" Type="http://schemas.openxmlformats.org/officeDocument/2006/relationships/hyperlink" Target="https://cloudblogs.microsoft.com/industry-blog/general/2021/11/03/microsoft-cloud-for-sustainability-tackling-net-zero-with-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tttime.org/api-documentation/" TargetMode="External"/><Relationship Id="rId11" Type="http://schemas.openxmlformats.org/officeDocument/2006/relationships/hyperlink" Target="https://www.microsoft.com/en-us/sustainability/emissions-impact-dashboard" TargetMode="External"/><Relationship Id="rId5" Type="http://schemas.openxmlformats.org/officeDocument/2006/relationships/hyperlink" Target="https://www.watttime.org/" TargetMode="External"/><Relationship Id="rId15" Type="http://schemas.openxmlformats.org/officeDocument/2006/relationships/theme" Target="theme/theme1.xml"/><Relationship Id="rId10" Type="http://schemas.openxmlformats.org/officeDocument/2006/relationships/hyperlink" Target="https://azure.microsoft.com/en-in/blog/empowering-cloud-sustainability-with-the-microsoft-emissions-impact-dashboard/" TargetMode="External"/><Relationship Id="rId4" Type="http://schemas.openxmlformats.org/officeDocument/2006/relationships/webSettings" Target="webSettings.xml"/><Relationship Id="rId9" Type="http://schemas.openxmlformats.org/officeDocument/2006/relationships/hyperlink" Target="http://azure-uw-cli-2021.azurewebsites.net/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713</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Sanghvi</dc:creator>
  <cp:keywords/>
  <dc:description/>
  <cp:lastModifiedBy>Ankita Sanghvi</cp:lastModifiedBy>
  <cp:revision>3</cp:revision>
  <dcterms:created xsi:type="dcterms:W3CDTF">2022-03-30T17:31:00Z</dcterms:created>
  <dcterms:modified xsi:type="dcterms:W3CDTF">2022-04-04T05:16:00Z</dcterms:modified>
</cp:coreProperties>
</file>