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FC25" w14:textId="080C938C" w:rsidR="00426968" w:rsidRDefault="00550A91" w:rsidP="00550A91">
      <w:pPr>
        <w:jc w:val="center"/>
        <w:rPr>
          <w:b/>
          <w:bCs/>
          <w:sz w:val="28"/>
          <w:szCs w:val="28"/>
          <w:u w:val="single"/>
        </w:rPr>
      </w:pPr>
      <w:r w:rsidRPr="00550A91">
        <w:rPr>
          <w:b/>
          <w:bCs/>
          <w:sz w:val="28"/>
          <w:szCs w:val="28"/>
          <w:u w:val="single"/>
        </w:rPr>
        <w:t xml:space="preserve">AIM: </w:t>
      </w:r>
      <w:r w:rsidRPr="00550A91">
        <w:rPr>
          <w:b/>
          <w:bCs/>
          <w:sz w:val="28"/>
          <w:szCs w:val="28"/>
          <w:u w:val="single"/>
        </w:rPr>
        <w:t>Write the Soft Skills Which you have and the benefit do you get from that soft skill in your daily life.</w:t>
      </w:r>
    </w:p>
    <w:p w14:paraId="7DBF0D3C" w14:textId="77777777" w:rsidR="00550A91" w:rsidRPr="00550A91" w:rsidRDefault="00550A91" w:rsidP="00550A9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550A91">
        <w:rPr>
          <w:b/>
          <w:sz w:val="28"/>
          <w:u w:val="single"/>
        </w:rPr>
        <w:t>Time</w:t>
      </w:r>
      <w:r w:rsidRPr="00550A91">
        <w:rPr>
          <w:b/>
          <w:spacing w:val="-9"/>
          <w:sz w:val="28"/>
          <w:u w:val="single"/>
        </w:rPr>
        <w:t xml:space="preserve"> </w:t>
      </w:r>
      <w:r w:rsidRPr="00550A91">
        <w:rPr>
          <w:b/>
          <w:sz w:val="28"/>
          <w:u w:val="single"/>
        </w:rPr>
        <w:t>management:</w:t>
      </w:r>
    </w:p>
    <w:p w14:paraId="256BAC5D" w14:textId="77777777" w:rsidR="00550A91" w:rsidRDefault="00550A91" w:rsidP="00550A91">
      <w:pPr>
        <w:pStyle w:val="BodyText"/>
        <w:spacing w:before="49"/>
        <w:ind w:left="720"/>
      </w:pPr>
      <w:r>
        <w:t>This</w:t>
      </w:r>
      <w:r>
        <w:rPr>
          <w:spacing w:val="-4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formulated.</w:t>
      </w:r>
    </w:p>
    <w:p w14:paraId="35E2CEBB" w14:textId="77777777" w:rsidR="00550A91" w:rsidRDefault="00550A91" w:rsidP="00550A91">
      <w:pPr>
        <w:pStyle w:val="BodyText"/>
        <w:spacing w:before="5"/>
        <w:rPr>
          <w:sz w:val="36"/>
        </w:rPr>
      </w:pPr>
    </w:p>
    <w:p w14:paraId="5921A97C" w14:textId="77777777" w:rsidR="00550A91" w:rsidRPr="00550A91" w:rsidRDefault="00550A91" w:rsidP="00550A91">
      <w:pPr>
        <w:pStyle w:val="Heading1"/>
        <w:numPr>
          <w:ilvl w:val="0"/>
          <w:numId w:val="1"/>
        </w:numPr>
        <w:rPr>
          <w:u w:val="single"/>
        </w:rPr>
      </w:pPr>
      <w:r w:rsidRPr="00550A91">
        <w:rPr>
          <w:u w:val="single"/>
        </w:rPr>
        <w:t>Adaptability:</w:t>
      </w:r>
    </w:p>
    <w:p w14:paraId="7B6FD3CF" w14:textId="77777777" w:rsidR="00550A91" w:rsidRDefault="00550A91" w:rsidP="00550A91">
      <w:pPr>
        <w:pStyle w:val="BodyText"/>
        <w:ind w:left="720"/>
      </w:pPr>
      <w:r>
        <w:t>This</w:t>
      </w:r>
      <w:r>
        <w:rPr>
          <w:spacing w:val="-6"/>
        </w:rPr>
        <w:t xml:space="preserve"> </w:t>
      </w:r>
      <w:r>
        <w:t>soft</w:t>
      </w:r>
      <w:r>
        <w:rPr>
          <w:spacing w:val="-6"/>
        </w:rPr>
        <w:t xml:space="preserve"> </w:t>
      </w:r>
      <w:r>
        <w:t>skill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culture</w:t>
      </w:r>
      <w:r>
        <w:rPr>
          <w:spacing w:val="-6"/>
        </w:rPr>
        <w:t xml:space="preserve"> </w:t>
      </w:r>
      <w:r>
        <w:t>flow.</w:t>
      </w:r>
    </w:p>
    <w:p w14:paraId="0C1D9D45" w14:textId="77777777" w:rsidR="00550A91" w:rsidRDefault="00550A91" w:rsidP="00550A91">
      <w:pPr>
        <w:pStyle w:val="BodyText"/>
        <w:spacing w:before="5"/>
        <w:rPr>
          <w:sz w:val="36"/>
        </w:rPr>
      </w:pPr>
    </w:p>
    <w:p w14:paraId="67271749" w14:textId="77777777" w:rsidR="00550A91" w:rsidRPr="00550A91" w:rsidRDefault="00550A91" w:rsidP="00550A91">
      <w:pPr>
        <w:pStyle w:val="Heading1"/>
        <w:numPr>
          <w:ilvl w:val="0"/>
          <w:numId w:val="1"/>
        </w:numPr>
        <w:rPr>
          <w:u w:val="single"/>
        </w:rPr>
      </w:pPr>
      <w:r w:rsidRPr="00550A91">
        <w:rPr>
          <w:u w:val="single"/>
        </w:rPr>
        <w:t>Problem-solving:</w:t>
      </w:r>
    </w:p>
    <w:p w14:paraId="61B546B3" w14:textId="77777777" w:rsidR="00550A91" w:rsidRDefault="00550A91" w:rsidP="00550A91">
      <w:pPr>
        <w:pStyle w:val="BodyText"/>
        <w:spacing w:line="276" w:lineRule="auto"/>
        <w:ind w:left="720" w:right="131"/>
      </w:pPr>
      <w:r>
        <w:t>This</w:t>
      </w:r>
      <w:r>
        <w:rPr>
          <w:spacing w:val="-6"/>
        </w:rPr>
        <w:t xml:space="preserve"> </w:t>
      </w:r>
      <w:r>
        <w:t>soft</w:t>
      </w:r>
      <w:r>
        <w:rPr>
          <w:spacing w:val="-6"/>
        </w:rPr>
        <w:t xml:space="preserve"> </w:t>
      </w:r>
      <w:r>
        <w:t>skill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perspectives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-6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solved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resolved.</w:t>
      </w:r>
    </w:p>
    <w:p w14:paraId="0266328C" w14:textId="77777777" w:rsidR="00550A91" w:rsidRDefault="00550A91" w:rsidP="00550A91">
      <w:pPr>
        <w:pStyle w:val="BodyText"/>
        <w:spacing w:before="2"/>
        <w:rPr>
          <w:sz w:val="32"/>
        </w:rPr>
      </w:pPr>
    </w:p>
    <w:p w14:paraId="25ADDF75" w14:textId="77777777" w:rsidR="00550A91" w:rsidRPr="00550A91" w:rsidRDefault="00550A91" w:rsidP="00550A91">
      <w:pPr>
        <w:pStyle w:val="Heading1"/>
        <w:numPr>
          <w:ilvl w:val="0"/>
          <w:numId w:val="1"/>
        </w:numPr>
        <w:spacing w:before="1"/>
        <w:rPr>
          <w:u w:val="single"/>
        </w:rPr>
      </w:pPr>
      <w:r w:rsidRPr="00550A91">
        <w:rPr>
          <w:u w:val="single"/>
        </w:rPr>
        <w:t>Creativity:</w:t>
      </w:r>
    </w:p>
    <w:p w14:paraId="1A6240A2" w14:textId="77777777" w:rsidR="00550A91" w:rsidRDefault="00550A91" w:rsidP="00550A91">
      <w:pPr>
        <w:pStyle w:val="BodyText"/>
        <w:ind w:left="720"/>
      </w:pPr>
      <w:r>
        <w:t>This</w:t>
      </w:r>
      <w:r>
        <w:rPr>
          <w:spacing w:val="-5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things.</w:t>
      </w:r>
    </w:p>
    <w:p w14:paraId="46564903" w14:textId="77777777" w:rsidR="00550A91" w:rsidRDefault="00550A91" w:rsidP="00550A91">
      <w:pPr>
        <w:pStyle w:val="BodyText"/>
        <w:spacing w:before="4"/>
        <w:rPr>
          <w:sz w:val="36"/>
        </w:rPr>
      </w:pPr>
    </w:p>
    <w:p w14:paraId="773BE0D6" w14:textId="77777777" w:rsidR="00550A91" w:rsidRPr="00550A91" w:rsidRDefault="00550A91" w:rsidP="00550A91">
      <w:pPr>
        <w:pStyle w:val="Heading1"/>
        <w:numPr>
          <w:ilvl w:val="0"/>
          <w:numId w:val="1"/>
        </w:numPr>
        <w:rPr>
          <w:u w:val="single"/>
        </w:rPr>
      </w:pPr>
      <w:r w:rsidRPr="00550A91">
        <w:rPr>
          <w:u w:val="single"/>
        </w:rPr>
        <w:t>Leadership:</w:t>
      </w:r>
    </w:p>
    <w:p w14:paraId="4F2D6F65" w14:textId="77777777" w:rsidR="00550A91" w:rsidRDefault="00550A91" w:rsidP="00550A91">
      <w:pPr>
        <w:pStyle w:val="BodyText"/>
        <w:spacing w:before="49" w:line="276" w:lineRule="auto"/>
        <w:ind w:left="720" w:right="131"/>
      </w:pPr>
      <w:r>
        <w:t>This</w:t>
      </w:r>
      <w:r>
        <w:rPr>
          <w:spacing w:val="-5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punctual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disciplined.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systematic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planning.</w:t>
      </w:r>
    </w:p>
    <w:p w14:paraId="1D17670F" w14:textId="77777777" w:rsidR="00550A91" w:rsidRPr="00550A91" w:rsidRDefault="00550A91" w:rsidP="00550A91">
      <w:pPr>
        <w:pStyle w:val="BodyText"/>
        <w:spacing w:before="2"/>
        <w:rPr>
          <w:sz w:val="32"/>
          <w:u w:val="single"/>
        </w:rPr>
      </w:pPr>
    </w:p>
    <w:p w14:paraId="25D97D79" w14:textId="77777777" w:rsidR="00550A91" w:rsidRPr="00550A91" w:rsidRDefault="00550A91" w:rsidP="00550A91">
      <w:pPr>
        <w:pStyle w:val="Heading1"/>
        <w:numPr>
          <w:ilvl w:val="0"/>
          <w:numId w:val="1"/>
        </w:numPr>
        <w:rPr>
          <w:u w:val="single"/>
        </w:rPr>
      </w:pPr>
      <w:r w:rsidRPr="00550A91">
        <w:rPr>
          <w:u w:val="single"/>
        </w:rPr>
        <w:t>Attention</w:t>
      </w:r>
      <w:r w:rsidRPr="00550A91">
        <w:rPr>
          <w:spacing w:val="-6"/>
          <w:u w:val="single"/>
        </w:rPr>
        <w:t xml:space="preserve"> </w:t>
      </w:r>
      <w:r w:rsidRPr="00550A91">
        <w:rPr>
          <w:u w:val="single"/>
        </w:rPr>
        <w:t>to</w:t>
      </w:r>
      <w:r w:rsidRPr="00550A91">
        <w:rPr>
          <w:spacing w:val="-5"/>
          <w:u w:val="single"/>
        </w:rPr>
        <w:t xml:space="preserve"> </w:t>
      </w:r>
      <w:r w:rsidRPr="00550A91">
        <w:rPr>
          <w:u w:val="single"/>
        </w:rPr>
        <w:t>detail:</w:t>
      </w:r>
    </w:p>
    <w:p w14:paraId="23B5B233" w14:textId="10A0B47C" w:rsidR="00550A91" w:rsidRDefault="00550A91" w:rsidP="00550A91">
      <w:pPr>
        <w:pStyle w:val="BodyText"/>
        <w:spacing w:line="276" w:lineRule="auto"/>
        <w:ind w:left="720" w:right="131"/>
      </w:pPr>
      <w:r>
        <w:t>This</w:t>
      </w:r>
      <w:r>
        <w:rPr>
          <w:spacing w:val="-5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dig</w:t>
      </w:r>
      <w:r>
        <w:rPr>
          <w:spacing w:val="-5"/>
        </w:rPr>
        <w:t xml:space="preserve"> </w:t>
      </w:r>
      <w:r>
        <w:t>deeper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solve</w:t>
      </w:r>
      <w:r w:rsidR="007609E0">
        <w:t xml:space="preserve"> </w:t>
      </w:r>
      <w:r>
        <w:rPr>
          <w:spacing w:val="-67"/>
        </w:rPr>
        <w:t xml:space="preserve"> </w:t>
      </w:r>
      <w:r>
        <w:t>it</w:t>
      </w:r>
      <w:proofErr w:type="gramEnd"/>
      <w:r>
        <w:t>.</w:t>
      </w:r>
    </w:p>
    <w:p w14:paraId="49348F3E" w14:textId="77777777" w:rsidR="00550A91" w:rsidRDefault="00550A91" w:rsidP="00550A91">
      <w:pPr>
        <w:pStyle w:val="BodyText"/>
        <w:spacing w:line="276" w:lineRule="auto"/>
        <w:ind w:left="720" w:right="131"/>
      </w:pPr>
    </w:p>
    <w:p w14:paraId="7F4A1E25" w14:textId="03E384FA" w:rsidR="00550A91" w:rsidRPr="00550A91" w:rsidRDefault="00550A91" w:rsidP="00550A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50A91">
        <w:rPr>
          <w:b/>
          <w:bCs/>
          <w:sz w:val="28"/>
          <w:szCs w:val="28"/>
          <w:u w:val="single"/>
        </w:rPr>
        <w:t xml:space="preserve">Teamwork: </w:t>
      </w:r>
    </w:p>
    <w:p w14:paraId="62CB3A5B" w14:textId="7B0C044C" w:rsidR="00550A91" w:rsidRDefault="00550A91" w:rsidP="00550A91">
      <w:pPr>
        <w:pStyle w:val="ListParagraph"/>
        <w:rPr>
          <w:sz w:val="28"/>
          <w:szCs w:val="28"/>
        </w:rPr>
      </w:pPr>
      <w:r w:rsidRPr="00550A91">
        <w:rPr>
          <w:sz w:val="28"/>
          <w:szCs w:val="28"/>
        </w:rPr>
        <w:t>Many Projects are being done in this we are doing work in a team. So many works are</w:t>
      </w:r>
      <w:r w:rsidRPr="00550A91">
        <w:rPr>
          <w:sz w:val="28"/>
          <w:szCs w:val="28"/>
        </w:rPr>
        <w:t xml:space="preserve"> </w:t>
      </w:r>
      <w:r w:rsidRPr="00550A91">
        <w:rPr>
          <w:sz w:val="28"/>
          <w:szCs w:val="28"/>
        </w:rPr>
        <w:t xml:space="preserve">done by each other’s support. </w:t>
      </w:r>
      <w:proofErr w:type="gramStart"/>
      <w:r w:rsidRPr="00550A91">
        <w:rPr>
          <w:sz w:val="28"/>
          <w:szCs w:val="28"/>
        </w:rPr>
        <w:t>So</w:t>
      </w:r>
      <w:proofErr w:type="gramEnd"/>
      <w:r w:rsidRPr="00550A91">
        <w:rPr>
          <w:sz w:val="28"/>
          <w:szCs w:val="28"/>
        </w:rPr>
        <w:t xml:space="preserve"> we have understand the teamwork, value of doing</w:t>
      </w:r>
      <w:r w:rsidRPr="00550A91">
        <w:rPr>
          <w:sz w:val="28"/>
          <w:szCs w:val="28"/>
        </w:rPr>
        <w:t xml:space="preserve"> </w:t>
      </w:r>
      <w:r w:rsidRPr="00550A91">
        <w:rPr>
          <w:sz w:val="28"/>
          <w:szCs w:val="28"/>
        </w:rPr>
        <w:t>everything together and learning new things.</w:t>
      </w:r>
    </w:p>
    <w:p w14:paraId="05054E57" w14:textId="77777777" w:rsidR="00550A91" w:rsidRPr="00550A91" w:rsidRDefault="00550A91" w:rsidP="00550A91">
      <w:pPr>
        <w:pStyle w:val="ListParagraph"/>
        <w:rPr>
          <w:sz w:val="28"/>
          <w:szCs w:val="28"/>
        </w:rPr>
      </w:pPr>
    </w:p>
    <w:p w14:paraId="298AACF2" w14:textId="1C084248" w:rsidR="00550A91" w:rsidRPr="00550A91" w:rsidRDefault="00550A91" w:rsidP="00550A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50A91">
        <w:rPr>
          <w:b/>
          <w:bCs/>
          <w:sz w:val="28"/>
          <w:szCs w:val="28"/>
          <w:u w:val="single"/>
        </w:rPr>
        <w:t>Communication Skills:</w:t>
      </w:r>
    </w:p>
    <w:p w14:paraId="2BC5CC84" w14:textId="28C2C3F5" w:rsidR="00550A91" w:rsidRPr="00550A91" w:rsidRDefault="00550A91" w:rsidP="007609E0">
      <w:pPr>
        <w:pStyle w:val="ListParagraph"/>
        <w:rPr>
          <w:sz w:val="28"/>
          <w:szCs w:val="28"/>
        </w:rPr>
      </w:pPr>
      <w:r w:rsidRPr="00550A91">
        <w:rPr>
          <w:sz w:val="28"/>
          <w:szCs w:val="28"/>
        </w:rPr>
        <w:t xml:space="preserve">We are learning many new things while communicating with new people. </w:t>
      </w:r>
      <w:proofErr w:type="gramStart"/>
      <w:r w:rsidRPr="00550A91">
        <w:rPr>
          <w:sz w:val="28"/>
          <w:szCs w:val="28"/>
        </w:rPr>
        <w:t>So</w:t>
      </w:r>
      <w:proofErr w:type="gramEnd"/>
      <w:r w:rsidRPr="00550A91">
        <w:rPr>
          <w:sz w:val="28"/>
          <w:szCs w:val="28"/>
        </w:rPr>
        <w:t xml:space="preserve"> this involves</w:t>
      </w:r>
      <w:r w:rsidRPr="00550A91">
        <w:rPr>
          <w:sz w:val="28"/>
          <w:szCs w:val="28"/>
        </w:rPr>
        <w:t xml:space="preserve"> </w:t>
      </w:r>
      <w:r w:rsidRPr="00550A91">
        <w:rPr>
          <w:sz w:val="28"/>
          <w:szCs w:val="28"/>
        </w:rPr>
        <w:t>exchange of ideas. It is not necessary to speak in English to improve your communication</w:t>
      </w:r>
      <w:r w:rsidRPr="00550A91">
        <w:rPr>
          <w:sz w:val="28"/>
          <w:szCs w:val="28"/>
        </w:rPr>
        <w:t xml:space="preserve"> </w:t>
      </w:r>
      <w:r w:rsidRPr="00550A91">
        <w:rPr>
          <w:sz w:val="28"/>
          <w:szCs w:val="28"/>
        </w:rPr>
        <w:t xml:space="preserve">skills the only thing is to what </w:t>
      </w:r>
      <w:r w:rsidRPr="00550A91">
        <w:rPr>
          <w:sz w:val="28"/>
          <w:szCs w:val="28"/>
        </w:rPr>
        <w:lastRenderedPageBreak/>
        <w:t>you say should we understand by the person whom we are</w:t>
      </w:r>
      <w:r w:rsidRPr="00550A91">
        <w:rPr>
          <w:sz w:val="28"/>
          <w:szCs w:val="28"/>
        </w:rPr>
        <w:t xml:space="preserve"> </w:t>
      </w:r>
      <w:r w:rsidRPr="00550A91">
        <w:rPr>
          <w:sz w:val="28"/>
          <w:szCs w:val="28"/>
        </w:rPr>
        <w:t>communicating but in IT Industry the core language spoken is English so it’s better the</w:t>
      </w:r>
      <w:r w:rsidRPr="00550A91">
        <w:rPr>
          <w:sz w:val="28"/>
          <w:szCs w:val="28"/>
        </w:rPr>
        <w:t xml:space="preserve"> </w:t>
      </w:r>
      <w:r w:rsidRPr="00550A91">
        <w:rPr>
          <w:sz w:val="28"/>
          <w:szCs w:val="28"/>
        </w:rPr>
        <w:t>language spoken should be English as English is a globally spoken language.</w:t>
      </w:r>
    </w:p>
    <w:sectPr w:rsidR="00550A91" w:rsidRPr="00550A91" w:rsidSect="00550A9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5C37" w14:textId="77777777" w:rsidR="00B13BA5" w:rsidRDefault="00B13BA5" w:rsidP="00550A91">
      <w:pPr>
        <w:spacing w:after="0" w:line="240" w:lineRule="auto"/>
      </w:pPr>
      <w:r>
        <w:separator/>
      </w:r>
    </w:p>
  </w:endnote>
  <w:endnote w:type="continuationSeparator" w:id="0">
    <w:p w14:paraId="37A1E42E" w14:textId="77777777" w:rsidR="00B13BA5" w:rsidRDefault="00B13BA5" w:rsidP="0055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DDA4" w14:textId="5D90310D" w:rsidR="00550A91" w:rsidRPr="00550A91" w:rsidRDefault="00550A91">
    <w:pPr>
      <w:pStyle w:val="Footer"/>
      <w:rPr>
        <w:b/>
        <w:bCs/>
      </w:rPr>
    </w:pPr>
    <w:r w:rsidRPr="004A1306">
      <w:rPr>
        <w:b/>
        <w:bCs/>
      </w:rPr>
      <w:t>VESIT</w:t>
    </w:r>
    <w:r w:rsidRPr="004A1306">
      <w:rPr>
        <w:b/>
        <w:bCs/>
      </w:rPr>
      <w:tab/>
    </w:r>
    <w:sdt>
      <w:sdtPr>
        <w:rPr>
          <w:b/>
          <w:bCs/>
        </w:rPr>
        <w:id w:val="-3789382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A1306">
          <w:rPr>
            <w:b/>
            <w:bCs/>
            <w:noProof/>
          </w:rPr>
          <w:tab/>
          <w:t>NARENDER KESWANI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9A3C" w14:textId="77777777" w:rsidR="00B13BA5" w:rsidRDefault="00B13BA5" w:rsidP="00550A91">
      <w:pPr>
        <w:spacing w:after="0" w:line="240" w:lineRule="auto"/>
      </w:pPr>
      <w:r>
        <w:separator/>
      </w:r>
    </w:p>
  </w:footnote>
  <w:footnote w:type="continuationSeparator" w:id="0">
    <w:p w14:paraId="25F291C9" w14:textId="77777777" w:rsidR="00B13BA5" w:rsidRDefault="00B13BA5" w:rsidP="0055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61FB" w14:textId="77777777" w:rsidR="00550A91" w:rsidRDefault="00550A91" w:rsidP="00550A91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noProof/>
      </w:rPr>
      <w:pict w14:anchorId="0FAC78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40658" o:spid="_x0000_s1025" type="#_x0000_t136" style="position:absolute;margin-left:0;margin-top:0;width:545.4pt;height:90.9pt;rotation:315;z-index:-25165824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  <w:r>
      <w:rPr>
        <w:rFonts w:cstheme="minorHAnsi"/>
        <w:b/>
        <w:bCs/>
        <w:sz w:val="24"/>
        <w:szCs w:val="24"/>
        <w:lang w:val="en-US"/>
      </w:rPr>
      <w:t>FYMCA-B</w:t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  <w:t>SEM-II</w:t>
    </w:r>
  </w:p>
  <w:p w14:paraId="1C01DBDE" w14:textId="75BF4256" w:rsidR="00550A91" w:rsidRPr="00550A91" w:rsidRDefault="00550A91" w:rsidP="00550A91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>SSDL</w:t>
    </w:r>
    <w:r>
      <w:rPr>
        <w:rFonts w:cstheme="minorHAnsi"/>
        <w:b/>
        <w:bCs/>
        <w:sz w:val="24"/>
        <w:szCs w:val="24"/>
        <w:lang w:val="en-US"/>
      </w:rPr>
      <w:tab/>
      <w:t>TUTORIAL NO: 0</w:t>
    </w:r>
    <w:r>
      <w:rPr>
        <w:rFonts w:cstheme="minorHAnsi"/>
        <w:b/>
        <w:bCs/>
        <w:sz w:val="24"/>
        <w:szCs w:val="24"/>
      </w:rPr>
      <w:t>6</w:t>
    </w:r>
    <w:r>
      <w:rPr>
        <w:rFonts w:cstheme="minorHAnsi"/>
        <w:b/>
        <w:bCs/>
        <w:sz w:val="24"/>
        <w:szCs w:val="24"/>
        <w:lang w:val="en-US"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B0A00"/>
    <w:multiLevelType w:val="hybridMultilevel"/>
    <w:tmpl w:val="B6882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91"/>
    <w:rsid w:val="00426968"/>
    <w:rsid w:val="00550A91"/>
    <w:rsid w:val="007609E0"/>
    <w:rsid w:val="00B1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38346"/>
  <w15:chartTrackingRefBased/>
  <w15:docId w15:val="{4F9B26A1-9733-49F6-A048-24E57BB2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A9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A91"/>
  </w:style>
  <w:style w:type="paragraph" w:styleId="Footer">
    <w:name w:val="footer"/>
    <w:basedOn w:val="Normal"/>
    <w:link w:val="FooterChar"/>
    <w:uiPriority w:val="99"/>
    <w:unhideWhenUsed/>
    <w:rsid w:val="00550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A91"/>
  </w:style>
  <w:style w:type="character" w:customStyle="1" w:styleId="Heading1Char">
    <w:name w:val="Heading 1 Char"/>
    <w:basedOn w:val="DefaultParagraphFont"/>
    <w:link w:val="Heading1"/>
    <w:uiPriority w:val="9"/>
    <w:rsid w:val="00550A9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50A91"/>
    <w:pPr>
      <w:widowControl w:val="0"/>
      <w:autoSpaceDE w:val="0"/>
      <w:autoSpaceDN w:val="0"/>
      <w:spacing w:before="48"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50A91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5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2022-07-11T14:55:00Z</dcterms:created>
  <dcterms:modified xsi:type="dcterms:W3CDTF">2022-07-11T15:01:00Z</dcterms:modified>
</cp:coreProperties>
</file>