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5" w:name="X6beed3ba309a6c1c634637b74b282fed64ceba0"/>
    <w:p>
      <w:pPr>
        <w:pStyle w:val="Heading1"/>
      </w:pPr>
      <w:r>
        <w:t xml:space="preserve">AI Research Prompts (Citation &amp; Verification) — Prompt Responses</w:t>
      </w:r>
    </w:p>
    <w:p>
      <w:pPr>
        <w:pStyle w:val="FirstParagraph"/>
      </w:pPr>
      <w:r>
        <w:rPr>
          <w:iCs/>
          <w:i/>
        </w:rPr>
        <w:t xml:space="preserve">Note: Every prompt in this set contained a placeholder such as</w:t>
      </w:r>
      <w:r>
        <w:rPr>
          <w:iCs/>
          <w:i/>
        </w:rPr>
        <w:t xml:space="preserve"> </w:t>
      </w:r>
      <w:r>
        <w:rPr>
          <w:iCs/>
          <w:i/>
        </w:rPr>
        <w:t xml:space="preserve">“</w:t>
      </w:r>
      <w:r>
        <w:rPr>
          <w:iCs/>
          <w:i/>
        </w:rPr>
        <w:t xml:space="preserve">[topic]</w:t>
      </w:r>
      <w:r>
        <w:rPr>
          <w:iCs/>
          <w:i/>
        </w:rPr>
        <w:t xml:space="preserve">”</w:t>
      </w:r>
      <w:r>
        <w:rPr>
          <w:iCs/>
          <w:i/>
        </w:rPr>
        <w:t xml:space="preserve">,</w:t>
      </w:r>
      <w:r>
        <w:rPr>
          <w:iCs/>
          <w:i/>
        </w:rPr>
        <w:t xml:space="preserve"> </w:t>
      </w:r>
      <w:r>
        <w:rPr>
          <w:iCs/>
          <w:i/>
        </w:rPr>
        <w:t xml:space="preserve">“</w:t>
      </w:r>
      <w:r>
        <w:rPr>
          <w:iCs/>
          <w:i/>
        </w:rPr>
        <w:t xml:space="preserve">[claim]</w:t>
      </w:r>
      <w:r>
        <w:rPr>
          <w:iCs/>
          <w:i/>
        </w:rPr>
        <w:t xml:space="preserve">”</w:t>
      </w:r>
      <w:r>
        <w:rPr>
          <w:iCs/>
          <w:i/>
        </w:rPr>
        <w:t xml:space="preserve">, or</w:t>
      </w:r>
      <w:r>
        <w:rPr>
          <w:iCs/>
          <w:i/>
        </w:rPr>
        <w:t xml:space="preserve"> </w:t>
      </w:r>
      <w:r>
        <w:rPr>
          <w:iCs/>
          <w:i/>
        </w:rPr>
        <w:t xml:space="preserve">“</w:t>
      </w:r>
      <w:r>
        <w:rPr>
          <w:iCs/>
          <w:i/>
        </w:rPr>
        <w:t xml:space="preserve">[source details]</w:t>
      </w:r>
      <w:r>
        <w:rPr>
          <w:iCs/>
          <w:i/>
        </w:rPr>
        <w:t xml:space="preserve">”</w:t>
      </w:r>
      <w:r>
        <w:rPr>
          <w:iCs/>
          <w:i/>
        </w:rPr>
        <w:t xml:space="preserve">. A single running example has been used throughout so the responses form one coherent research project.</w:t>
      </w:r>
    </w:p>
    <w:p>
      <w:pPr>
        <w:pStyle w:val="BodyText"/>
      </w:pPr>
      <w:r>
        <w:rPr>
          <w:bCs/>
          <w:b/>
        </w:rPr>
        <w:t xml:space="preserve">Running general topic:</w:t>
      </w:r>
      <w:r>
        <w:t xml:space="preserve"> </w:t>
      </w:r>
      <w:r>
        <w:rPr>
          <w:iCs/>
          <w:i/>
        </w:rPr>
        <w:t xml:space="preserve">E-commerce in India</w:t>
      </w:r>
      <w:r>
        <w:t xml:space="preserve"> </w:t>
      </w:r>
      <w:r>
        <w:rPr>
          <w:bCs/>
          <w:b/>
        </w:rPr>
        <w:t xml:space="preserve">Running research question (developed in Response 1):</w:t>
      </w:r>
      <w:r>
        <w:t xml:space="preserve"> </w:t>
      </w:r>
      <w:r>
        <w:rPr>
          <w:iCs/>
          <w:i/>
        </w:rPr>
        <w:t xml:space="preserve">How has the growth of quick-commerce platforms affected the revenue of small independent grocery retailers in urban India between 2020 and 2025?</w:t>
      </w:r>
    </w:p>
    <w:p>
      <w:pPr>
        <w:pStyle w:val="BodyText"/>
      </w:pPr>
      <w:r>
        <w:rPr>
          <w:bCs/>
          <w:b/>
        </w:rPr>
        <w:t xml:space="preserve">A standing rule applied throughout this document:</w:t>
      </w:r>
      <w:r>
        <w:t xml:space="preserve"> </w:t>
      </w:r>
      <w:r>
        <w:t xml:space="preserve">no statistic, source, author, title, DOI, or URL has been invented. Where a real figure or citation would be required, the response states what must be located and verified instead of supplying one.</w:t>
      </w:r>
    </w:p>
    <w:p>
      <w:r>
        <w:pict>
          <v:rect style="width:0;height:1.5pt" o:hralign="center" o:hrstd="t" o:hr="t"/>
        </w:pict>
      </w:r>
    </w:p>
    <w:bookmarkStart w:id="20" w:name="research-question"/>
    <w:p>
      <w:pPr>
        <w:pStyle w:val="Heading3"/>
      </w:pPr>
      <w:r>
        <w:t xml:space="preserve">1. Research Question</w:t>
      </w:r>
    </w:p>
    <w:p>
      <w:pPr>
        <w:pStyle w:val="FirstParagraph"/>
      </w:pPr>
      <w:r>
        <w:rPr>
          <w:iCs/>
          <w:i/>
        </w:rPr>
        <w:t xml:space="preserve">General topic supplied:</w:t>
      </w:r>
      <w:r>
        <w:rPr>
          <w:iCs/>
          <w:i/>
        </w:rPr>
        <w:t xml:space="preserve"> </w:t>
      </w:r>
      <w:r>
        <w:rPr>
          <w:iCs/>
          <w:i/>
        </w:rPr>
        <w:t xml:space="preserve">“</w:t>
      </w:r>
      <w:r>
        <w:rPr>
          <w:iCs/>
          <w:i/>
        </w:rPr>
        <w:t xml:space="preserve">E-commerce in India</w:t>
      </w:r>
      <w:r>
        <w:rPr>
          <w:iCs/>
          <w:i/>
        </w:rPr>
        <w:t xml:space="preserve">”</w:t>
      </w:r>
      <w:r>
        <w:rPr>
          <w:iCs/>
          <w:i/>
        </w:rPr>
        <w:t xml:space="preserve">.</w:t>
      </w:r>
    </w:p>
    <w:p>
      <w:pPr>
        <w:pStyle w:val="BodyText"/>
      </w:pPr>
      <w:r>
        <w:t xml:space="preserve">Five specific research questions derived from 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Focused Research Question</w:t>
            </w:r>
          </w:p>
        </w:tc>
        <w:tc>
          <w:tcPr/>
          <w:p>
            <w:pPr>
              <w:pStyle w:val="Compact"/>
              <w:jc w:val="left"/>
            </w:pPr>
            <w:r>
              <w:t xml:space="preserve">Narrowing Applied</w:t>
            </w:r>
          </w:p>
        </w:tc>
      </w:tr>
      <w:tr>
        <w:tc>
          <w:tcPr/>
          <w:p>
            <w:pPr>
              <w:pStyle w:val="Compact"/>
              <w:jc w:val="left"/>
            </w:pPr>
            <w:r>
              <w:t xml:space="preserve">1</w:t>
            </w:r>
          </w:p>
        </w:tc>
        <w:tc>
          <w:tcPr/>
          <w:p>
            <w:pPr>
              <w:pStyle w:val="Compact"/>
              <w:jc w:val="left"/>
            </w:pPr>
            <w:r>
              <w:t xml:space="preserve">How has the growth of quick-commerce platforms affected the revenue of small independent grocery retailers in urban India between 2020 and 2025?</w:t>
            </w:r>
          </w:p>
        </w:tc>
        <w:tc>
          <w:tcPr/>
          <w:p>
            <w:pPr>
              <w:pStyle w:val="Compact"/>
              <w:jc w:val="left"/>
            </w:pPr>
            <w:r>
              <w:t xml:space="preserve">Industry segment + business impact + geography + time period</w:t>
            </w:r>
          </w:p>
        </w:tc>
      </w:tr>
      <w:tr>
        <w:tc>
          <w:tcPr/>
          <w:p>
            <w:pPr>
              <w:pStyle w:val="Compact"/>
              <w:jc w:val="left"/>
            </w:pPr>
            <w:r>
              <w:t xml:space="preserve">2</w:t>
            </w:r>
          </w:p>
        </w:tc>
        <w:tc>
          <w:tcPr/>
          <w:p>
            <w:pPr>
              <w:pStyle w:val="Compact"/>
              <w:jc w:val="left"/>
            </w:pPr>
            <w:r>
              <w:t xml:space="preserve">What factors influence repeat purchase behaviour among Indian college students aged 18–24 on fashion e-commerce platforms?</w:t>
            </w:r>
          </w:p>
        </w:tc>
        <w:tc>
          <w:tcPr/>
          <w:p>
            <w:pPr>
              <w:pStyle w:val="Compact"/>
              <w:jc w:val="left"/>
            </w:pPr>
            <w:r>
              <w:t xml:space="preserve">Customer segment + business function (retention)</w:t>
            </w:r>
          </w:p>
        </w:tc>
      </w:tr>
      <w:tr>
        <w:tc>
          <w:tcPr/>
          <w:p>
            <w:pPr>
              <w:pStyle w:val="Compact"/>
              <w:jc w:val="left"/>
            </w:pPr>
            <w:r>
              <w:t xml:space="preserve">3</w:t>
            </w:r>
          </w:p>
        </w:tc>
        <w:tc>
          <w:tcPr/>
          <w:p>
            <w:pPr>
              <w:pStyle w:val="Compact"/>
              <w:jc w:val="left"/>
            </w:pPr>
            <w:r>
              <w:t xml:space="preserve">How do reverse-logistics costs affect the contribution margin of Indian apparel e-commerce companies?</w:t>
            </w:r>
          </w:p>
        </w:tc>
        <w:tc>
          <w:tcPr/>
          <w:p>
            <w:pPr>
              <w:pStyle w:val="Compact"/>
              <w:jc w:val="left"/>
            </w:pPr>
            <w:r>
              <w:t xml:space="preserve">Business function (operations and finance)</w:t>
            </w:r>
          </w:p>
        </w:tc>
      </w:tr>
      <w:tr>
        <w:tc>
          <w:tcPr/>
          <w:p>
            <w:pPr>
              <w:pStyle w:val="Compact"/>
              <w:jc w:val="left"/>
            </w:pPr>
            <w:r>
              <w:t xml:space="preserve">4</w:t>
            </w:r>
          </w:p>
        </w:tc>
        <w:tc>
          <w:tcPr/>
          <w:p>
            <w:pPr>
              <w:pStyle w:val="Compact"/>
              <w:jc w:val="left"/>
            </w:pPr>
            <w:r>
              <w:t xml:space="preserve">What role has UPI adoption played in the growth of cash-on-delivery alternatives in Indian e-commerce?</w:t>
            </w:r>
          </w:p>
        </w:tc>
        <w:tc>
          <w:tcPr/>
          <w:p>
            <w:pPr>
              <w:pStyle w:val="Compact"/>
              <w:jc w:val="left"/>
            </w:pPr>
            <w:r>
              <w:t xml:space="preserve">Payments sub-sector + causal relationship</w:t>
            </w:r>
          </w:p>
        </w:tc>
      </w:tr>
      <w:tr>
        <w:tc>
          <w:tcPr/>
          <w:p>
            <w:pPr>
              <w:pStyle w:val="Compact"/>
              <w:jc w:val="left"/>
            </w:pPr>
            <w:r>
              <w:t xml:space="preserve">5</w:t>
            </w:r>
          </w:p>
        </w:tc>
        <w:tc>
          <w:tcPr/>
          <w:p>
            <w:pPr>
              <w:pStyle w:val="Compact"/>
              <w:jc w:val="left"/>
            </w:pPr>
            <w:r>
              <w:t xml:space="preserve">How do e-commerce warehousing employment practices in India compare with those in the organised retail sector?</w:t>
            </w:r>
          </w:p>
        </w:tc>
        <w:tc>
          <w:tcPr/>
          <w:p>
            <w:pPr>
              <w:pStyle w:val="Compact"/>
              <w:jc w:val="left"/>
            </w:pPr>
            <w:r>
              <w:t xml:space="preserve">HR function + comparative framing</w:t>
            </w:r>
          </w:p>
        </w:tc>
      </w:tr>
    </w:tbl>
    <w:p>
      <w:pPr>
        <w:pStyle w:val="BodyText"/>
      </w:pPr>
      <w:r>
        <w:rPr>
          <w:bCs/>
          <w:b/>
        </w:rPr>
        <w:t xml:space="preserve">Question 1 is carried forward</w:t>
      </w:r>
      <w:r>
        <w:t xml:space="preserve"> </w:t>
      </w:r>
      <w:r>
        <w:t xml:space="preserve">through the remaining responses, as it is specific on segment, geography, outcome variable, and time period.</w:t>
      </w:r>
    </w:p>
    <w:p>
      <w:r>
        <w:pict>
          <v:rect style="width:0;height:1.5pt" o:hralign="center" o:hrstd="t" o:hr="t"/>
        </w:pict>
      </w:r>
    </w:p>
    <w:bookmarkEnd w:id="20"/>
    <w:bookmarkStart w:id="21" w:name="research-plan"/>
    <w:p>
      <w:pPr>
        <w:pStyle w:val="Heading3"/>
      </w:pPr>
      <w:r>
        <w:t xml:space="preserve">2. Research Plan</w:t>
      </w:r>
    </w:p>
    <w:p>
      <w:pPr>
        <w:pStyle w:val="FirstParagraph"/>
      </w:pPr>
      <w:r>
        <w:rPr>
          <w:bCs/>
          <w:b/>
        </w:rPr>
        <w:t xml:space="preserve">Research question:</w:t>
      </w:r>
      <w:r>
        <w:t xml:space="preserve"> </w:t>
      </w:r>
      <w:r>
        <w:rPr>
          <w:iCs/>
          <w:i/>
        </w:rPr>
        <w:t xml:space="preserve">How has the growth of quick-commerce platforms affected the revenue of small independent grocery retailers in urban India between 2020 and 2025?</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Subtopic</w:t>
            </w:r>
          </w:p>
        </w:tc>
        <w:tc>
          <w:tcPr/>
          <w:p>
            <w:pPr>
              <w:pStyle w:val="Compact"/>
              <w:jc w:val="left"/>
            </w:pPr>
            <w:r>
              <w:t xml:space="preserve">Evidence to Collect</w:t>
            </w:r>
          </w:p>
        </w:tc>
        <w:tc>
          <w:tcPr/>
          <w:p>
            <w:pPr>
              <w:pStyle w:val="Compact"/>
              <w:jc w:val="left"/>
            </w:pPr>
            <w:r>
              <w:t xml:space="preserve">Useful Source Types</w:t>
            </w:r>
          </w:p>
        </w:tc>
      </w:tr>
      <w:tr>
        <w:tc>
          <w:tcPr/>
          <w:p>
            <w:pPr>
              <w:pStyle w:val="Compact"/>
              <w:jc w:val="left"/>
            </w:pPr>
            <w:r>
              <w:t xml:space="preserve">1</w:t>
            </w:r>
          </w:p>
        </w:tc>
        <w:tc>
          <w:tcPr/>
          <w:p>
            <w:pPr>
              <w:pStyle w:val="Compact"/>
              <w:jc w:val="left"/>
            </w:pPr>
            <w:r>
              <w:t xml:space="preserve">Growth and scale of quick commerce in India</w:t>
            </w:r>
          </w:p>
        </w:tc>
        <w:tc>
          <w:tcPr/>
          <w:p>
            <w:pPr>
              <w:pStyle w:val="Compact"/>
              <w:jc w:val="left"/>
            </w:pPr>
            <w:r>
              <w:t xml:space="preserve">Order volumes, city coverage, dark-store counts, platform revenue over the period</w:t>
            </w:r>
          </w:p>
        </w:tc>
        <w:tc>
          <w:tcPr/>
          <w:p>
            <w:pPr>
              <w:pStyle w:val="Compact"/>
              <w:jc w:val="left"/>
            </w:pPr>
            <w:r>
              <w:t xml:space="preserve">Listed platforms’ annual reports and investor presentations; stock-exchange filings; named industry research reports</w:t>
            </w:r>
          </w:p>
        </w:tc>
      </w:tr>
      <w:tr>
        <w:tc>
          <w:tcPr/>
          <w:p>
            <w:pPr>
              <w:pStyle w:val="Compact"/>
              <w:jc w:val="left"/>
            </w:pPr>
            <w:r>
              <w:t xml:space="preserve">2</w:t>
            </w:r>
          </w:p>
        </w:tc>
        <w:tc>
          <w:tcPr/>
          <w:p>
            <w:pPr>
              <w:pStyle w:val="Compact"/>
              <w:jc w:val="left"/>
            </w:pPr>
            <w:r>
              <w:t xml:space="preserve">Structure of the small independent grocery sector</w:t>
            </w:r>
          </w:p>
        </w:tc>
        <w:tc>
          <w:tcPr/>
          <w:p>
            <w:pPr>
              <w:pStyle w:val="Compact"/>
              <w:jc w:val="left"/>
            </w:pPr>
            <w:r>
              <w:t xml:space="preserve">Number of outlets, employment, share of grocery trade, typical turnover</w:t>
            </w:r>
          </w:p>
        </w:tc>
        <w:tc>
          <w:tcPr/>
          <w:p>
            <w:pPr>
              <w:pStyle w:val="Compact"/>
              <w:jc w:val="left"/>
            </w:pPr>
            <w:r>
              <w:t xml:space="preserve">Government statistical publications; industry association reports; peer-reviewed studies on Indian retail</w:t>
            </w:r>
          </w:p>
        </w:tc>
      </w:tr>
      <w:tr>
        <w:tc>
          <w:tcPr/>
          <w:p>
            <w:pPr>
              <w:pStyle w:val="Compact"/>
              <w:jc w:val="left"/>
            </w:pPr>
            <w:r>
              <w:t xml:space="preserve">3</w:t>
            </w:r>
          </w:p>
        </w:tc>
        <w:tc>
          <w:tcPr/>
          <w:p>
            <w:pPr>
              <w:pStyle w:val="Compact"/>
              <w:jc w:val="left"/>
            </w:pPr>
            <w:r>
              <w:t xml:space="preserve">Measured change in small-retailer revenue</w:t>
            </w:r>
          </w:p>
        </w:tc>
        <w:tc>
          <w:tcPr/>
          <w:p>
            <w:pPr>
              <w:pStyle w:val="Compact"/>
              <w:jc w:val="left"/>
            </w:pPr>
            <w:r>
              <w:t xml:space="preserve">Turnover data, GST registration and filing trends, survey responses from store owners</w:t>
            </w:r>
          </w:p>
        </w:tc>
        <w:tc>
          <w:tcPr/>
          <w:p>
            <w:pPr>
              <w:pStyle w:val="Compact"/>
              <w:jc w:val="left"/>
            </w:pPr>
            <w:r>
              <w:t xml:space="preserve">Government tax and statistical data; academic survey studies; trade association surveys</w:t>
            </w:r>
          </w:p>
        </w:tc>
      </w:tr>
      <w:tr>
        <w:tc>
          <w:tcPr/>
          <w:p>
            <w:pPr>
              <w:pStyle w:val="Compact"/>
              <w:jc w:val="left"/>
            </w:pPr>
            <w:r>
              <w:t xml:space="preserve">4</w:t>
            </w:r>
          </w:p>
        </w:tc>
        <w:tc>
          <w:tcPr/>
          <w:p>
            <w:pPr>
              <w:pStyle w:val="Compact"/>
              <w:jc w:val="left"/>
            </w:pPr>
            <w:r>
              <w:t xml:space="preserve">Consumer substitution behaviour</w:t>
            </w:r>
          </w:p>
        </w:tc>
        <w:tc>
          <w:tcPr/>
          <w:p>
            <w:pPr>
              <w:pStyle w:val="Compact"/>
              <w:jc w:val="left"/>
            </w:pPr>
            <w:r>
              <w:t xml:space="preserve">Category-level shifts (what moved online and what did not), basket size, purchase frequency</w:t>
            </w:r>
          </w:p>
        </w:tc>
        <w:tc>
          <w:tcPr/>
          <w:p>
            <w:pPr>
              <w:pStyle w:val="Compact"/>
              <w:jc w:val="left"/>
            </w:pPr>
            <w:r>
              <w:t xml:space="preserve">Peer-reviewed consumer research; published market research studies; primary survey data</w:t>
            </w:r>
          </w:p>
        </w:tc>
      </w:tr>
      <w:tr>
        <w:tc>
          <w:tcPr/>
          <w:p>
            <w:pPr>
              <w:pStyle w:val="Compact"/>
              <w:jc w:val="left"/>
            </w:pPr>
            <w:r>
              <w:t xml:space="preserve">5</w:t>
            </w:r>
          </w:p>
        </w:tc>
        <w:tc>
          <w:tcPr/>
          <w:p>
            <w:pPr>
              <w:pStyle w:val="Compact"/>
              <w:jc w:val="left"/>
            </w:pPr>
            <w:r>
              <w:t xml:space="preserve">Confounding factors over the same period</w:t>
            </w:r>
          </w:p>
        </w:tc>
        <w:tc>
          <w:tcPr/>
          <w:p>
            <w:pPr>
              <w:pStyle w:val="Compact"/>
              <w:jc w:val="left"/>
            </w:pPr>
            <w:r>
              <w:t xml:space="preserve">COVID-19 disruption, inflation, organised-retail expansion, UPI adoption</w:t>
            </w:r>
          </w:p>
        </w:tc>
        <w:tc>
          <w:tcPr/>
          <w:p>
            <w:pPr>
              <w:pStyle w:val="Compact"/>
              <w:jc w:val="left"/>
            </w:pPr>
            <w:r>
              <w:t xml:space="preserve">Central bank publications; government economic surveys; academic literature on the period</w:t>
            </w:r>
          </w:p>
        </w:tc>
      </w:tr>
    </w:tbl>
    <w:p>
      <w:pPr>
        <w:pStyle w:val="BodyText"/>
      </w:pPr>
      <w:r>
        <w:rPr>
          <w:bCs/>
          <w:b/>
        </w:rPr>
        <w:t xml:space="preserve">Unanswered questions at this stage</w:t>
      </w:r>
    </w:p>
    <w:p>
      <w:pPr>
        <w:numPr>
          <w:ilvl w:val="0"/>
          <w:numId w:val="1001"/>
        </w:numPr>
        <w:pStyle w:val="Compact"/>
      </w:pPr>
      <w:r>
        <w:t xml:space="preserve">Is there any dataset that isolates</w:t>
      </w:r>
      <w:r>
        <w:t xml:space="preserve"> </w:t>
      </w:r>
      <w:r>
        <w:rPr>
          <w:iCs/>
          <w:i/>
        </w:rPr>
        <w:t xml:space="preserve">independent</w:t>
      </w:r>
      <w:r>
        <w:t xml:space="preserve"> </w:t>
      </w:r>
      <w:r>
        <w:t xml:space="preserve">grocery retailers from organised modern trade?</w:t>
      </w:r>
    </w:p>
    <w:p>
      <w:pPr>
        <w:numPr>
          <w:ilvl w:val="0"/>
          <w:numId w:val="1001"/>
        </w:numPr>
        <w:pStyle w:val="Compact"/>
      </w:pPr>
      <w:r>
        <w:t xml:space="preserve">Can revenue change be attributed to quick commerce specifically, given that the study period overlaps with the pandemic?</w:t>
      </w:r>
    </w:p>
    <w:p>
      <w:pPr>
        <w:numPr>
          <w:ilvl w:val="0"/>
          <w:numId w:val="1001"/>
        </w:numPr>
        <w:pStyle w:val="Compact"/>
      </w:pPr>
      <w:r>
        <w:t xml:space="preserve">Is the effect uniform across metro, tier-1, and tier-2 cities?</w:t>
      </w:r>
    </w:p>
    <w:p>
      <w:pPr>
        <w:numPr>
          <w:ilvl w:val="0"/>
          <w:numId w:val="1001"/>
        </w:numPr>
        <w:pStyle w:val="Compact"/>
      </w:pPr>
      <w:r>
        <w:t xml:space="preserve">Are small retailers exiting, adapting (for example by joining aggregator platforms), or both?</w:t>
      </w:r>
    </w:p>
    <w:p>
      <w:pPr>
        <w:numPr>
          <w:ilvl w:val="0"/>
          <w:numId w:val="1001"/>
        </w:numPr>
        <w:pStyle w:val="Compact"/>
      </w:pPr>
      <w:r>
        <w:t xml:space="preserve">What time lag should be expected between a platform entering a locality and a measurable revenue effect?</w:t>
      </w:r>
    </w:p>
    <w:p>
      <w:pPr>
        <w:pStyle w:val="FirstParagraph"/>
      </w:pPr>
      <w:r>
        <w:rPr>
          <w:bCs/>
          <w:b/>
        </w:rPr>
        <w:t xml:space="preserve">No statistics or specific sources have been supplied above</w:t>
      </w:r>
      <w:r>
        <w:t xml:space="preserve"> </w:t>
      </w:r>
      <w:r>
        <w:t xml:space="preserve">— only the categories of evidence and the types of publication where that evidence should be sought.</w:t>
      </w:r>
    </w:p>
    <w:p>
      <w:r>
        <w:pict>
          <v:rect style="width:0;height:1.5pt" o:hralign="center" o:hrstd="t" o:hr="t"/>
        </w:pict>
      </w:r>
    </w:p>
    <w:bookmarkEnd w:id="21"/>
    <w:bookmarkStart w:id="22" w:name="search-keywords"/>
    <w:p>
      <w:pPr>
        <w:pStyle w:val="Heading3"/>
      </w:pPr>
      <w:r>
        <w:t xml:space="preserve">3. Search Keywords</w:t>
      </w:r>
    </w:p>
    <w:p>
      <w:pPr>
        <w:pStyle w:val="FirstParagraph"/>
      </w:pPr>
      <w:r>
        <w:t xml:space="preserve">Fifteen keywords and phrases for the running research question, grouped by the source type they are most likely to surface.</w:t>
      </w:r>
    </w:p>
    <w:p>
      <w:pPr>
        <w:pStyle w:val="BodyText"/>
      </w:pPr>
      <w:r>
        <w:rPr>
          <w:bCs/>
          <w:b/>
        </w:rPr>
        <w:t xml:space="preserve">Academic research</w:t>
      </w:r>
    </w:p>
    <w:p>
      <w:pPr>
        <w:numPr>
          <w:ilvl w:val="0"/>
          <w:numId w:val="1002"/>
        </w:numPr>
        <w:pStyle w:val="Compact"/>
      </w:pPr>
      <w:r>
        <w:t xml:space="preserve">quick commerce impact traditional retail India</w:t>
      </w:r>
    </w:p>
    <w:p>
      <w:pPr>
        <w:numPr>
          <w:ilvl w:val="0"/>
          <w:numId w:val="1002"/>
        </w:numPr>
        <w:pStyle w:val="Compact"/>
      </w:pPr>
      <w:r>
        <w:t xml:space="preserve">e-commerce disruption small retailers developing economies</w:t>
      </w:r>
    </w:p>
    <w:p>
      <w:pPr>
        <w:numPr>
          <w:ilvl w:val="0"/>
          <w:numId w:val="1002"/>
        </w:numPr>
        <w:pStyle w:val="Compact"/>
      </w:pPr>
      <w:r>
        <w:t xml:space="preserve">kirana store survival digital marketplace</w:t>
      </w:r>
    </w:p>
    <w:p>
      <w:pPr>
        <w:pStyle w:val="FirstParagraph"/>
      </w:pPr>
      <w:r>
        <w:rPr>
          <w:bCs/>
          <w:b/>
        </w:rPr>
        <w:t xml:space="preserve">Government sources</w:t>
      </w:r>
    </w:p>
    <w:p>
      <w:pPr>
        <w:numPr>
          <w:ilvl w:val="0"/>
          <w:numId w:val="1003"/>
        </w:numPr>
        <w:pStyle w:val="Compact"/>
      </w:pPr>
      <w:r>
        <w:t xml:space="preserve">retail trade enterprises survey India</w:t>
      </w:r>
    </w:p>
    <w:p>
      <w:pPr>
        <w:numPr>
          <w:ilvl w:val="0"/>
          <w:numId w:val="1003"/>
        </w:numPr>
        <w:pStyle w:val="Compact"/>
      </w:pPr>
      <w:r>
        <w:t xml:space="preserve">unincorporated enterprises turnover India</w:t>
      </w:r>
    </w:p>
    <w:p>
      <w:pPr>
        <w:numPr>
          <w:ilvl w:val="0"/>
          <w:numId w:val="1003"/>
        </w:numPr>
        <w:pStyle w:val="Compact"/>
      </w:pPr>
      <w:r>
        <w:t xml:space="preserve">GST registration small retail India</w:t>
      </w:r>
    </w:p>
    <w:p>
      <w:pPr>
        <w:pStyle w:val="FirstParagraph"/>
      </w:pPr>
      <w:r>
        <w:rPr>
          <w:bCs/>
          <w:b/>
        </w:rPr>
        <w:t xml:space="preserve">Industry reports</w:t>
      </w:r>
    </w:p>
    <w:p>
      <w:pPr>
        <w:numPr>
          <w:ilvl w:val="0"/>
          <w:numId w:val="1004"/>
        </w:numPr>
        <w:pStyle w:val="Compact"/>
      </w:pPr>
      <w:r>
        <w:t xml:space="preserve">India grocery retail market structure report</w:t>
      </w:r>
    </w:p>
    <w:p>
      <w:pPr>
        <w:numPr>
          <w:ilvl w:val="0"/>
          <w:numId w:val="1004"/>
        </w:numPr>
        <w:pStyle w:val="Compact"/>
      </w:pPr>
      <w:r>
        <w:t xml:space="preserve">dark store expansion India</w:t>
      </w:r>
    </w:p>
    <w:p>
      <w:pPr>
        <w:numPr>
          <w:ilvl w:val="0"/>
          <w:numId w:val="1004"/>
        </w:numPr>
        <w:pStyle w:val="Compact"/>
      </w:pPr>
      <w:r>
        <w:t xml:space="preserve">organised vs unorganised retail share India</w:t>
      </w:r>
    </w:p>
    <w:p>
      <w:pPr>
        <w:pStyle w:val="FirstParagraph"/>
      </w:pPr>
      <w:r>
        <w:rPr>
          <w:bCs/>
          <w:b/>
        </w:rPr>
        <w:t xml:space="preserve">Company sources</w:t>
      </w:r>
    </w:p>
    <w:p>
      <w:pPr>
        <w:numPr>
          <w:ilvl w:val="0"/>
          <w:numId w:val="1005"/>
        </w:numPr>
        <w:pStyle w:val="Compact"/>
      </w:pPr>
      <w:r>
        <w:t xml:space="preserve">quick commerce annual report India</w:t>
      </w:r>
    </w:p>
    <w:p>
      <w:pPr>
        <w:numPr>
          <w:ilvl w:val="0"/>
          <w:numId w:val="1005"/>
        </w:numPr>
        <w:pStyle w:val="Compact"/>
      </w:pPr>
      <w:r>
        <w:t xml:space="preserve">dark store count investor presentation</w:t>
      </w:r>
    </w:p>
    <w:p>
      <w:pPr>
        <w:numPr>
          <w:ilvl w:val="0"/>
          <w:numId w:val="1005"/>
        </w:numPr>
        <w:pStyle w:val="Compact"/>
      </w:pPr>
      <w:r>
        <w:t xml:space="preserve">quick commerce order volume disclosure</w:t>
      </w:r>
    </w:p>
    <w:p>
      <w:pPr>
        <w:pStyle w:val="FirstParagraph"/>
      </w:pPr>
      <w:r>
        <w:rPr>
          <w:bCs/>
          <w:b/>
        </w:rPr>
        <w:t xml:space="preserve">News and business sources</w:t>
      </w:r>
    </w:p>
    <w:p>
      <w:pPr>
        <w:numPr>
          <w:ilvl w:val="0"/>
          <w:numId w:val="1006"/>
        </w:numPr>
        <w:pStyle w:val="Compact"/>
      </w:pPr>
      <w:r>
        <w:t xml:space="preserve">kirana stores quick commerce competition</w:t>
      </w:r>
    </w:p>
    <w:p>
      <w:pPr>
        <w:numPr>
          <w:ilvl w:val="0"/>
          <w:numId w:val="1006"/>
        </w:numPr>
        <w:pStyle w:val="Compact"/>
      </w:pPr>
      <w:r>
        <w:t xml:space="preserve">quick commerce regulation India retailers association</w:t>
      </w:r>
    </w:p>
    <w:p>
      <w:pPr>
        <w:numPr>
          <w:ilvl w:val="0"/>
          <w:numId w:val="1006"/>
        </w:numPr>
        <w:pStyle w:val="Compact"/>
      </w:pPr>
      <w:r>
        <w:t xml:space="preserve">small retailers protest e-commerce India</w:t>
      </w:r>
    </w:p>
    <w:p>
      <w:pPr>
        <w:pStyle w:val="FirstParagraph"/>
      </w:pPr>
      <w:r>
        <w:rPr>
          <w:bCs/>
          <w:b/>
        </w:rPr>
        <w:t xml:space="preserve">Search technique notes:</w:t>
      </w:r>
      <w:r>
        <w:t xml:space="preserve"> </w:t>
      </w:r>
      <w:r>
        <w:t xml:space="preserve">combine a keyword with a year range to control recency; use the operator</w:t>
      </w:r>
      <w:r>
        <w:t xml:space="preserve"> </w:t>
      </w:r>
      <w:r>
        <w:rPr>
          <w:rStyle w:val="VerbatimChar"/>
        </w:rPr>
        <w:t xml:space="preserve">site:</w:t>
      </w:r>
      <w:r>
        <w:t xml:space="preserve"> </w:t>
      </w:r>
      <w:r>
        <w:t xml:space="preserve">with a</w:t>
      </w:r>
      <w:r>
        <w:t xml:space="preserve"> </w:t>
      </w:r>
      <w:r>
        <w:rPr>
          <w:rStyle w:val="VerbatimChar"/>
        </w:rPr>
        <w:t xml:space="preserve">.gov.in</w:t>
      </w:r>
      <w:r>
        <w:t xml:space="preserve"> </w:t>
      </w:r>
      <w:r>
        <w:t xml:space="preserve">or</w:t>
      </w:r>
      <w:r>
        <w:t xml:space="preserve"> </w:t>
      </w:r>
      <w:r>
        <w:rPr>
          <w:rStyle w:val="VerbatimChar"/>
        </w:rPr>
        <w:t xml:space="preserve">.ac.in</w:t>
      </w:r>
      <w:r>
        <w:t xml:space="preserve"> </w:t>
      </w:r>
      <w:r>
        <w:t xml:space="preserve">domain to filter for official and academic material; and search for the exact report title once found, to reach the original publisher rather than a news summary of it.</w:t>
      </w:r>
    </w:p>
    <w:p>
      <w:r>
        <w:pict>
          <v:rect style="width:0;height:1.5pt" o:hralign="center" o:hrstd="t" o:hr="t"/>
        </w:pict>
      </w:r>
    </w:p>
    <w:bookmarkEnd w:id="22"/>
    <w:bookmarkStart w:id="23" w:name="subtopic-generation"/>
    <w:p>
      <w:pPr>
        <w:pStyle w:val="Heading3"/>
      </w:pPr>
      <w:r>
        <w:t xml:space="preserve">4. Subtopic Generation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Subtopic</w:t>
            </w:r>
          </w:p>
        </w:tc>
        <w:tc>
          <w:tcPr/>
          <w:p>
            <w:pPr>
              <w:pStyle w:val="Compact"/>
              <w:jc w:val="left"/>
            </w:pPr>
            <w:r>
              <w:t xml:space="preserve">Evidence to Look For</w:t>
            </w:r>
          </w:p>
        </w:tc>
      </w:tr>
      <w:tr>
        <w:tc>
          <w:tcPr/>
          <w:p>
            <w:pPr>
              <w:pStyle w:val="Compact"/>
              <w:jc w:val="left"/>
            </w:pPr>
            <w:r>
              <w:t xml:space="preserve">1</w:t>
            </w:r>
          </w:p>
        </w:tc>
        <w:tc>
          <w:tcPr/>
          <w:p>
            <w:pPr>
              <w:pStyle w:val="Compact"/>
              <w:jc w:val="left"/>
            </w:pPr>
            <w:r>
              <w:t xml:space="preserve">Definition and boundaries of</w:t>
            </w:r>
            <w:r>
              <w:t xml:space="preserve"> </w:t>
            </w:r>
            <w:r>
              <w:t xml:space="preserve">“</w:t>
            </w:r>
            <w:r>
              <w:t xml:space="preserve">quick commerce</w:t>
            </w:r>
            <w:r>
              <w:t xml:space="preserve">”</w:t>
            </w:r>
          </w:p>
        </w:tc>
        <w:tc>
          <w:tcPr/>
          <w:p>
            <w:pPr>
              <w:pStyle w:val="Compact"/>
              <w:jc w:val="left"/>
            </w:pPr>
            <w:r>
              <w:t xml:space="preserve">A published, citable definition — delivery time threshold, category scope, and how it differs from general e-grocery. Different sources define this differently, which changes every downstream number.</w:t>
            </w:r>
          </w:p>
        </w:tc>
      </w:tr>
      <w:tr>
        <w:tc>
          <w:tcPr/>
          <w:p>
            <w:pPr>
              <w:pStyle w:val="Compact"/>
              <w:jc w:val="left"/>
            </w:pPr>
            <w:r>
              <w:t xml:space="preserve">2</w:t>
            </w:r>
          </w:p>
        </w:tc>
        <w:tc>
          <w:tcPr/>
          <w:p>
            <w:pPr>
              <w:pStyle w:val="Compact"/>
              <w:jc w:val="left"/>
            </w:pPr>
            <w:r>
              <w:t xml:space="preserve">Scale and growth trajectory of quick commerce, 2020–2025</w:t>
            </w:r>
          </w:p>
        </w:tc>
        <w:tc>
          <w:tcPr/>
          <w:p>
            <w:pPr>
              <w:pStyle w:val="Compact"/>
              <w:jc w:val="left"/>
            </w:pPr>
            <w:r>
              <w:t xml:space="preserve">Year-by-year order volumes, gross order value, city and dark-store counts, drawn from company filings rather than press coverage.</w:t>
            </w:r>
          </w:p>
        </w:tc>
      </w:tr>
      <w:tr>
        <w:tc>
          <w:tcPr/>
          <w:p>
            <w:pPr>
              <w:pStyle w:val="Compact"/>
              <w:jc w:val="left"/>
            </w:pPr>
            <w:r>
              <w:t xml:space="preserve">3</w:t>
            </w:r>
          </w:p>
        </w:tc>
        <w:tc>
          <w:tcPr/>
          <w:p>
            <w:pPr>
              <w:pStyle w:val="Compact"/>
              <w:jc w:val="left"/>
            </w:pPr>
            <w:r>
              <w:t xml:space="preserve">Size and composition of the independent grocery sector</w:t>
            </w:r>
          </w:p>
        </w:tc>
        <w:tc>
          <w:tcPr/>
          <w:p>
            <w:pPr>
              <w:pStyle w:val="Compact"/>
              <w:jc w:val="left"/>
            </w:pPr>
            <w:r>
              <w:t xml:space="preserve">Outlet counts, employment, and turnover distribution from official enterprise surveys; note the survey year and definition of</w:t>
            </w:r>
            <w:r>
              <w:t xml:space="preserve"> </w:t>
            </w:r>
            <w:r>
              <w:t xml:space="preserve">“</w:t>
            </w:r>
            <w:r>
              <w:t xml:space="preserve">independent</w:t>
            </w:r>
            <w:r>
              <w:t xml:space="preserve">”</w:t>
            </w:r>
            <w:r>
              <w:t xml:space="preserve">.</w:t>
            </w:r>
          </w:p>
        </w:tc>
      </w:tr>
      <w:tr>
        <w:tc>
          <w:tcPr/>
          <w:p>
            <w:pPr>
              <w:pStyle w:val="Compact"/>
              <w:jc w:val="left"/>
            </w:pPr>
            <w:r>
              <w:t xml:space="preserve">4</w:t>
            </w:r>
          </w:p>
        </w:tc>
        <w:tc>
          <w:tcPr/>
          <w:p>
            <w:pPr>
              <w:pStyle w:val="Compact"/>
              <w:jc w:val="left"/>
            </w:pPr>
            <w:r>
              <w:t xml:space="preserve">Direct revenue effect on small retailers</w:t>
            </w:r>
          </w:p>
        </w:tc>
        <w:tc>
          <w:tcPr/>
          <w:p>
            <w:pPr>
              <w:pStyle w:val="Compact"/>
              <w:jc w:val="left"/>
            </w:pPr>
            <w:r>
              <w:t xml:space="preserve">Turnover data over time, ideally panel data on the same stores; failing that, published survey studies with a stated sample size and method.</w:t>
            </w:r>
          </w:p>
        </w:tc>
      </w:tr>
      <w:tr>
        <w:tc>
          <w:tcPr/>
          <w:p>
            <w:pPr>
              <w:pStyle w:val="Compact"/>
              <w:jc w:val="left"/>
            </w:pPr>
            <w:r>
              <w:t xml:space="preserve">5</w:t>
            </w:r>
          </w:p>
        </w:tc>
        <w:tc>
          <w:tcPr/>
          <w:p>
            <w:pPr>
              <w:pStyle w:val="Compact"/>
              <w:jc w:val="left"/>
            </w:pPr>
            <w:r>
              <w:t xml:space="preserve">Category and basket-level substitution</w:t>
            </w:r>
          </w:p>
        </w:tc>
        <w:tc>
          <w:tcPr/>
          <w:p>
            <w:pPr>
              <w:pStyle w:val="Compact"/>
              <w:jc w:val="left"/>
            </w:pPr>
            <w:r>
              <w:t xml:space="preserve">Which product categories moved to quick commerce and which did not; average basket value and purchase frequency on each channel.</w:t>
            </w:r>
          </w:p>
        </w:tc>
      </w:tr>
      <w:tr>
        <w:tc>
          <w:tcPr/>
          <w:p>
            <w:pPr>
              <w:pStyle w:val="Compact"/>
              <w:jc w:val="left"/>
            </w:pPr>
            <w:r>
              <w:t xml:space="preserve">6</w:t>
            </w:r>
          </w:p>
        </w:tc>
        <w:tc>
          <w:tcPr/>
          <w:p>
            <w:pPr>
              <w:pStyle w:val="Compact"/>
              <w:jc w:val="left"/>
            </w:pPr>
            <w:r>
              <w:t xml:space="preserve">Adaptive responses by small retailers</w:t>
            </w:r>
          </w:p>
        </w:tc>
        <w:tc>
          <w:tcPr/>
          <w:p>
            <w:pPr>
              <w:pStyle w:val="Compact"/>
              <w:jc w:val="left"/>
            </w:pPr>
            <w:r>
              <w:t xml:space="preserve">Evidence of stores joining aggregator platforms, adding delivery, extending credit, or changing product mix.</w:t>
            </w:r>
          </w:p>
        </w:tc>
      </w:tr>
      <w:tr>
        <w:tc>
          <w:tcPr/>
          <w:p>
            <w:pPr>
              <w:pStyle w:val="Compact"/>
              <w:jc w:val="left"/>
            </w:pPr>
            <w:r>
              <w:t xml:space="preserve">7</w:t>
            </w:r>
          </w:p>
        </w:tc>
        <w:tc>
          <w:tcPr/>
          <w:p>
            <w:pPr>
              <w:pStyle w:val="Compact"/>
              <w:jc w:val="left"/>
            </w:pPr>
            <w:r>
              <w:t xml:space="preserve">Confounding variables and alternative explanations</w:t>
            </w:r>
          </w:p>
        </w:tc>
        <w:tc>
          <w:tcPr/>
          <w:p>
            <w:pPr>
              <w:pStyle w:val="Compact"/>
              <w:jc w:val="left"/>
            </w:pPr>
            <w:r>
              <w:t xml:space="preserve">Pandemic-period disruption, food inflation, modern-trade expansion, and demographic shifts — each of which could independently explain a revenue change.</w:t>
            </w:r>
          </w:p>
        </w:tc>
      </w:tr>
    </w:tbl>
    <w:p>
      <w:pPr>
        <w:pStyle w:val="BodyText"/>
      </w:pPr>
      <w:r>
        <w:rPr>
          <w:bCs/>
          <w:b/>
        </w:rPr>
        <w:t xml:space="preserve">Note on subtopic 7:</w:t>
      </w:r>
      <w:r>
        <w:t xml:space="preserve"> </w:t>
      </w:r>
      <w:r>
        <w:t xml:space="preserve">a study that omits confounders over a 2020–2025 window will over-attribute the effect to quick commerce. This subtopic is not optional.</w:t>
      </w:r>
    </w:p>
    <w:p>
      <w:r>
        <w:pict>
          <v:rect style="width:0;height:1.5pt" o:hralign="center" o:hrstd="t" o:hr="t"/>
        </w:pict>
      </w:r>
    </w:p>
    <w:bookmarkEnd w:id="23"/>
    <w:bookmarkStart w:id="24" w:name="primary-vs-secondary-sources"/>
    <w:p>
      <w:pPr>
        <w:pStyle w:val="Heading3"/>
      </w:pPr>
      <w:r>
        <w:t xml:space="preserve">5. Primary vs Secondary Sources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Examples for this topic</w:t>
            </w:r>
          </w:p>
        </w:tc>
        <w:tc>
          <w:tcPr/>
          <w:p>
            <w:pPr>
              <w:pStyle w:val="Compact"/>
              <w:jc w:val="left"/>
            </w:pPr>
            <w:r>
              <w:t xml:space="preserve">Why it is appropriate</w:t>
            </w:r>
          </w:p>
        </w:tc>
      </w:tr>
      <w:tr>
        <w:tc>
          <w:tcPr/>
          <w:p>
            <w:pPr>
              <w:pStyle w:val="Compact"/>
              <w:jc w:val="left"/>
            </w:pPr>
            <w:r>
              <w:rPr>
                <w:bCs/>
                <w:b/>
              </w:rPr>
              <w:t xml:space="preserve">Primary</w:t>
            </w:r>
          </w:p>
        </w:tc>
        <w:tc>
          <w:tcPr/>
          <w:p>
            <w:pPr>
              <w:pStyle w:val="Compact"/>
              <w:jc w:val="left"/>
            </w:pPr>
            <w:r>
              <w:t xml:space="preserve">Your own structured survey of independent grocery store owners</w:t>
            </w:r>
          </w:p>
        </w:tc>
        <w:tc>
          <w:tcPr/>
          <w:p>
            <w:pPr>
              <w:pStyle w:val="Compact"/>
              <w:jc w:val="left"/>
            </w:pPr>
            <w:r>
              <w:t xml:space="preserve">Generates original, directly relevant data on the exact population studied, with a method you control and can describe</w:t>
            </w:r>
          </w:p>
        </w:tc>
      </w:tr>
      <w:tr>
        <w:tc>
          <w:tcPr/>
          <w:p>
            <w:pPr>
              <w:pStyle w:val="Compact"/>
              <w:jc w:val="left"/>
            </w:pPr>
            <w:r>
              <w:rPr>
                <w:bCs/>
                <w:b/>
              </w:rPr>
              <w:t xml:space="preserve">Primary</w:t>
            </w:r>
          </w:p>
        </w:tc>
        <w:tc>
          <w:tcPr/>
          <w:p>
            <w:pPr>
              <w:pStyle w:val="Compact"/>
              <w:jc w:val="left"/>
            </w:pPr>
            <w:r>
              <w:t xml:space="preserve">Interviews with store owners and with quick-commerce operations staff</w:t>
            </w:r>
          </w:p>
        </w:tc>
        <w:tc>
          <w:tcPr/>
          <w:p>
            <w:pPr>
              <w:pStyle w:val="Compact"/>
              <w:jc w:val="left"/>
            </w:pPr>
            <w:r>
              <w:t xml:space="preserve">Captures causal mechanisms and adaptive behaviour that aggregate data cannot show</w:t>
            </w:r>
          </w:p>
        </w:tc>
      </w:tr>
      <w:tr>
        <w:tc>
          <w:tcPr/>
          <w:p>
            <w:pPr>
              <w:pStyle w:val="Compact"/>
              <w:jc w:val="left"/>
            </w:pPr>
            <w:r>
              <w:rPr>
                <w:bCs/>
                <w:b/>
              </w:rPr>
              <w:t xml:space="preserve">Primary</w:t>
            </w:r>
          </w:p>
        </w:tc>
        <w:tc>
          <w:tcPr/>
          <w:p>
            <w:pPr>
              <w:pStyle w:val="Compact"/>
              <w:jc w:val="left"/>
            </w:pPr>
            <w:r>
              <w:t xml:space="preserve">Company annual reports, audited financial statements, and investor presentations</w:t>
            </w:r>
          </w:p>
        </w:tc>
        <w:tc>
          <w:tcPr/>
          <w:p>
            <w:pPr>
              <w:pStyle w:val="Compact"/>
              <w:jc w:val="left"/>
            </w:pPr>
            <w:r>
              <w:t xml:space="preserve">These are the original disclosures, not a report about them; figures are attributable and dated</w:t>
            </w:r>
          </w:p>
        </w:tc>
      </w:tr>
      <w:tr>
        <w:tc>
          <w:tcPr/>
          <w:p>
            <w:pPr>
              <w:pStyle w:val="Compact"/>
              <w:jc w:val="left"/>
            </w:pPr>
            <w:r>
              <w:rPr>
                <w:bCs/>
                <w:b/>
              </w:rPr>
              <w:t xml:space="preserve">Primary</w:t>
            </w:r>
          </w:p>
        </w:tc>
        <w:tc>
          <w:tcPr/>
          <w:p>
            <w:pPr>
              <w:pStyle w:val="Compact"/>
              <w:jc w:val="left"/>
            </w:pPr>
            <w:r>
              <w:t xml:space="preserve">Government statistical survey microdata and official enterprise survey reports</w:t>
            </w:r>
          </w:p>
        </w:tc>
        <w:tc>
          <w:tcPr/>
          <w:p>
            <w:pPr>
              <w:pStyle w:val="Compact"/>
              <w:jc w:val="left"/>
            </w:pPr>
            <w:r>
              <w:t xml:space="preserve">Original data collection by a statutory body, with published methodology</w:t>
            </w:r>
          </w:p>
        </w:tc>
      </w:tr>
      <w:tr>
        <w:tc>
          <w:tcPr/>
          <w:p>
            <w:pPr>
              <w:pStyle w:val="Compact"/>
              <w:jc w:val="left"/>
            </w:pPr>
            <w:r>
              <w:rPr>
                <w:bCs/>
                <w:b/>
              </w:rPr>
              <w:t xml:space="preserve">Primary</w:t>
            </w:r>
          </w:p>
        </w:tc>
        <w:tc>
          <w:tcPr/>
          <w:p>
            <w:pPr>
              <w:pStyle w:val="Compact"/>
              <w:jc w:val="left"/>
            </w:pPr>
            <w:r>
              <w:t xml:space="preserve">Regulatory filings, parliamentary answers, and official policy documents</w:t>
            </w:r>
          </w:p>
        </w:tc>
        <w:tc>
          <w:tcPr/>
          <w:p>
            <w:pPr>
              <w:pStyle w:val="Compact"/>
              <w:jc w:val="left"/>
            </w:pPr>
            <w:r>
              <w:t xml:space="preserve">Authoritative statements of fact and policy at source</w:t>
            </w:r>
          </w:p>
        </w:tc>
      </w:tr>
      <w:tr>
        <w:tc>
          <w:tcPr/>
          <w:p>
            <w:pPr>
              <w:pStyle w:val="Compact"/>
              <w:jc w:val="left"/>
            </w:pPr>
            <w:r>
              <w:rPr>
                <w:bCs/>
                <w:b/>
              </w:rPr>
              <w:t xml:space="preserve">Secondary</w:t>
            </w:r>
          </w:p>
        </w:tc>
        <w:tc>
          <w:tcPr/>
          <w:p>
            <w:pPr>
              <w:pStyle w:val="Compact"/>
              <w:jc w:val="left"/>
            </w:pPr>
            <w:r>
              <w:t xml:space="preserve">Peer-reviewed journal articles analysing retail disruption</w:t>
            </w:r>
          </w:p>
        </w:tc>
        <w:tc>
          <w:tcPr/>
          <w:p>
            <w:pPr>
              <w:pStyle w:val="Compact"/>
              <w:jc w:val="left"/>
            </w:pPr>
            <w:r>
              <w:t xml:space="preserve">Provide tested analysis, established theory, and a literature base — but they interpret other people’s data</w:t>
            </w:r>
          </w:p>
        </w:tc>
      </w:tr>
      <w:tr>
        <w:tc>
          <w:tcPr/>
          <w:p>
            <w:pPr>
              <w:pStyle w:val="Compact"/>
              <w:jc w:val="left"/>
            </w:pPr>
            <w:r>
              <w:rPr>
                <w:bCs/>
                <w:b/>
              </w:rPr>
              <w:t xml:space="preserve">Secondary</w:t>
            </w:r>
          </w:p>
        </w:tc>
        <w:tc>
          <w:tcPr/>
          <w:p>
            <w:pPr>
              <w:pStyle w:val="Compact"/>
              <w:jc w:val="left"/>
            </w:pPr>
            <w:r>
              <w:t xml:space="preserve">Industry and consultancy market reports</w:t>
            </w:r>
          </w:p>
        </w:tc>
        <w:tc>
          <w:tcPr/>
          <w:p>
            <w:pPr>
              <w:pStyle w:val="Compact"/>
              <w:jc w:val="left"/>
            </w:pPr>
            <w:r>
              <w:t xml:space="preserve">Useful for market structure and sizing, but method and definitions vary and are sometimes undisclosed</w:t>
            </w:r>
          </w:p>
        </w:tc>
      </w:tr>
      <w:tr>
        <w:tc>
          <w:tcPr/>
          <w:p>
            <w:pPr>
              <w:pStyle w:val="Compact"/>
              <w:jc w:val="left"/>
            </w:pPr>
            <w:r>
              <w:rPr>
                <w:bCs/>
                <w:b/>
              </w:rPr>
              <w:t xml:space="preserve">Secondary</w:t>
            </w:r>
          </w:p>
        </w:tc>
        <w:tc>
          <w:tcPr/>
          <w:p>
            <w:pPr>
              <w:pStyle w:val="Compact"/>
              <w:jc w:val="left"/>
            </w:pPr>
            <w:r>
              <w:t xml:space="preserve">Business news articles and features</w:t>
            </w:r>
          </w:p>
        </w:tc>
        <w:tc>
          <w:tcPr/>
          <w:p>
            <w:pPr>
              <w:pStyle w:val="Compact"/>
              <w:jc w:val="left"/>
            </w:pPr>
            <w:r>
              <w:t xml:space="preserve">Fast and current, but they report other sources; always trace back to the original</w:t>
            </w:r>
          </w:p>
        </w:tc>
      </w:tr>
      <w:tr>
        <w:tc>
          <w:tcPr/>
          <w:p>
            <w:pPr>
              <w:pStyle w:val="Compact"/>
              <w:jc w:val="left"/>
            </w:pPr>
            <w:r>
              <w:rPr>
                <w:bCs/>
                <w:b/>
              </w:rPr>
              <w:t xml:space="preserve">Secondary</w:t>
            </w:r>
          </w:p>
        </w:tc>
        <w:tc>
          <w:tcPr/>
          <w:p>
            <w:pPr>
              <w:pStyle w:val="Compact"/>
              <w:jc w:val="left"/>
            </w:pPr>
            <w:r>
              <w:t xml:space="preserve">Textbooks and review articles</w:t>
            </w:r>
          </w:p>
        </w:tc>
        <w:tc>
          <w:tcPr/>
          <w:p>
            <w:pPr>
              <w:pStyle w:val="Compact"/>
              <w:jc w:val="left"/>
            </w:pPr>
            <w:r>
              <w:t xml:space="preserve">Good for framing and definitions; too general and often too dated for current figures</w:t>
            </w:r>
          </w:p>
        </w:tc>
      </w:tr>
    </w:tbl>
    <w:p>
      <w:pPr>
        <w:pStyle w:val="BodyText"/>
      </w:pPr>
      <w:r>
        <w:rPr>
          <w:bCs/>
          <w:b/>
        </w:rPr>
        <w:t xml:space="preserve">Working rule:</w:t>
      </w:r>
      <w:r>
        <w:t xml:space="preserve"> </w:t>
      </w:r>
      <w:r>
        <w:t xml:space="preserve">use secondary sources to understand the field and locate the evidence; use primary sources for every figure that goes into your report.</w:t>
      </w:r>
    </w:p>
    <w:p>
      <w:r>
        <w:pict>
          <v:rect style="width:0;height:1.5pt" o:hralign="center" o:hrstd="t" o:hr="t"/>
        </w:pict>
      </w:r>
    </w:p>
    <w:bookmarkEnd w:id="24"/>
    <w:bookmarkStart w:id="25" w:name="reliable-source-identification"/>
    <w:p>
      <w:pPr>
        <w:pStyle w:val="Heading3"/>
      </w:pPr>
      <w:r>
        <w:t xml:space="preserve">6. Reliable Source Identification</w:t>
      </w:r>
    </w:p>
    <w:p>
      <w:pPr>
        <w:pStyle w:val="FirstParagraph"/>
      </w:pPr>
      <w:r>
        <w:t xml:space="preserve">For the topic</w:t>
      </w:r>
      <w:r>
        <w:t xml:space="preserve"> </w:t>
      </w:r>
      <w:r>
        <w:rPr>
          <w:iCs/>
          <w:i/>
        </w:rPr>
        <w:t xml:space="preserve">“</w:t>
      </w:r>
      <w:r>
        <w:rPr>
          <w:iCs/>
          <w:i/>
        </w:rPr>
        <w:t xml:space="preserve">quick commerce and small retailers in India</w:t>
      </w:r>
      <w:r>
        <w:rPr>
          <w:iCs/>
          <w:i/>
        </w:rPr>
        <w:t xml:space="preserve">”</w:t>
      </w:r>
      <w:r>
        <w:t xml:space="preserve">, the following</w:t>
      </w:r>
      <w:r>
        <w:t xml:space="preserve"> </w:t>
      </w:r>
      <w:r>
        <w:rPr>
          <w:bCs/>
          <w:b/>
        </w:rPr>
        <w:t xml:space="preserve">types</w:t>
      </w:r>
      <w:r>
        <w:t xml:space="preserve"> </w:t>
      </w:r>
      <w:r>
        <w:t xml:space="preserve">of authoritative sources should be searched. No specific report or figure is named below, because none has been verified here.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look for</w:t>
            </w:r>
          </w:p>
        </w:tc>
        <w:tc>
          <w:tcPr/>
          <w:p>
            <w:pPr>
              <w:pStyle w:val="Compact"/>
              <w:jc w:val="left"/>
            </w:pPr>
            <w:r>
              <w:t xml:space="preserve">Why it carries authority</w:t>
            </w:r>
          </w:p>
        </w:tc>
      </w:tr>
      <w:tr>
        <w:tc>
          <w:tcPr/>
          <w:p>
            <w:pPr>
              <w:pStyle w:val="Compact"/>
              <w:jc w:val="left"/>
            </w:pPr>
            <w:r>
              <w:t xml:space="preserve">Government agencies and statistical offices</w:t>
            </w:r>
          </w:p>
        </w:tc>
        <w:tc>
          <w:tcPr/>
          <w:p>
            <w:pPr>
              <w:pStyle w:val="Compact"/>
              <w:jc w:val="left"/>
            </w:pPr>
            <w:r>
              <w:t xml:space="preserve">National statistical office enterprise and retail trade surveys; economic census publications; economic survey documents</w:t>
            </w:r>
          </w:p>
        </w:tc>
        <w:tc>
          <w:tcPr/>
          <w:p>
            <w:pPr>
              <w:pStyle w:val="Compact"/>
              <w:jc w:val="left"/>
            </w:pPr>
            <w:r>
              <w:t xml:space="preserve">Statutory data collection with published sampling methodology</w:t>
            </w:r>
          </w:p>
        </w:tc>
      </w:tr>
      <w:tr>
        <w:tc>
          <w:tcPr/>
          <w:p>
            <w:pPr>
              <w:pStyle w:val="Compact"/>
              <w:jc w:val="left"/>
            </w:pPr>
            <w:r>
              <w:t xml:space="preserve">Regulators and central bank</w:t>
            </w:r>
          </w:p>
        </w:tc>
        <w:tc>
          <w:tcPr/>
          <w:p>
            <w:pPr>
              <w:pStyle w:val="Compact"/>
              <w:jc w:val="left"/>
            </w:pPr>
            <w:r>
              <w:t xml:space="preserve">Publications on payments, retail credit, and consumption from the central bank and the securities regulator</w:t>
            </w:r>
          </w:p>
        </w:tc>
        <w:tc>
          <w:tcPr/>
          <w:p>
            <w:pPr>
              <w:pStyle w:val="Compact"/>
              <w:jc w:val="left"/>
            </w:pPr>
            <w:r>
              <w:t xml:space="preserve">Regulatory mandate; data is collected directly from regulated entities</w:t>
            </w:r>
          </w:p>
        </w:tc>
      </w:tr>
      <w:tr>
        <w:tc>
          <w:tcPr/>
          <w:p>
            <w:pPr>
              <w:pStyle w:val="Compact"/>
              <w:jc w:val="left"/>
            </w:pPr>
            <w:r>
              <w:t xml:space="preserve">Company sources</w:t>
            </w:r>
          </w:p>
        </w:tc>
        <w:tc>
          <w:tcPr/>
          <w:p>
            <w:pPr>
              <w:pStyle w:val="Compact"/>
              <w:jc w:val="left"/>
            </w:pPr>
            <w:r>
              <w:t xml:space="preserve">Annual reports, audited financial statements, stock-exchange filings, and investor presentations of listed quick-commerce and retail companies</w:t>
            </w:r>
          </w:p>
        </w:tc>
        <w:tc>
          <w:tcPr/>
          <w:p>
            <w:pPr>
              <w:pStyle w:val="Compact"/>
              <w:jc w:val="left"/>
            </w:pPr>
            <w:r>
              <w:t xml:space="preserve">Legally accountable disclosures; figures are dated and attributable</w:t>
            </w:r>
          </w:p>
        </w:tc>
      </w:tr>
      <w:tr>
        <w:tc>
          <w:tcPr/>
          <w:p>
            <w:pPr>
              <w:pStyle w:val="Compact"/>
              <w:jc w:val="left"/>
            </w:pPr>
            <w:r>
              <w:t xml:space="preserve">Academic literature</w:t>
            </w:r>
          </w:p>
        </w:tc>
        <w:tc>
          <w:tcPr/>
          <w:p>
            <w:pPr>
              <w:pStyle w:val="Compact"/>
              <w:jc w:val="left"/>
            </w:pPr>
            <w:r>
              <w:t xml:space="preserve">Peer-reviewed journals in retailing, development economics, and management; university working papers</w:t>
            </w:r>
          </w:p>
        </w:tc>
        <w:tc>
          <w:tcPr/>
          <w:p>
            <w:pPr>
              <w:pStyle w:val="Compact"/>
              <w:jc w:val="left"/>
            </w:pPr>
            <w:r>
              <w:t xml:space="preserve">Peer review, disclosed method, and replicable analysis</w:t>
            </w:r>
          </w:p>
        </w:tc>
      </w:tr>
      <w:tr>
        <w:tc>
          <w:tcPr/>
          <w:p>
            <w:pPr>
              <w:pStyle w:val="Compact"/>
              <w:jc w:val="left"/>
            </w:pPr>
            <w:r>
              <w:t xml:space="preserve">Established industry research</w:t>
            </w:r>
          </w:p>
        </w:tc>
        <w:tc>
          <w:tcPr/>
          <w:p>
            <w:pPr>
              <w:pStyle w:val="Compact"/>
              <w:jc w:val="left"/>
            </w:pPr>
            <w:r>
              <w:t xml:space="preserve">Reports from recognised market research firms and retail industry associations</w:t>
            </w:r>
          </w:p>
        </w:tc>
        <w:tc>
          <w:tcPr/>
          <w:p>
            <w:pPr>
              <w:pStyle w:val="Compact"/>
              <w:jc w:val="left"/>
            </w:pPr>
            <w:r>
              <w:t xml:space="preserve">Sector-level data unavailable elsewhere — but check whether the method is disclosed</w:t>
            </w:r>
          </w:p>
        </w:tc>
      </w:tr>
      <w:tr>
        <w:tc>
          <w:tcPr/>
          <w:p>
            <w:pPr>
              <w:pStyle w:val="Compact"/>
              <w:jc w:val="left"/>
            </w:pPr>
            <w:r>
              <w:t xml:space="preserve">Multilateral organisations</w:t>
            </w:r>
          </w:p>
        </w:tc>
        <w:tc>
          <w:tcPr/>
          <w:p>
            <w:pPr>
              <w:pStyle w:val="Compact"/>
              <w:jc w:val="left"/>
            </w:pPr>
            <w:r>
              <w:t xml:space="preserve">Publications from international economic and development bodies covering retail and informal enterprise</w:t>
            </w:r>
          </w:p>
        </w:tc>
        <w:tc>
          <w:tcPr/>
          <w:p>
            <w:pPr>
              <w:pStyle w:val="Compact"/>
              <w:jc w:val="left"/>
            </w:pPr>
            <w:r>
              <w:t xml:space="preserve">Cross-country comparability and independent review</w:t>
            </w:r>
          </w:p>
        </w:tc>
      </w:tr>
    </w:tbl>
    <w:p>
      <w:pPr>
        <w:pStyle w:val="BodyText"/>
      </w:pPr>
      <w:r>
        <w:rPr>
          <w:bCs/>
          <w:b/>
        </w:rPr>
        <w:t xml:space="preserve">Caution:</w:t>
      </w:r>
      <w:r>
        <w:t xml:space="preserve"> </w:t>
      </w:r>
      <w:r>
        <w:t xml:space="preserve">industry reports are frequently commissioned by interested parties. Always check who funded the report before citing its headline number.</w:t>
      </w:r>
    </w:p>
    <w:p>
      <w:r>
        <w:pict>
          <v:rect style="width:0;height:1.5pt" o:hralign="center" o:hrstd="t" o:hr="t"/>
        </w:pict>
      </w:r>
    </w:p>
    <w:bookmarkEnd w:id="25"/>
    <w:bookmarkStart w:id="26" w:name="source-evaluation"/>
    <w:p>
      <w:pPr>
        <w:pStyle w:val="Heading3"/>
      </w:pPr>
      <w:r>
        <w:t xml:space="preserve">7. Source Evaluation</w:t>
      </w:r>
    </w:p>
    <w:p>
      <w:pPr>
        <w:pStyle w:val="FirstParagraph"/>
      </w:pPr>
      <w:r>
        <w:rPr>
          <w:iCs/>
          <w:i/>
        </w:rPr>
        <w:t xml:space="preserve">Illustrative source evaluated: an online article titled</w:t>
      </w:r>
      <w:r>
        <w:rPr>
          <w:iCs/>
          <w:i/>
        </w:rPr>
        <w:t xml:space="preserve"> </w:t>
      </w:r>
      <w:r>
        <w:rPr>
          <w:iCs/>
          <w:i/>
        </w:rPr>
        <w:t xml:space="preserve">“</w:t>
      </w:r>
      <w:r>
        <w:rPr>
          <w:iCs/>
          <w:i/>
        </w:rPr>
        <w:t xml:space="preserve">Quick commerce has wiped out 20% of kirana store sales</w:t>
      </w:r>
      <w:r>
        <w:rPr>
          <w:iCs/>
          <w:i/>
        </w:rPr>
        <w:t xml:space="preserve">”</w:t>
      </w:r>
      <w:r>
        <w:rPr>
          <w:iCs/>
          <w:i/>
        </w:rPr>
        <w:t xml:space="preserve">, published on a business news website, with no named author, no date visible on the page, and attributing the figure to</w:t>
      </w:r>
      <w:r>
        <w:rPr>
          <w:iCs/>
          <w:i/>
        </w:rPr>
        <w:t xml:space="preserve"> </w:t>
      </w:r>
      <w:r>
        <w:rPr>
          <w:iCs/>
          <w:i/>
        </w:rPr>
        <w:t xml:space="preserve">“</w:t>
      </w:r>
      <w:r>
        <w:rPr>
          <w:iCs/>
          <w:i/>
        </w:rPr>
        <w:t xml:space="preserve">a recent industry study</w:t>
      </w:r>
      <w:r>
        <w:rPr>
          <w:iCs/>
          <w:i/>
        </w:rPr>
        <w:t xml:space="preserve">”</w:t>
      </w:r>
      <w:r>
        <w:rPr>
          <w:iCs/>
          <w:i/>
        </w:rPr>
        <w:t xml:space="preserve"> </w:t>
      </w:r>
      <w:r>
        <w:rPr>
          <w:iCs/>
          <w:i/>
        </w:rPr>
        <w:t xml:space="preserve">without naming 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Criterion</w:t>
            </w:r>
          </w:p>
        </w:tc>
        <w:tc>
          <w:tcPr/>
          <w:p>
            <w:pPr>
              <w:pStyle w:val="Compact"/>
              <w:jc w:val="left"/>
            </w:pPr>
            <w:r>
              <w:t xml:space="preserve">Assessment</w:t>
            </w:r>
          </w:p>
        </w:tc>
      </w:tr>
      <w:tr>
        <w:tc>
          <w:tcPr/>
          <w:p>
            <w:pPr>
              <w:pStyle w:val="Compact"/>
              <w:jc w:val="left"/>
            </w:pPr>
            <w:r>
              <w:rPr>
                <w:bCs/>
                <w:b/>
              </w:rPr>
              <w:t xml:space="preserve">Authority</w:t>
            </w:r>
          </w:p>
        </w:tc>
        <w:tc>
          <w:tcPr/>
          <w:p>
            <w:pPr>
              <w:pStyle w:val="Compact"/>
              <w:jc w:val="left"/>
            </w:pPr>
            <w:r>
              <w:rPr>
                <w:bCs/>
                <w:b/>
              </w:rPr>
              <w:t xml:space="preserve">Weak.</w:t>
            </w:r>
            <w:r>
              <w:t xml:space="preserve"> </w:t>
            </w:r>
            <w:r>
              <w:t xml:space="preserve">No author is named, so expertise cannot be assessed. The publication may be reputable, but the article itself carries no attributable authorship.</w:t>
            </w:r>
          </w:p>
        </w:tc>
      </w:tr>
      <w:tr>
        <w:tc>
          <w:tcPr/>
          <w:p>
            <w:pPr>
              <w:pStyle w:val="Compact"/>
              <w:jc w:val="left"/>
            </w:pPr>
            <w:r>
              <w:rPr>
                <w:bCs/>
                <w:b/>
              </w:rPr>
              <w:t xml:space="preserve">Currency</w:t>
            </w:r>
          </w:p>
        </w:tc>
        <w:tc>
          <w:tcPr/>
          <w:p>
            <w:pPr>
              <w:pStyle w:val="Compact"/>
              <w:jc w:val="left"/>
            </w:pPr>
            <w:r>
              <w:rPr>
                <w:bCs/>
                <w:b/>
              </w:rPr>
              <w:t xml:space="preserve">Weak / unknown.</w:t>
            </w:r>
            <w:r>
              <w:t xml:space="preserve"> </w:t>
            </w:r>
            <w:r>
              <w:t xml:space="preserve">No visible publication date. For a topic where conditions change annually, an undated source cannot be used.</w:t>
            </w:r>
          </w:p>
        </w:tc>
      </w:tr>
      <w:tr>
        <w:tc>
          <w:tcPr/>
          <w:p>
            <w:pPr>
              <w:pStyle w:val="Compact"/>
              <w:jc w:val="left"/>
            </w:pPr>
            <w:r>
              <w:rPr>
                <w:bCs/>
                <w:b/>
              </w:rPr>
              <w:t xml:space="preserve">Evidence</w:t>
            </w:r>
          </w:p>
        </w:tc>
        <w:tc>
          <w:tcPr/>
          <w:p>
            <w:pPr>
              <w:pStyle w:val="Compact"/>
              <w:jc w:val="left"/>
            </w:pPr>
            <w:r>
              <w:rPr>
                <w:bCs/>
                <w:b/>
              </w:rPr>
              <w:t xml:space="preserve">Weak.</w:t>
            </w:r>
            <w:r>
              <w:t xml:space="preserve"> </w:t>
            </w:r>
            <w:r>
              <w:t xml:space="preserve">The central claim rests on</w:t>
            </w:r>
            <w:r>
              <w:t xml:space="preserve"> </w:t>
            </w:r>
            <w:r>
              <w:t xml:space="preserve">“</w:t>
            </w:r>
            <w:r>
              <w:t xml:space="preserve">a recent industry study</w:t>
            </w:r>
            <w:r>
              <w:t xml:space="preserve">”</w:t>
            </w:r>
            <w:r>
              <w:t xml:space="preserve"> </w:t>
            </w:r>
            <w:r>
              <w:t xml:space="preserve">that is not named, linked, or dated. The underlying study cannot be located from this article.</w:t>
            </w:r>
          </w:p>
        </w:tc>
      </w:tr>
      <w:tr>
        <w:tc>
          <w:tcPr/>
          <w:p>
            <w:pPr>
              <w:pStyle w:val="Compact"/>
              <w:jc w:val="left"/>
            </w:pPr>
            <w:r>
              <w:rPr>
                <w:bCs/>
                <w:b/>
              </w:rPr>
              <w:t xml:space="preserve">Relevance</w:t>
            </w:r>
          </w:p>
        </w:tc>
        <w:tc>
          <w:tcPr/>
          <w:p>
            <w:pPr>
              <w:pStyle w:val="Compact"/>
              <w:jc w:val="left"/>
            </w:pPr>
            <w:r>
              <w:rPr>
                <w:bCs/>
                <w:b/>
              </w:rPr>
              <w:t xml:space="preserve">Moderate.</w:t>
            </w:r>
            <w:r>
              <w:t xml:space="preserve"> </w:t>
            </w:r>
            <w:r>
              <w:t xml:space="preserve">The topic matches the research question closely, which is exactly why the weak sourcing is dangerous — it is tempting to cite.</w:t>
            </w:r>
          </w:p>
        </w:tc>
      </w:tr>
      <w:tr>
        <w:tc>
          <w:tcPr/>
          <w:p>
            <w:pPr>
              <w:pStyle w:val="Compact"/>
              <w:jc w:val="left"/>
            </w:pPr>
            <w:r>
              <w:rPr>
                <w:bCs/>
                <w:b/>
              </w:rPr>
              <w:t xml:space="preserve">Verification</w:t>
            </w:r>
          </w:p>
        </w:tc>
        <w:tc>
          <w:tcPr/>
          <w:p>
            <w:pPr>
              <w:pStyle w:val="Compact"/>
              <w:jc w:val="left"/>
            </w:pPr>
            <w:r>
              <w:rPr>
                <w:bCs/>
                <w:b/>
              </w:rPr>
              <w:t xml:space="preserve">Fails.</w:t>
            </w:r>
            <w:r>
              <w:t xml:space="preserve"> </w:t>
            </w:r>
            <w:r>
              <w:t xml:space="preserve">The claim cannot be traced to an original source, so it cannot be independently confirmed.</w:t>
            </w:r>
          </w:p>
        </w:tc>
      </w:tr>
    </w:tbl>
    <w:p>
      <w:pPr>
        <w:pStyle w:val="BodyText"/>
      </w:pPr>
      <w:r>
        <w:rPr>
          <w:bCs/>
          <w:b/>
        </w:rPr>
        <w:t xml:space="preserve">Strengths:</w:t>
      </w:r>
      <w:r>
        <w:t xml:space="preserve"> </w:t>
      </w:r>
      <w:r>
        <w:t xml:space="preserve">topically relevant; may serve as a lead for locating the underlying study.</w:t>
      </w:r>
    </w:p>
    <w:p>
      <w:pPr>
        <w:pStyle w:val="BodyText"/>
      </w:pPr>
      <w:r>
        <w:rPr>
          <w:bCs/>
          <w:b/>
        </w:rPr>
        <w:t xml:space="preserve">Weaknesses:</w:t>
      </w:r>
      <w:r>
        <w:t xml:space="preserve"> </w:t>
      </w:r>
      <w:r>
        <w:t xml:space="preserve">anonymous, undated, and unsourced. Uses a headline percentage with no stated base, geography, time period, or sample.</w:t>
      </w:r>
    </w:p>
    <w:p>
      <w:pPr>
        <w:pStyle w:val="BodyText"/>
      </w:pPr>
      <w:r>
        <w:rPr>
          <w:bCs/>
          <w:b/>
        </w:rPr>
        <w:t xml:space="preserve">What needs further verification before any use</w:t>
      </w:r>
    </w:p>
    <w:p>
      <w:pPr>
        <w:numPr>
          <w:ilvl w:val="0"/>
          <w:numId w:val="1007"/>
        </w:numPr>
        <w:pStyle w:val="Compact"/>
      </w:pPr>
      <w:r>
        <w:t xml:space="preserve">The name, publisher, and date of the</w:t>
      </w:r>
      <w:r>
        <w:t xml:space="preserve"> </w:t>
      </w:r>
      <w:r>
        <w:t xml:space="preserve">“</w:t>
      </w:r>
      <w:r>
        <w:t xml:space="preserve">industry study</w:t>
      </w:r>
      <w:r>
        <w:t xml:space="preserve">”</w:t>
      </w:r>
      <w:r>
        <w:t xml:space="preserve"> </w:t>
      </w:r>
      <w:r>
        <w:t xml:space="preserve">referred to.</w:t>
      </w:r>
    </w:p>
    <w:p>
      <w:pPr>
        <w:numPr>
          <w:ilvl w:val="0"/>
          <w:numId w:val="1007"/>
        </w:numPr>
        <w:pStyle w:val="Compact"/>
      </w:pPr>
      <w:r>
        <w:t xml:space="preserve">What</w:t>
      </w:r>
      <w:r>
        <w:t xml:space="preserve"> </w:t>
      </w:r>
      <w:r>
        <w:t xml:space="preserve">“</w:t>
      </w:r>
      <w:r>
        <w:t xml:space="preserve">kirana store sales</w:t>
      </w:r>
      <w:r>
        <w:t xml:space="preserve">”</w:t>
      </w:r>
      <w:r>
        <w:t xml:space="preserve"> </w:t>
      </w:r>
      <w:r>
        <w:t xml:space="preserve">means here — revenue, volume, or footfall — and over what base period.</w:t>
      </w:r>
    </w:p>
    <w:p>
      <w:pPr>
        <w:numPr>
          <w:ilvl w:val="0"/>
          <w:numId w:val="1007"/>
        </w:numPr>
        <w:pStyle w:val="Compact"/>
      </w:pPr>
      <w:r>
        <w:t xml:space="preserve">The sample size, geography, and sampling method of the original study.</w:t>
      </w:r>
    </w:p>
    <w:p>
      <w:pPr>
        <w:numPr>
          <w:ilvl w:val="0"/>
          <w:numId w:val="1007"/>
        </w:numPr>
        <w:pStyle w:val="Compact"/>
      </w:pPr>
      <w:r>
        <w:t xml:space="preserve">Whether the 20% figure is a national average, a metro-only figure, or drawn from a single city.</w:t>
      </w:r>
    </w:p>
    <w:p>
      <w:pPr>
        <w:pStyle w:val="FirstParagraph"/>
      </w:pPr>
      <w:r>
        <w:rPr>
          <w:bCs/>
          <w:b/>
        </w:rPr>
        <w:t xml:space="preserve">Conclusion:</w:t>
      </w:r>
      <w:r>
        <w:t xml:space="preserve"> </w:t>
      </w:r>
      <w:r>
        <w:t xml:space="preserve">this source should be used only as a signpost to find the original study. It must not be cited as evidence for the 20% figure.</w:t>
      </w:r>
    </w:p>
    <w:p>
      <w:r>
        <w:pict>
          <v:rect style="width:0;height:1.5pt" o:hralign="center" o:hrstd="t" o:hr="t"/>
        </w:pict>
      </w:r>
    </w:p>
    <w:bookmarkEnd w:id="26"/>
    <w:bookmarkStart w:id="27" w:name="source-credibility-checklist"/>
    <w:p>
      <w:pPr>
        <w:pStyle w:val="Heading3"/>
      </w:pPr>
      <w:r>
        <w:t xml:space="preserve">8. Source Credibility Checklist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Check</w:t>
            </w:r>
          </w:p>
        </w:tc>
        <w:tc>
          <w:tcPr/>
          <w:p>
            <w:pPr>
              <w:pStyle w:val="Compact"/>
              <w:jc w:val="left"/>
            </w:pPr>
            <w:r>
              <w:t xml:space="preserve">Question to ask</w:t>
            </w:r>
          </w:p>
        </w:tc>
        <w:tc>
          <w:tcPr/>
          <w:p>
            <w:pPr>
              <w:pStyle w:val="Compact"/>
              <w:jc w:val="left"/>
            </w:pPr>
            <w:r>
              <w:t xml:space="preserve">Pass / Fail signal</w:t>
            </w:r>
          </w:p>
        </w:tc>
      </w:tr>
      <w:tr>
        <w:tc>
          <w:tcPr/>
          <w:p>
            <w:pPr>
              <w:pStyle w:val="Compact"/>
              <w:jc w:val="left"/>
            </w:pPr>
            <w:r>
              <w:t xml:space="preserve">1</w:t>
            </w:r>
          </w:p>
        </w:tc>
        <w:tc>
          <w:tcPr/>
          <w:p>
            <w:pPr>
              <w:pStyle w:val="Compact"/>
              <w:jc w:val="left"/>
            </w:pPr>
            <w:r>
              <w:rPr>
                <w:bCs/>
                <w:b/>
              </w:rPr>
              <w:t xml:space="preserve">Author</w:t>
            </w:r>
          </w:p>
        </w:tc>
        <w:tc>
          <w:tcPr/>
          <w:p>
            <w:pPr>
              <w:pStyle w:val="Compact"/>
              <w:jc w:val="left"/>
            </w:pPr>
            <w:r>
              <w:t xml:space="preserve">Is an author named, and what are their credentials or affiliation?</w:t>
            </w:r>
          </w:p>
        </w:tc>
        <w:tc>
          <w:tcPr/>
          <w:p>
            <w:pPr>
              <w:pStyle w:val="Compact"/>
              <w:jc w:val="left"/>
            </w:pPr>
            <w:r>
              <w:t xml:space="preserve">Named author with relevant expertise = pass; anonymous = caution</w:t>
            </w:r>
          </w:p>
        </w:tc>
      </w:tr>
      <w:tr>
        <w:tc>
          <w:tcPr/>
          <w:p>
            <w:pPr>
              <w:pStyle w:val="Compact"/>
              <w:jc w:val="left"/>
            </w:pPr>
            <w:r>
              <w:t xml:space="preserve">2</w:t>
            </w:r>
          </w:p>
        </w:tc>
        <w:tc>
          <w:tcPr/>
          <w:p>
            <w:pPr>
              <w:pStyle w:val="Compact"/>
              <w:jc w:val="left"/>
            </w:pPr>
            <w:r>
              <w:rPr>
                <w:bCs/>
                <w:b/>
              </w:rPr>
              <w:t xml:space="preserve">Organisation</w:t>
            </w:r>
          </w:p>
        </w:tc>
        <w:tc>
          <w:tcPr/>
          <w:p>
            <w:pPr>
              <w:pStyle w:val="Compact"/>
              <w:jc w:val="left"/>
            </w:pPr>
            <w:r>
              <w:t xml:space="preserve">Who published this, and what is their interest in the topic?</w:t>
            </w:r>
          </w:p>
        </w:tc>
        <w:tc>
          <w:tcPr/>
          <w:p>
            <w:pPr>
              <w:pStyle w:val="Compact"/>
              <w:jc w:val="left"/>
            </w:pPr>
            <w:r>
              <w:t xml:space="preserve">Statutory body, university, or accountable publisher = pass; undisclosed commercial sponsor = caution</w:t>
            </w:r>
          </w:p>
        </w:tc>
      </w:tr>
      <w:tr>
        <w:tc>
          <w:tcPr/>
          <w:p>
            <w:pPr>
              <w:pStyle w:val="Compact"/>
              <w:jc w:val="left"/>
            </w:pPr>
            <w:r>
              <w:t xml:space="preserve">3</w:t>
            </w:r>
          </w:p>
        </w:tc>
        <w:tc>
          <w:tcPr/>
          <w:p>
            <w:pPr>
              <w:pStyle w:val="Compact"/>
              <w:jc w:val="left"/>
            </w:pPr>
            <w:r>
              <w:rPr>
                <w:bCs/>
                <w:b/>
              </w:rPr>
              <w:t xml:space="preserve">Publication date</w:t>
            </w:r>
          </w:p>
        </w:tc>
        <w:tc>
          <w:tcPr/>
          <w:p>
            <w:pPr>
              <w:pStyle w:val="Compact"/>
              <w:jc w:val="left"/>
            </w:pPr>
            <w:r>
              <w:t xml:space="preserve">When was it published, and when was it last updated?</w:t>
            </w:r>
          </w:p>
        </w:tc>
        <w:tc>
          <w:tcPr/>
          <w:p>
            <w:pPr>
              <w:pStyle w:val="Compact"/>
              <w:jc w:val="left"/>
            </w:pPr>
            <w:r>
              <w:t xml:space="preserve">Dated and within a period relevant to your question = pass; undated = fail</w:t>
            </w:r>
          </w:p>
        </w:tc>
      </w:tr>
      <w:tr>
        <w:tc>
          <w:tcPr/>
          <w:p>
            <w:pPr>
              <w:pStyle w:val="Compact"/>
              <w:jc w:val="left"/>
            </w:pPr>
            <w:r>
              <w:t xml:space="preserve">4</w:t>
            </w:r>
          </w:p>
        </w:tc>
        <w:tc>
          <w:tcPr/>
          <w:p>
            <w:pPr>
              <w:pStyle w:val="Compact"/>
              <w:jc w:val="left"/>
            </w:pPr>
            <w:r>
              <w:rPr>
                <w:bCs/>
                <w:b/>
              </w:rPr>
              <w:t xml:space="preserve">Evidence</w:t>
            </w:r>
          </w:p>
        </w:tc>
        <w:tc>
          <w:tcPr/>
          <w:p>
            <w:pPr>
              <w:pStyle w:val="Compact"/>
              <w:jc w:val="left"/>
            </w:pPr>
            <w:r>
              <w:t xml:space="preserve">Are claims supported by data, and is the data traceable to an original source?</w:t>
            </w:r>
          </w:p>
        </w:tc>
        <w:tc>
          <w:tcPr/>
          <w:p>
            <w:pPr>
              <w:pStyle w:val="Compact"/>
              <w:jc w:val="left"/>
            </w:pPr>
            <w:r>
              <w:t xml:space="preserve">Specific, cited, traceable = pass;</w:t>
            </w:r>
            <w:r>
              <w:t xml:space="preserve"> </w:t>
            </w:r>
            <w:r>
              <w:t xml:space="preserve">“</w:t>
            </w:r>
            <w:r>
              <w:t xml:space="preserve">studies show</w:t>
            </w:r>
            <w:r>
              <w:t xml:space="preserve">”</w:t>
            </w:r>
            <w:r>
              <w:t xml:space="preserve"> </w:t>
            </w:r>
            <w:r>
              <w:t xml:space="preserve">with no citation = fail</w:t>
            </w:r>
          </w:p>
        </w:tc>
      </w:tr>
      <w:tr>
        <w:tc>
          <w:tcPr/>
          <w:p>
            <w:pPr>
              <w:pStyle w:val="Compact"/>
              <w:jc w:val="left"/>
            </w:pPr>
            <w:r>
              <w:t xml:space="preserve">5</w:t>
            </w:r>
          </w:p>
        </w:tc>
        <w:tc>
          <w:tcPr/>
          <w:p>
            <w:pPr>
              <w:pStyle w:val="Compact"/>
              <w:jc w:val="left"/>
            </w:pPr>
            <w:r>
              <w:rPr>
                <w:bCs/>
                <w:b/>
              </w:rPr>
              <w:t xml:space="preserve">Methodology</w:t>
            </w:r>
          </w:p>
        </w:tc>
        <w:tc>
          <w:tcPr/>
          <w:p>
            <w:pPr>
              <w:pStyle w:val="Compact"/>
              <w:jc w:val="left"/>
            </w:pPr>
            <w:r>
              <w:t xml:space="preserve">Is the method described — sample size, period, geography, definitions?</w:t>
            </w:r>
          </w:p>
        </w:tc>
        <w:tc>
          <w:tcPr/>
          <w:p>
            <w:pPr>
              <w:pStyle w:val="Compact"/>
              <w:jc w:val="left"/>
            </w:pPr>
            <w:r>
              <w:t xml:space="preserve">Disclosed method = pass; headline number with no method = fail</w:t>
            </w:r>
          </w:p>
        </w:tc>
      </w:tr>
      <w:tr>
        <w:tc>
          <w:tcPr/>
          <w:p>
            <w:pPr>
              <w:pStyle w:val="Compact"/>
              <w:jc w:val="left"/>
            </w:pPr>
            <w:r>
              <w:t xml:space="preserve">6</w:t>
            </w:r>
          </w:p>
        </w:tc>
        <w:tc>
          <w:tcPr/>
          <w:p>
            <w:pPr>
              <w:pStyle w:val="Compact"/>
              <w:jc w:val="left"/>
            </w:pPr>
            <w:r>
              <w:rPr>
                <w:bCs/>
                <w:b/>
              </w:rPr>
              <w:t xml:space="preserve">Purpose</w:t>
            </w:r>
          </w:p>
        </w:tc>
        <w:tc>
          <w:tcPr/>
          <w:p>
            <w:pPr>
              <w:pStyle w:val="Compact"/>
              <w:jc w:val="left"/>
            </w:pPr>
            <w:r>
              <w:t xml:space="preserve">Is this intended to inform, to sell, to lobby, or to attract clicks?</w:t>
            </w:r>
          </w:p>
        </w:tc>
        <w:tc>
          <w:tcPr/>
          <w:p>
            <w:pPr>
              <w:pStyle w:val="Compact"/>
              <w:jc w:val="left"/>
            </w:pPr>
            <w:r>
              <w:t xml:space="preserve">Informational or regulatory = pass; promotional or advocacy without disclosure = caution</w:t>
            </w:r>
          </w:p>
        </w:tc>
      </w:tr>
      <w:tr>
        <w:tc>
          <w:tcPr/>
          <w:p>
            <w:pPr>
              <w:pStyle w:val="Compact"/>
              <w:jc w:val="left"/>
            </w:pPr>
            <w:r>
              <w:t xml:space="preserve">7</w:t>
            </w:r>
          </w:p>
        </w:tc>
        <w:tc>
          <w:tcPr/>
          <w:p>
            <w:pPr>
              <w:pStyle w:val="Compact"/>
              <w:jc w:val="left"/>
            </w:pPr>
            <w:r>
              <w:rPr>
                <w:bCs/>
                <w:b/>
              </w:rPr>
              <w:t xml:space="preserve">Originality</w:t>
            </w:r>
          </w:p>
        </w:tc>
        <w:tc>
          <w:tcPr/>
          <w:p>
            <w:pPr>
              <w:pStyle w:val="Compact"/>
              <w:jc w:val="left"/>
            </w:pPr>
            <w:r>
              <w:t xml:space="preserve">Is this the original source, or a report about another source?</w:t>
            </w:r>
          </w:p>
        </w:tc>
        <w:tc>
          <w:tcPr/>
          <w:p>
            <w:pPr>
              <w:pStyle w:val="Compact"/>
              <w:jc w:val="left"/>
            </w:pPr>
            <w:r>
              <w:t xml:space="preserve">Original = preferred; if secondary, locate the original before citing</w:t>
            </w:r>
          </w:p>
        </w:tc>
      </w:tr>
      <w:tr>
        <w:tc>
          <w:tcPr/>
          <w:p>
            <w:pPr>
              <w:pStyle w:val="Compact"/>
              <w:jc w:val="left"/>
            </w:pPr>
            <w:r>
              <w:t xml:space="preserve">8</w:t>
            </w:r>
          </w:p>
        </w:tc>
        <w:tc>
          <w:tcPr/>
          <w:p>
            <w:pPr>
              <w:pStyle w:val="Compact"/>
              <w:jc w:val="left"/>
            </w:pPr>
            <w:r>
              <w:rPr>
                <w:bCs/>
                <w:b/>
              </w:rPr>
              <w:t xml:space="preserve">Corroboration</w:t>
            </w:r>
          </w:p>
        </w:tc>
        <w:tc>
          <w:tcPr/>
          <w:p>
            <w:pPr>
              <w:pStyle w:val="Compact"/>
              <w:jc w:val="left"/>
            </w:pPr>
            <w:r>
              <w:t xml:space="preserve">Does at least one independent source support the same claim?</w:t>
            </w:r>
          </w:p>
        </w:tc>
        <w:tc>
          <w:tcPr/>
          <w:p>
            <w:pPr>
              <w:pStyle w:val="Compact"/>
              <w:jc w:val="left"/>
            </w:pPr>
            <w:r>
              <w:t xml:space="preserve">Two independent confirmations = pass; single unreplicated claim = caution</w:t>
            </w:r>
          </w:p>
        </w:tc>
      </w:tr>
      <w:tr>
        <w:tc>
          <w:tcPr/>
          <w:p>
            <w:pPr>
              <w:pStyle w:val="Compact"/>
              <w:jc w:val="left"/>
            </w:pPr>
            <w:r>
              <w:t xml:space="preserve">9</w:t>
            </w:r>
          </w:p>
        </w:tc>
        <w:tc>
          <w:tcPr/>
          <w:p>
            <w:pPr>
              <w:pStyle w:val="Compact"/>
              <w:jc w:val="left"/>
            </w:pPr>
            <w:r>
              <w:rPr>
                <w:bCs/>
                <w:b/>
              </w:rPr>
              <w:t xml:space="preserve">Currency of the data, not just the article</w:t>
            </w:r>
          </w:p>
        </w:tc>
        <w:tc>
          <w:tcPr/>
          <w:p>
            <w:pPr>
              <w:pStyle w:val="Compact"/>
              <w:jc w:val="left"/>
            </w:pPr>
            <w:r>
              <w:t xml:space="preserve">Does a 2025 article cite 2018 data?</w:t>
            </w:r>
          </w:p>
        </w:tc>
        <w:tc>
          <w:tcPr/>
          <w:p>
            <w:pPr>
              <w:pStyle w:val="Compact"/>
              <w:jc w:val="left"/>
            </w:pPr>
            <w:r>
              <w:t xml:space="preserve">Data year stated and recent = pass</w:t>
            </w:r>
          </w:p>
        </w:tc>
      </w:tr>
      <w:tr>
        <w:tc>
          <w:tcPr/>
          <w:p>
            <w:pPr>
              <w:pStyle w:val="Compact"/>
              <w:jc w:val="left"/>
            </w:pPr>
            <w:r>
              <w:t xml:space="preserve">10</w:t>
            </w:r>
          </w:p>
        </w:tc>
        <w:tc>
          <w:tcPr/>
          <w:p>
            <w:pPr>
              <w:pStyle w:val="Compact"/>
              <w:jc w:val="left"/>
            </w:pPr>
            <w:r>
              <w:rPr>
                <w:bCs/>
                <w:b/>
              </w:rPr>
              <w:t xml:space="preserve">Accessibility of the source</w:t>
            </w:r>
          </w:p>
        </w:tc>
        <w:tc>
          <w:tcPr/>
          <w:p>
            <w:pPr>
              <w:pStyle w:val="Compact"/>
              <w:jc w:val="left"/>
            </w:pPr>
            <w:r>
              <w:t xml:space="preserve">Can you actually retrieve and read the original?</w:t>
            </w:r>
          </w:p>
        </w:tc>
        <w:tc>
          <w:tcPr/>
          <w:p>
            <w:pPr>
              <w:pStyle w:val="Compact"/>
              <w:jc w:val="left"/>
            </w:pPr>
            <w:r>
              <w:t xml:space="preserve">If you cannot open it, you cannot cite it</w:t>
            </w:r>
          </w:p>
        </w:tc>
      </w:tr>
    </w:tbl>
    <w:p>
      <w:pPr>
        <w:pStyle w:val="BodyText"/>
      </w:pPr>
      <w:r>
        <w:rPr>
          <w:bCs/>
          <w:b/>
        </w:rPr>
        <w:t xml:space="preserve">Rule of use:</w:t>
      </w:r>
      <w:r>
        <w:t xml:space="preserve"> </w:t>
      </w:r>
      <w:r>
        <w:t xml:space="preserve">a source that fails checks 3, 4, or 5 should not be cited for any factual claim, however convenient the figure is.</w:t>
      </w:r>
    </w:p>
    <w:p>
      <w:r>
        <w:pict>
          <v:rect style="width:0;height:1.5pt" o:hralign="center" o:hrstd="t" o:hr="t"/>
        </w:pict>
      </w:r>
    </w:p>
    <w:bookmarkEnd w:id="27"/>
    <w:bookmarkStart w:id="28" w:name="find-original-source"/>
    <w:p>
      <w:pPr>
        <w:pStyle w:val="Heading3"/>
      </w:pPr>
      <w:r>
        <w:t xml:space="preserve">9. Find Original Source</w:t>
      </w:r>
    </w:p>
    <w:p>
      <w:pPr>
        <w:pStyle w:val="FirstParagraph"/>
      </w:pPr>
      <w:r>
        <w:rPr>
          <w:iCs/>
          <w:i/>
        </w:rPr>
        <w:t xml:space="preserve">Claim examined:</w:t>
      </w:r>
      <w:r>
        <w:rPr>
          <w:iCs/>
          <w:i/>
        </w:rPr>
        <w:t xml:space="preserve"> </w:t>
      </w:r>
      <w:r>
        <w:rPr>
          <w:iCs/>
          <w:i/>
        </w:rPr>
        <w:t xml:space="preserve">“</w:t>
      </w:r>
      <w:r>
        <w:rPr>
          <w:iCs/>
          <w:i/>
        </w:rPr>
        <w:t xml:space="preserve">Quick commerce platforms now serve over 60% of urban Indian households.</w:t>
      </w:r>
      <w:r>
        <w:rPr>
          <w:iCs/>
          <w:i/>
        </w:rPr>
        <w:t xml:space="preserve">”</w:t>
      </w:r>
    </w:p>
    <w:p>
      <w:pPr>
        <w:pStyle w:val="BodyText"/>
      </w:pPr>
      <w:r>
        <w:rPr>
          <w:bCs/>
          <w:b/>
        </w:rPr>
        <w:t xml:space="preserve">What type of original source would be appropriate</w:t>
      </w:r>
    </w:p>
    <w:p>
      <w:pPr>
        <w:pStyle w:val="BodyText"/>
      </w:pPr>
      <w:r>
        <w:t xml:space="preserve">This is a household-penetration claim about a population. It can only be established by one of the following:</w:t>
      </w:r>
    </w:p>
    <w:p>
      <w:pPr>
        <w:numPr>
          <w:ilvl w:val="0"/>
          <w:numId w:val="1008"/>
        </w:numPr>
        <w:pStyle w:val="Compact"/>
      </w:pPr>
      <w:r>
        <w:rPr>
          <w:bCs/>
          <w:b/>
        </w:rPr>
        <w:t xml:space="preserve">A national household consumption or expenditure survey</w:t>
      </w:r>
      <w:r>
        <w:t xml:space="preserve"> </w:t>
      </w:r>
      <w:r>
        <w:t xml:space="preserve">conducted by a statutory statistical agency, with a stated sample frame covering urban households.</w:t>
      </w:r>
    </w:p>
    <w:p>
      <w:pPr>
        <w:numPr>
          <w:ilvl w:val="0"/>
          <w:numId w:val="1008"/>
        </w:numPr>
        <w:pStyle w:val="Compact"/>
      </w:pPr>
      <w:r>
        <w:rPr>
          <w:bCs/>
          <w:b/>
        </w:rPr>
        <w:t xml:space="preserve">A large-scale consumer panel study</w:t>
      </w:r>
      <w:r>
        <w:t xml:space="preserve"> </w:t>
      </w:r>
      <w:r>
        <w:t xml:space="preserve">by an established market research firm, with disclosed panel size, composition, and weighting method.</w:t>
      </w:r>
    </w:p>
    <w:p>
      <w:pPr>
        <w:numPr>
          <w:ilvl w:val="0"/>
          <w:numId w:val="1008"/>
        </w:numPr>
        <w:pStyle w:val="Compact"/>
      </w:pPr>
      <w:r>
        <w:rPr>
          <w:bCs/>
          <w:b/>
        </w:rPr>
        <w:t xml:space="preserve">Aggregated platform disclosures</w:t>
      </w:r>
      <w:r>
        <w:t xml:space="preserve"> </w:t>
      </w:r>
      <w:r>
        <w:t xml:space="preserve">— but these report</w:t>
      </w:r>
      <w:r>
        <w:t xml:space="preserve"> </w:t>
      </w:r>
      <w:r>
        <w:rPr>
          <w:iCs/>
          <w:i/>
        </w:rPr>
        <w:t xml:space="preserve">users</w:t>
      </w:r>
      <w:r>
        <w:t xml:space="preserve"> </w:t>
      </w:r>
      <w:r>
        <w:t xml:space="preserve">or</w:t>
      </w:r>
      <w:r>
        <w:t xml:space="preserve"> </w:t>
      </w:r>
      <w:r>
        <w:rPr>
          <w:iCs/>
          <w:i/>
        </w:rPr>
        <w:t xml:space="preserve">transacting accounts</w:t>
      </w:r>
      <w:r>
        <w:t xml:space="preserve">, not</w:t>
      </w:r>
      <w:r>
        <w:t xml:space="preserve"> </w:t>
      </w:r>
      <w:r>
        <w:rPr>
          <w:iCs/>
          <w:i/>
        </w:rPr>
        <w:t xml:space="preserve">households</w:t>
      </w:r>
      <w:r>
        <w:t xml:space="preserve">, so they cannot directly support this claim without an additional assumption.</w:t>
      </w:r>
    </w:p>
    <w:p>
      <w:pPr>
        <w:pStyle w:val="FirstParagraph"/>
      </w:pPr>
      <w:r>
        <w:t xml:space="preserve">A news article, a blog post, a LinkedIn post, or a conference slide is</w:t>
      </w:r>
      <w:r>
        <w:t xml:space="preserve"> </w:t>
      </w:r>
      <w:r>
        <w:rPr>
          <w:bCs/>
          <w:b/>
        </w:rPr>
        <w:t xml:space="preserve">not</w:t>
      </w:r>
      <w:r>
        <w:t xml:space="preserve"> </w:t>
      </w:r>
      <w:r>
        <w:t xml:space="preserve">an appropriate original source for this claim; each of those is reporting someone else’s number.</w:t>
      </w:r>
    </w:p>
    <w:p>
      <w:pPr>
        <w:pStyle w:val="BodyText"/>
      </w:pPr>
      <w:r>
        <w:rPr>
          <w:bCs/>
          <w:b/>
        </w:rPr>
        <w:t xml:space="preserve">Search terms to locate the original evidence</w:t>
      </w:r>
    </w:p>
    <w:p>
      <w:pPr>
        <w:numPr>
          <w:ilvl w:val="0"/>
          <w:numId w:val="1009"/>
        </w:numPr>
        <w:pStyle w:val="Compact"/>
      </w:pPr>
      <w:r>
        <w:t xml:space="preserve">urban household penetration online grocery India survey</w:t>
      </w:r>
    </w:p>
    <w:p>
      <w:pPr>
        <w:numPr>
          <w:ilvl w:val="0"/>
          <w:numId w:val="1009"/>
        </w:numPr>
        <w:pStyle w:val="Compact"/>
      </w:pPr>
      <w:r>
        <w:t xml:space="preserve">household consumption expenditure survey India urban retail</w:t>
      </w:r>
    </w:p>
    <w:p>
      <w:pPr>
        <w:numPr>
          <w:ilvl w:val="0"/>
          <w:numId w:val="1009"/>
        </w:numPr>
        <w:pStyle w:val="Compact"/>
      </w:pPr>
      <w:r>
        <w:t xml:space="preserve">consumer panel online grocery India methodology</w:t>
      </w:r>
    </w:p>
    <w:p>
      <w:pPr>
        <w:numPr>
          <w:ilvl w:val="0"/>
          <w:numId w:val="1009"/>
        </w:numPr>
        <w:pStyle w:val="Compact"/>
      </w:pPr>
      <w:r>
        <w:t xml:space="preserve">quick commerce monthly transacting users disclosure</w:t>
      </w:r>
    </w:p>
    <w:p>
      <w:pPr>
        <w:numPr>
          <w:ilvl w:val="0"/>
          <w:numId w:val="1009"/>
        </w:numPr>
        <w:pStyle w:val="Compact"/>
      </w:pPr>
      <w:r>
        <w:rPr>
          <w:iCs/>
          <w:i/>
        </w:rPr>
        <w:t xml:space="preserve">(exact phrase search)</w:t>
      </w:r>
      <w:r>
        <w:t xml:space="preserve"> </w:t>
      </w:r>
      <w:r>
        <w:t xml:space="preserve">“</w:t>
      </w:r>
      <w:r>
        <w:t xml:space="preserve">urban households</w:t>
      </w:r>
      <w:r>
        <w:t xml:space="preserve">”</w:t>
      </w:r>
      <w:r>
        <w:t xml:space="preserve"> </w:t>
      </w:r>
      <w:r>
        <w:t xml:space="preserve">quick commerce penetration India</w:t>
      </w:r>
    </w:p>
    <w:p>
      <w:pPr>
        <w:pStyle w:val="FirstParagraph"/>
      </w:pPr>
      <w:r>
        <w:rPr>
          <w:bCs/>
          <w:b/>
        </w:rPr>
        <w:t xml:space="preserve">Verification note:</w:t>
      </w:r>
      <w:r>
        <w:t xml:space="preserve"> </w:t>
      </w:r>
      <w:r>
        <w:t xml:space="preserve">if the trail leads only to articles citing each other and never to a named study with a method, the claim should be treated as unverified and excluded from the report.</w:t>
      </w:r>
    </w:p>
    <w:p>
      <w:r>
        <w:pict>
          <v:rect style="width:0;height:1.5pt" o:hralign="center" o:hrstd="t" o:hr="t"/>
        </w:pict>
      </w:r>
    </w:p>
    <w:bookmarkEnd w:id="28"/>
    <w:bookmarkStart w:id="29" w:name="statistics-verification"/>
    <w:p>
      <w:pPr>
        <w:pStyle w:val="Heading3"/>
      </w:pPr>
      <w:r>
        <w:t xml:space="preserve">10. Statistics Verification</w:t>
      </w:r>
    </w:p>
    <w:p>
      <w:pPr>
        <w:pStyle w:val="FirstParagraph"/>
      </w:pPr>
      <w:r>
        <w:rPr>
          <w:iCs/>
          <w:i/>
        </w:rPr>
        <w:t xml:space="preserve">Statistic examined:</w:t>
      </w:r>
      <w:r>
        <w:rPr>
          <w:iCs/>
          <w:i/>
        </w:rPr>
        <w:t xml:space="preserve"> </w:t>
      </w:r>
      <w:r>
        <w:rPr>
          <w:iCs/>
          <w:i/>
        </w:rPr>
        <w:t xml:space="preserve">“</w:t>
      </w:r>
      <w:r>
        <w:rPr>
          <w:iCs/>
          <w:i/>
        </w:rPr>
        <w:t xml:space="preserve">The Indian quick-commerce market grew by 150% last year.</w:t>
      </w:r>
      <w:r>
        <w:rPr>
          <w:iCs/>
          <w:i/>
        </w:rPr>
        <w:t xml:space="preserve">”</w:t>
      </w:r>
    </w:p>
    <w:p>
      <w:pPr>
        <w:pStyle w:val="BodyText"/>
      </w:pPr>
      <w:r>
        <w:t xml:space="preserve">This statistic is</w:t>
      </w:r>
      <w:r>
        <w:t xml:space="preserve"> </w:t>
      </w:r>
      <w:r>
        <w:rPr>
          <w:bCs/>
          <w:b/>
        </w:rPr>
        <w:t xml:space="preserve">not accepted as correct</w:t>
      </w:r>
      <w:r>
        <w:t xml:space="preserve">. The following must be established before it can be used.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What must be checked</w:t>
            </w:r>
          </w:p>
        </w:tc>
        <w:tc>
          <w:tcPr/>
          <w:p>
            <w:pPr>
              <w:pStyle w:val="Compact"/>
              <w:jc w:val="left"/>
            </w:pPr>
            <w:r>
              <w:t xml:space="preserve">Why it matters</w:t>
            </w:r>
          </w:p>
        </w:tc>
      </w:tr>
      <w:tr>
        <w:tc>
          <w:tcPr/>
          <w:p>
            <w:pPr>
              <w:pStyle w:val="Compact"/>
              <w:jc w:val="left"/>
            </w:pPr>
            <w:r>
              <w:t xml:space="preserve">1</w:t>
            </w:r>
          </w:p>
        </w:tc>
        <w:tc>
          <w:tcPr/>
          <w:p>
            <w:pPr>
              <w:pStyle w:val="Compact"/>
              <w:jc w:val="left"/>
            </w:pPr>
            <w:r>
              <w:rPr>
                <w:bCs/>
                <w:b/>
              </w:rPr>
              <w:t xml:space="preserve">Year</w:t>
            </w:r>
          </w:p>
        </w:tc>
        <w:tc>
          <w:tcPr/>
          <w:p>
            <w:pPr>
              <w:pStyle w:val="Compact"/>
              <w:jc w:val="left"/>
            </w:pPr>
            <w:r>
              <w:t xml:space="preserve">“</w:t>
            </w:r>
            <w:r>
              <w:t xml:space="preserve">Last year</w:t>
            </w:r>
            <w:r>
              <w:t xml:space="preserve">”</w:t>
            </w:r>
            <w:r>
              <w:t xml:space="preserve"> </w:t>
            </w:r>
            <w:r>
              <w:t xml:space="preserve">is undefined — relative to the article’s publication date, which may itself be unknown. Is it a calendar year or a financial year?</w:t>
            </w:r>
          </w:p>
        </w:tc>
      </w:tr>
      <w:tr>
        <w:tc>
          <w:tcPr/>
          <w:p>
            <w:pPr>
              <w:pStyle w:val="Compact"/>
              <w:jc w:val="left"/>
            </w:pPr>
            <w:r>
              <w:t xml:space="preserve">2</w:t>
            </w:r>
          </w:p>
        </w:tc>
        <w:tc>
          <w:tcPr/>
          <w:p>
            <w:pPr>
              <w:pStyle w:val="Compact"/>
              <w:jc w:val="left"/>
            </w:pPr>
            <w:r>
              <w:rPr>
                <w:bCs/>
                <w:b/>
              </w:rPr>
              <w:t xml:space="preserve">Geography</w:t>
            </w:r>
          </w:p>
        </w:tc>
        <w:tc>
          <w:tcPr/>
          <w:p>
            <w:pPr>
              <w:pStyle w:val="Compact"/>
              <w:jc w:val="left"/>
            </w:pPr>
            <w:r>
              <w:t xml:space="preserve">All-India, urban India only, or the top eight cities? A metro-only growth rate is not a national one.</w:t>
            </w:r>
          </w:p>
        </w:tc>
      </w:tr>
      <w:tr>
        <w:tc>
          <w:tcPr/>
          <w:p>
            <w:pPr>
              <w:pStyle w:val="Compact"/>
              <w:jc w:val="left"/>
            </w:pPr>
            <w:r>
              <w:t xml:space="preserve">3</w:t>
            </w:r>
          </w:p>
        </w:tc>
        <w:tc>
          <w:tcPr/>
          <w:p>
            <w:pPr>
              <w:pStyle w:val="Compact"/>
              <w:jc w:val="left"/>
            </w:pPr>
            <w:r>
              <w:rPr>
                <w:bCs/>
                <w:b/>
              </w:rPr>
              <w:t xml:space="preserve">Metric definition</w:t>
            </w:r>
          </w:p>
        </w:tc>
        <w:tc>
          <w:tcPr/>
          <w:p>
            <w:pPr>
              <w:pStyle w:val="Compact"/>
              <w:jc w:val="left"/>
            </w:pPr>
            <w:r>
              <w:t xml:space="preserve">Growth in</w:t>
            </w:r>
            <w:r>
              <w:t xml:space="preserve"> </w:t>
            </w:r>
            <w:r>
              <w:rPr>
                <w:iCs/>
                <w:i/>
              </w:rPr>
              <w:t xml:space="preserve">what</w:t>
            </w:r>
            <w:r>
              <w:t xml:space="preserve">: gross order value, net revenue, order count, user count, or number of dark stores? These produce very different percentages.</w:t>
            </w:r>
          </w:p>
        </w:tc>
      </w:tr>
      <w:tr>
        <w:tc>
          <w:tcPr/>
          <w:p>
            <w:pPr>
              <w:pStyle w:val="Compact"/>
              <w:jc w:val="left"/>
            </w:pPr>
            <w:r>
              <w:t xml:space="preserve">4</w:t>
            </w:r>
          </w:p>
        </w:tc>
        <w:tc>
          <w:tcPr/>
          <w:p>
            <w:pPr>
              <w:pStyle w:val="Compact"/>
              <w:jc w:val="left"/>
            </w:pPr>
            <w:r>
              <w:rPr>
                <w:bCs/>
                <w:b/>
              </w:rPr>
              <w:t xml:space="preserve">Base effect</w:t>
            </w:r>
          </w:p>
        </w:tc>
        <w:tc>
          <w:tcPr/>
          <w:p>
            <w:pPr>
              <w:pStyle w:val="Compact"/>
              <w:jc w:val="left"/>
            </w:pPr>
            <w:r>
              <w:t xml:space="preserve">A 150% rise from a very small base is not comparable to the same rate from a large one. The absolute base figure must be stated.</w:t>
            </w:r>
          </w:p>
        </w:tc>
      </w:tr>
      <w:tr>
        <w:tc>
          <w:tcPr/>
          <w:p>
            <w:pPr>
              <w:pStyle w:val="Compact"/>
              <w:jc w:val="left"/>
            </w:pPr>
            <w:r>
              <w:t xml:space="preserve">5</w:t>
            </w:r>
          </w:p>
        </w:tc>
        <w:tc>
          <w:tcPr/>
          <w:p>
            <w:pPr>
              <w:pStyle w:val="Compact"/>
              <w:jc w:val="left"/>
            </w:pPr>
            <w:r>
              <w:rPr>
                <w:bCs/>
                <w:b/>
              </w:rPr>
              <w:t xml:space="preserve">Population and scope</w:t>
            </w:r>
          </w:p>
        </w:tc>
        <w:tc>
          <w:tcPr/>
          <w:p>
            <w:pPr>
              <w:pStyle w:val="Compact"/>
              <w:jc w:val="left"/>
            </w:pPr>
            <w:r>
              <w:t xml:space="preserve">Which companies are included in</w:t>
            </w:r>
            <w:r>
              <w:t xml:space="preserve"> </w:t>
            </w:r>
            <w:r>
              <w:t xml:space="preserve">“</w:t>
            </w:r>
            <w:r>
              <w:t xml:space="preserve">the market</w:t>
            </w:r>
            <w:r>
              <w:t xml:space="preserve">”</w:t>
            </w:r>
            <w:r>
              <w:t xml:space="preserve">? Adding or removing one large player can change the figure substantially.</w:t>
            </w:r>
          </w:p>
        </w:tc>
      </w:tr>
      <w:tr>
        <w:tc>
          <w:tcPr/>
          <w:p>
            <w:pPr>
              <w:pStyle w:val="Compact"/>
              <w:jc w:val="left"/>
            </w:pPr>
            <w:r>
              <w:t xml:space="preserve">6</w:t>
            </w:r>
          </w:p>
        </w:tc>
        <w:tc>
          <w:tcPr/>
          <w:p>
            <w:pPr>
              <w:pStyle w:val="Compact"/>
              <w:jc w:val="left"/>
            </w:pPr>
            <w:r>
              <w:rPr>
                <w:bCs/>
                <w:b/>
              </w:rPr>
              <w:t xml:space="preserve">Sample size and method</w:t>
            </w:r>
          </w:p>
        </w:tc>
        <w:tc>
          <w:tcPr/>
          <w:p>
            <w:pPr>
              <w:pStyle w:val="Compact"/>
              <w:jc w:val="left"/>
            </w:pPr>
            <w:r>
              <w:t xml:space="preserve">Is this from company disclosures, a survey, or a modelled estimate? Modelled estimates carry assumptions that should be disclosed.</w:t>
            </w:r>
          </w:p>
        </w:tc>
      </w:tr>
      <w:tr>
        <w:tc>
          <w:tcPr/>
          <w:p>
            <w:pPr>
              <w:pStyle w:val="Compact"/>
              <w:jc w:val="left"/>
            </w:pPr>
            <w:r>
              <w:t xml:space="preserve">7</w:t>
            </w:r>
          </w:p>
        </w:tc>
        <w:tc>
          <w:tcPr/>
          <w:p>
            <w:pPr>
              <w:pStyle w:val="Compact"/>
              <w:jc w:val="left"/>
            </w:pPr>
            <w:r>
              <w:rPr>
                <w:bCs/>
                <w:b/>
              </w:rPr>
              <w:t xml:space="preserve">Original publisher</w:t>
            </w:r>
          </w:p>
        </w:tc>
        <w:tc>
          <w:tcPr/>
          <w:p>
            <w:pPr>
              <w:pStyle w:val="Compact"/>
              <w:jc w:val="left"/>
            </w:pPr>
            <w:r>
              <w:t xml:space="preserve">Who produced the number, and who commissioned it? A figure published by a party with a commercial interest requires corroboration.</w:t>
            </w:r>
          </w:p>
        </w:tc>
      </w:tr>
      <w:tr>
        <w:tc>
          <w:tcPr/>
          <w:p>
            <w:pPr>
              <w:pStyle w:val="Compact"/>
              <w:jc w:val="left"/>
            </w:pPr>
            <w:r>
              <w:t xml:space="preserve">8</w:t>
            </w:r>
          </w:p>
        </w:tc>
        <w:tc>
          <w:tcPr/>
          <w:p>
            <w:pPr>
              <w:pStyle w:val="Compact"/>
              <w:jc w:val="left"/>
            </w:pPr>
            <w:r>
              <w:rPr>
                <w:bCs/>
                <w:b/>
              </w:rPr>
              <w:t xml:space="preserve">Consistency over time</w:t>
            </w:r>
          </w:p>
        </w:tc>
        <w:tc>
          <w:tcPr/>
          <w:p>
            <w:pPr>
              <w:pStyle w:val="Compact"/>
              <w:jc w:val="left"/>
            </w:pPr>
            <w:r>
              <w:t xml:space="preserve">Has the same publisher used the same definition in previous years? A changed definition can manufacture apparent growth.</w:t>
            </w:r>
          </w:p>
        </w:tc>
      </w:tr>
    </w:tbl>
    <w:p>
      <w:pPr>
        <w:pStyle w:val="BodyText"/>
      </w:pPr>
      <w:r>
        <w:rPr>
          <w:bCs/>
          <w:b/>
        </w:rPr>
        <w:t xml:space="preserve">Conclusion:</w:t>
      </w:r>
      <w:r>
        <w:t xml:space="preserve"> </w:t>
      </w:r>
      <w:r>
        <w:t xml:space="preserve">the statistic cannot be used in its present form. Even if the number is eventually confirmed, it must be cited with its metric definition, period, geography, and publisher attached.</w:t>
      </w:r>
    </w:p>
    <w:p>
      <w:r>
        <w:pict>
          <v:rect style="width:0;height:1.5pt" o:hralign="center" o:hrstd="t" o:hr="t"/>
        </w:pict>
      </w:r>
    </w:p>
    <w:bookmarkEnd w:id="29"/>
    <w:bookmarkStart w:id="30" w:name="ai-claim-verification"/>
    <w:p>
      <w:pPr>
        <w:pStyle w:val="Heading3"/>
      </w:pPr>
      <w:r>
        <w:t xml:space="preserve">11. AI Claim Verification</w:t>
      </w:r>
    </w:p>
    <w:p>
      <w:pPr>
        <w:pStyle w:val="FirstParagraph"/>
      </w:pPr>
      <w:r>
        <w:rPr>
          <w:iCs/>
          <w:i/>
        </w:rPr>
        <w:t xml:space="preserve">Claim received from an AI system:</w:t>
      </w:r>
      <w:r>
        <w:rPr>
          <w:iCs/>
          <w:i/>
        </w:rPr>
        <w:t xml:space="preserve"> </w:t>
      </w:r>
      <w:r>
        <w:rPr>
          <w:iCs/>
          <w:i/>
        </w:rPr>
        <w:t xml:space="preserve">“</w:t>
      </w:r>
      <w:r>
        <w:rPr>
          <w:iCs/>
          <w:i/>
        </w:rPr>
        <w:t xml:space="preserve">A 2023 study by the Indian Retail Research Institute found that 38% of kirana stores reported revenue decline due to quick commerce.</w:t>
      </w:r>
      <w:r>
        <w:rPr>
          <w:iCs/>
          <w:i/>
        </w:rPr>
        <w:t xml:space="preserve">”</w:t>
      </w:r>
    </w:p>
    <w:p>
      <w:pPr>
        <w:pStyle w:val="BodyText"/>
      </w:pPr>
      <w:r>
        <w:rPr>
          <w:bCs/>
          <w:b/>
        </w:rPr>
        <w:t xml:space="preserve">Step-by-step verification procedure</w:t>
      </w:r>
    </w:p>
    <w:p>
      <w:pPr>
        <w:numPr>
          <w:ilvl w:val="0"/>
          <w:numId w:val="1010"/>
        </w:numPr>
        <w:pStyle w:val="Compact"/>
      </w:pPr>
      <w:r>
        <w:rPr>
          <w:bCs/>
          <w:b/>
        </w:rPr>
        <w:t xml:space="preserve">Check that the organisation exists.</w:t>
      </w:r>
      <w:r>
        <w:t xml:space="preserve"> </w:t>
      </w:r>
      <w:r>
        <w:t xml:space="preserve">Search for</w:t>
      </w:r>
      <w:r>
        <w:t xml:space="preserve"> </w:t>
      </w:r>
      <w:r>
        <w:t xml:space="preserve">“</w:t>
      </w:r>
      <w:r>
        <w:t xml:space="preserve">Indian Retail Research Institute</w:t>
      </w:r>
      <w:r>
        <w:t xml:space="preserve">”</w:t>
      </w:r>
      <w:r>
        <w:t xml:space="preserve"> </w:t>
      </w:r>
      <w:r>
        <w:t xml:space="preserve">as an exact phrase. If no such organisation has a verifiable website, registration, or publication history, stop here — the citation is very likely fabricated.</w:t>
      </w:r>
    </w:p>
    <w:p>
      <w:pPr>
        <w:numPr>
          <w:ilvl w:val="0"/>
          <w:numId w:val="1010"/>
        </w:numPr>
        <w:pStyle w:val="Compact"/>
      </w:pPr>
      <w:r>
        <w:rPr>
          <w:bCs/>
          <w:b/>
        </w:rPr>
        <w:t xml:space="preserve">Check that the specific study exists.</w:t>
      </w:r>
      <w:r>
        <w:t xml:space="preserve"> </w:t>
      </w:r>
      <w:r>
        <w:t xml:space="preserve">If the organisation is real, search its own website and publications list for a 2023 study on this topic. Do not rely on the AI’s description of it.</w:t>
      </w:r>
    </w:p>
    <w:p>
      <w:pPr>
        <w:numPr>
          <w:ilvl w:val="0"/>
          <w:numId w:val="1010"/>
        </w:numPr>
        <w:pStyle w:val="Compact"/>
      </w:pPr>
      <w:r>
        <w:rPr>
          <w:bCs/>
          <w:b/>
        </w:rPr>
        <w:t xml:space="preserve">Search academic and repository databases</w:t>
      </w:r>
      <w:r>
        <w:t xml:space="preserve"> </w:t>
      </w:r>
      <w:r>
        <w:t xml:space="preserve">using the claimed title, author, or subject keywords, restricted to 2023.</w:t>
      </w:r>
    </w:p>
    <w:p>
      <w:pPr>
        <w:numPr>
          <w:ilvl w:val="0"/>
          <w:numId w:val="1010"/>
        </w:numPr>
        <w:pStyle w:val="Compact"/>
      </w:pPr>
      <w:r>
        <w:rPr>
          <w:bCs/>
          <w:b/>
        </w:rPr>
        <w:t xml:space="preserve">Search for the exact statistic</w:t>
      </w:r>
      <w:r>
        <w:t xml:space="preserve"> </w:t>
      </w:r>
      <w:r>
        <w:t xml:space="preserve">as a phrase (</w:t>
      </w:r>
      <w:r>
        <w:t xml:space="preserve">“</w:t>
      </w:r>
      <w:r>
        <w:t xml:space="preserve">38% of kirana stores</w:t>
      </w:r>
      <w:r>
        <w:t xml:space="preserve">”</w:t>
      </w:r>
      <w:r>
        <w:t xml:space="preserve">) to see whether any independent source reports it and, crucially, what</w:t>
      </w:r>
      <w:r>
        <w:t xml:space="preserve"> </w:t>
      </w:r>
      <w:r>
        <w:rPr>
          <w:iCs/>
          <w:i/>
        </w:rPr>
        <w:t xml:space="preserve">they</w:t>
      </w:r>
      <w:r>
        <w:t xml:space="preserve"> </w:t>
      </w:r>
      <w:r>
        <w:t xml:space="preserve">cite as the origin.</w:t>
      </w:r>
    </w:p>
    <w:p>
      <w:pPr>
        <w:numPr>
          <w:ilvl w:val="0"/>
          <w:numId w:val="1010"/>
        </w:numPr>
        <w:pStyle w:val="Compact"/>
      </w:pPr>
      <w:r>
        <w:rPr>
          <w:bCs/>
          <w:b/>
        </w:rPr>
        <w:t xml:space="preserve">Trace the citation chain to its end.</w:t>
      </w:r>
      <w:r>
        <w:t xml:space="preserve"> </w:t>
      </w:r>
      <w:r>
        <w:t xml:space="preserve">If every result cites another article rather than an original document, the chain is circular and the claim is unverified.</w:t>
      </w:r>
    </w:p>
    <w:p>
      <w:pPr>
        <w:numPr>
          <w:ilvl w:val="0"/>
          <w:numId w:val="1010"/>
        </w:numPr>
        <w:pStyle w:val="Compact"/>
      </w:pPr>
      <w:r>
        <w:rPr>
          <w:bCs/>
          <w:b/>
        </w:rPr>
        <w:t xml:space="preserve">Retrieve and read the original document</w:t>
      </w:r>
      <w:r>
        <w:t xml:space="preserve"> </w:t>
      </w:r>
      <w:r>
        <w:t xml:space="preserve">if one is found. Confirm that the figure appears in it, in the form claimed.</w:t>
      </w:r>
    </w:p>
    <w:p>
      <w:pPr>
        <w:numPr>
          <w:ilvl w:val="0"/>
          <w:numId w:val="1010"/>
        </w:numPr>
        <w:pStyle w:val="Compact"/>
      </w:pPr>
      <w:r>
        <w:rPr>
          <w:bCs/>
          <w:b/>
        </w:rPr>
        <w:t xml:space="preserve">Check the method inside the study.</w:t>
      </w:r>
      <w:r>
        <w:t xml:space="preserve"> </w:t>
      </w:r>
      <w:r>
        <w:t xml:space="preserve">Sample size, geography, sampling method, the exact survey question asked, and the year of fieldwork.</w:t>
      </w:r>
      <w:r>
        <w:t xml:space="preserve"> </w:t>
      </w:r>
      <w:r>
        <w:t xml:space="preserve">“</w:t>
      </w:r>
      <w:r>
        <w:t xml:space="preserve">Reported revenue decline due to quick commerce</w:t>
      </w:r>
      <w:r>
        <w:t xml:space="preserve">”</w:t>
      </w:r>
      <w:r>
        <w:t xml:space="preserve"> </w:t>
      </w:r>
      <w:r>
        <w:t xml:space="preserve">is a self-reported attribution, not a measured causal effect — this distinction must be preserved.</w:t>
      </w:r>
    </w:p>
    <w:p>
      <w:pPr>
        <w:numPr>
          <w:ilvl w:val="0"/>
          <w:numId w:val="1010"/>
        </w:numPr>
        <w:pStyle w:val="Compact"/>
      </w:pPr>
      <w:r>
        <w:rPr>
          <w:bCs/>
          <w:b/>
        </w:rPr>
        <w:t xml:space="preserve">Corroborate independently.</w:t>
      </w:r>
      <w:r>
        <w:t xml:space="preserve"> </w:t>
      </w:r>
      <w:r>
        <w:t xml:space="preserve">Look for at least one unrelated source reaching a similar finding.</w:t>
      </w:r>
    </w:p>
    <w:p>
      <w:pPr>
        <w:numPr>
          <w:ilvl w:val="0"/>
          <w:numId w:val="1010"/>
        </w:numPr>
        <w:pStyle w:val="Compact"/>
      </w:pPr>
      <w:r>
        <w:rPr>
          <w:bCs/>
          <w:b/>
        </w:rPr>
        <w:t xml:space="preserve">Record the outcome in writing:</w:t>
      </w:r>
      <w:r>
        <w:t xml:space="preserve"> </w:t>
      </w:r>
      <w:r>
        <w:t xml:space="preserve">verified, partly verified, or unverified — with what you checked and what you found.</w:t>
      </w:r>
    </w:p>
    <w:p>
      <w:pPr>
        <w:numPr>
          <w:ilvl w:val="0"/>
          <w:numId w:val="1010"/>
        </w:numPr>
        <w:pStyle w:val="Compact"/>
      </w:pPr>
      <w:r>
        <w:rPr>
          <w:bCs/>
          <w:b/>
        </w:rPr>
        <w:t xml:space="preserve">Decide use.</w:t>
      </w:r>
      <w:r>
        <w:t xml:space="preserve"> </w:t>
      </w:r>
      <w:r>
        <w:t xml:space="preserve">Cite only if steps 6 and 7 succeed. If the study cannot be located, exclude the claim; do not soften it into</w:t>
      </w:r>
      <w:r>
        <w:t xml:space="preserve"> </w:t>
      </w:r>
      <w:r>
        <w:t xml:space="preserve">“</w:t>
      </w:r>
      <w:r>
        <w:t xml:space="preserve">some studies suggest</w:t>
      </w:r>
      <w:r>
        <w:t xml:space="preserve">”</w:t>
      </w:r>
      <w:r>
        <w:t xml:space="preserve"> </w:t>
      </w:r>
      <w:r>
        <w:t xml:space="preserve">and use it anyway.</w:t>
      </w:r>
    </w:p>
    <w:p>
      <w:pPr>
        <w:pStyle w:val="FirstParagraph"/>
      </w:pPr>
      <w:r>
        <w:rPr>
          <w:bCs/>
          <w:b/>
        </w:rPr>
        <w:t xml:space="preserve">Warning specific to AI-generated citations:</w:t>
      </w:r>
      <w:r>
        <w:t xml:space="preserve"> </w:t>
      </w:r>
      <w:r>
        <w:t xml:space="preserve">plausible-sounding institute names, realistic years, and round-but-not-too-round percentages are common characteristics of fabricated references. Plausibility is not evidence.</w:t>
      </w:r>
    </w:p>
    <w:p>
      <w:r>
        <w:pict>
          <v:rect style="width:0;height:1.5pt" o:hralign="center" o:hrstd="t" o:hr="t"/>
        </w:pict>
      </w:r>
    </w:p>
    <w:bookmarkEnd w:id="30"/>
    <w:bookmarkStart w:id="31" w:name="citation-verification"/>
    <w:p>
      <w:pPr>
        <w:pStyle w:val="Heading3"/>
      </w:pPr>
      <w:r>
        <w:t xml:space="preserve">12. Citation Verification</w:t>
      </w:r>
    </w:p>
    <w:p>
      <w:pPr>
        <w:pStyle w:val="FirstParagraph"/>
      </w:pPr>
      <w:r>
        <w:rPr>
          <w:iCs/>
          <w:i/>
        </w:rPr>
        <w:t xml:space="preserve">Citation examined:</w:t>
      </w:r>
      <w:r>
        <w:rPr>
          <w:iCs/>
          <w:i/>
        </w:rPr>
        <w:t xml:space="preserve"> </w:t>
      </w:r>
      <w:r>
        <w:rPr>
          <w:iCs/>
          <w:i/>
        </w:rPr>
        <w:t xml:space="preserve">“</w:t>
      </w:r>
      <w:r>
        <w:rPr>
          <w:iCs/>
          <w:i/>
        </w:rPr>
        <w:t xml:space="preserve">Sharma, A. (2023). Impact of quick commerce on retail. Journal of Retail Studies.</w:t>
      </w:r>
      <w:r>
        <w:rPr>
          <w:iCs/>
          <w:i/>
        </w:rP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Present?</w:t>
            </w:r>
          </w:p>
        </w:tc>
        <w:tc>
          <w:tcPr/>
          <w:p>
            <w:pPr>
              <w:pStyle w:val="Compact"/>
              <w:jc w:val="left"/>
            </w:pPr>
            <w:r>
              <w:t xml:space="preserve">What is missing or inadequate</w:t>
            </w:r>
          </w:p>
        </w:tc>
      </w:tr>
      <w:tr>
        <w:tc>
          <w:tcPr/>
          <w:p>
            <w:pPr>
              <w:pStyle w:val="Compact"/>
              <w:jc w:val="left"/>
            </w:pPr>
            <w:r>
              <w:t xml:space="preserve">Author</w:t>
            </w:r>
          </w:p>
        </w:tc>
        <w:tc>
          <w:tcPr/>
          <w:p>
            <w:pPr>
              <w:pStyle w:val="Compact"/>
              <w:jc w:val="left"/>
            </w:pPr>
            <w:r>
              <w:t xml:space="preserve">Partly</w:t>
            </w:r>
          </w:p>
        </w:tc>
        <w:tc>
          <w:tcPr/>
          <w:p>
            <w:pPr>
              <w:pStyle w:val="Compact"/>
              <w:jc w:val="left"/>
            </w:pPr>
            <w:r>
              <w:t xml:space="preserve">Only a surname and an initial. Full given name and any co-authors are missing.</w:t>
            </w:r>
          </w:p>
        </w:tc>
      </w:tr>
      <w:tr>
        <w:tc>
          <w:tcPr/>
          <w:p>
            <w:pPr>
              <w:pStyle w:val="Compact"/>
              <w:jc w:val="left"/>
            </w:pPr>
            <w:r>
              <w:t xml:space="preserve">Year</w:t>
            </w:r>
          </w:p>
        </w:tc>
        <w:tc>
          <w:tcPr/>
          <w:p>
            <w:pPr>
              <w:pStyle w:val="Compact"/>
              <w:jc w:val="left"/>
            </w:pPr>
            <w:r>
              <w:t xml:space="preserve">Yes</w:t>
            </w:r>
          </w:p>
        </w:tc>
        <w:tc>
          <w:tcPr/>
          <w:p>
            <w:pPr>
              <w:pStyle w:val="Compact"/>
              <w:jc w:val="left"/>
            </w:pPr>
            <w:r>
              <w:t xml:space="preserve">2023 is given, but cannot be confirmed without locating the article.</w:t>
            </w:r>
          </w:p>
        </w:tc>
      </w:tr>
      <w:tr>
        <w:tc>
          <w:tcPr/>
          <w:p>
            <w:pPr>
              <w:pStyle w:val="Compact"/>
              <w:jc w:val="left"/>
            </w:pPr>
            <w:r>
              <w:t xml:space="preserve">Article title</w:t>
            </w:r>
          </w:p>
        </w:tc>
        <w:tc>
          <w:tcPr/>
          <w:p>
            <w:pPr>
              <w:pStyle w:val="Compact"/>
              <w:jc w:val="left"/>
            </w:pPr>
            <w:r>
              <w:t xml:space="preserve">Yes, but weak</w:t>
            </w:r>
          </w:p>
        </w:tc>
        <w:tc>
          <w:tcPr/>
          <w:p>
            <w:pPr>
              <w:pStyle w:val="Compact"/>
              <w:jc w:val="left"/>
            </w:pPr>
            <w:r>
              <w:t xml:space="preserve">“</w:t>
            </w:r>
            <w:r>
              <w:t xml:space="preserve">Impact of quick commerce on retail</w:t>
            </w:r>
            <w:r>
              <w:t xml:space="preserve">”</w:t>
            </w:r>
            <w:r>
              <w:t xml:space="preserve"> </w:t>
            </w:r>
            <w:r>
              <w:t xml:space="preserve">is unusually generic for a journal article title — a warning sign.</w:t>
            </w:r>
          </w:p>
        </w:tc>
      </w:tr>
      <w:tr>
        <w:tc>
          <w:tcPr/>
          <w:p>
            <w:pPr>
              <w:pStyle w:val="Compact"/>
              <w:jc w:val="left"/>
            </w:pPr>
            <w:r>
              <w:t xml:space="preserve">Journal name</w:t>
            </w:r>
          </w:p>
        </w:tc>
        <w:tc>
          <w:tcPr/>
          <w:p>
            <w:pPr>
              <w:pStyle w:val="Compact"/>
              <w:jc w:val="left"/>
            </w:pPr>
            <w:r>
              <w:t xml:space="preserve">Yes</w:t>
            </w:r>
          </w:p>
        </w:tc>
        <w:tc>
          <w:tcPr/>
          <w:p>
            <w:pPr>
              <w:pStyle w:val="Compact"/>
              <w:jc w:val="left"/>
            </w:pPr>
            <w:r>
              <w:t xml:space="preserve">“</w:t>
            </w:r>
            <w:r>
              <w:t xml:space="preserve">Journal of Retail Studies</w:t>
            </w:r>
            <w:r>
              <w:t xml:space="preserve">”</w:t>
            </w:r>
            <w:r>
              <w:t xml:space="preserve"> </w:t>
            </w:r>
            <w:r>
              <w:t xml:space="preserve">— existence must be independently confirmed.</w:t>
            </w:r>
          </w:p>
        </w:tc>
      </w:tr>
      <w:tr>
        <w:tc>
          <w:tcPr/>
          <w:p>
            <w:pPr>
              <w:pStyle w:val="Compact"/>
              <w:jc w:val="left"/>
            </w:pPr>
            <w:r>
              <w:rPr>
                <w:bCs/>
                <w:b/>
              </w:rPr>
              <w:t xml:space="preserve">Volume and issue</w:t>
            </w:r>
          </w:p>
        </w:tc>
        <w:tc>
          <w:tcPr/>
          <w:p>
            <w:pPr>
              <w:pStyle w:val="Compact"/>
              <w:jc w:val="left"/>
            </w:pPr>
            <w:r>
              <w:rPr>
                <w:bCs/>
                <w:b/>
              </w:rPr>
              <w:t xml:space="preserve">No</w:t>
            </w:r>
          </w:p>
        </w:tc>
        <w:tc>
          <w:tcPr/>
          <w:p>
            <w:pPr>
              <w:pStyle w:val="Compact"/>
              <w:jc w:val="left"/>
            </w:pPr>
            <w:r>
              <w:t xml:space="preserve">Required to locate the article within the journal.</w:t>
            </w:r>
          </w:p>
        </w:tc>
      </w:tr>
      <w:tr>
        <w:tc>
          <w:tcPr/>
          <w:p>
            <w:pPr>
              <w:pStyle w:val="Compact"/>
              <w:jc w:val="left"/>
            </w:pPr>
            <w:r>
              <w:rPr>
                <w:bCs/>
                <w:b/>
              </w:rPr>
              <w:t xml:space="preserve">Page numbers</w:t>
            </w:r>
          </w:p>
        </w:tc>
        <w:tc>
          <w:tcPr/>
          <w:p>
            <w:pPr>
              <w:pStyle w:val="Compact"/>
              <w:jc w:val="left"/>
            </w:pPr>
            <w:r>
              <w:rPr>
                <w:bCs/>
                <w:b/>
              </w:rPr>
              <w:t xml:space="preserve">No</w:t>
            </w:r>
          </w:p>
        </w:tc>
        <w:tc>
          <w:tcPr/>
          <w:p>
            <w:pPr>
              <w:pStyle w:val="Compact"/>
              <w:jc w:val="left"/>
            </w:pPr>
            <w:r>
              <w:t xml:space="preserve">Required for a complete citation and for verification.</w:t>
            </w:r>
          </w:p>
        </w:tc>
      </w:tr>
      <w:tr>
        <w:tc>
          <w:tcPr/>
          <w:p>
            <w:pPr>
              <w:pStyle w:val="Compact"/>
              <w:jc w:val="left"/>
            </w:pPr>
            <w:r>
              <w:rPr>
                <w:bCs/>
                <w:b/>
              </w:rPr>
              <w:t xml:space="preserve">DOI</w:t>
            </w:r>
          </w:p>
        </w:tc>
        <w:tc>
          <w:tcPr/>
          <w:p>
            <w:pPr>
              <w:pStyle w:val="Compact"/>
              <w:jc w:val="left"/>
            </w:pPr>
            <w:r>
              <w:rPr>
                <w:bCs/>
                <w:b/>
              </w:rPr>
              <w:t xml:space="preserve">No</w:t>
            </w:r>
          </w:p>
        </w:tc>
        <w:tc>
          <w:tcPr/>
          <w:p>
            <w:pPr>
              <w:pStyle w:val="Compact"/>
              <w:jc w:val="left"/>
            </w:pPr>
            <w:r>
              <w:t xml:space="preserve">The single most useful missing element — a DOI resolves directly to the original.</w:t>
            </w:r>
          </w:p>
        </w:tc>
      </w:tr>
      <w:tr>
        <w:tc>
          <w:tcPr/>
          <w:p>
            <w:pPr>
              <w:pStyle w:val="Compact"/>
              <w:jc w:val="left"/>
            </w:pPr>
            <w:r>
              <w:rPr>
                <w:bCs/>
                <w:b/>
              </w:rPr>
              <w:t xml:space="preserve">Publisher</w:t>
            </w:r>
          </w:p>
        </w:tc>
        <w:tc>
          <w:tcPr/>
          <w:p>
            <w:pPr>
              <w:pStyle w:val="Compact"/>
              <w:jc w:val="left"/>
            </w:pPr>
            <w:r>
              <w:rPr>
                <w:bCs/>
                <w:b/>
              </w:rPr>
              <w:t xml:space="preserve">No</w:t>
            </w:r>
          </w:p>
        </w:tc>
        <w:tc>
          <w:tcPr/>
          <w:p>
            <w:pPr>
              <w:pStyle w:val="Compact"/>
              <w:jc w:val="left"/>
            </w:pPr>
            <w:r>
              <w:t xml:space="preserve">Needed to confirm the journal is genuine and not predatory.</w:t>
            </w:r>
          </w:p>
        </w:tc>
      </w:tr>
      <w:tr>
        <w:tc>
          <w:tcPr/>
          <w:p>
            <w:pPr>
              <w:pStyle w:val="Compact"/>
              <w:jc w:val="left"/>
            </w:pPr>
            <w:r>
              <w:rPr>
                <w:bCs/>
                <w:b/>
              </w:rPr>
              <w:t xml:space="preserve">URL / access date</w:t>
            </w:r>
          </w:p>
        </w:tc>
        <w:tc>
          <w:tcPr/>
          <w:p>
            <w:pPr>
              <w:pStyle w:val="Compact"/>
              <w:jc w:val="left"/>
            </w:pPr>
            <w:r>
              <w:rPr>
                <w:bCs/>
                <w:b/>
              </w:rPr>
              <w:t xml:space="preserve">No</w:t>
            </w:r>
          </w:p>
        </w:tc>
        <w:tc>
          <w:tcPr/>
          <w:p>
            <w:pPr>
              <w:pStyle w:val="Compact"/>
              <w:jc w:val="left"/>
            </w:pPr>
            <w:r>
              <w:t xml:space="preserve">Needed if the source was accessed online.</w:t>
            </w:r>
          </w:p>
        </w:tc>
      </w:tr>
    </w:tbl>
    <w:p>
      <w:pPr>
        <w:pStyle w:val="BodyText"/>
      </w:pPr>
      <w:r>
        <w:rPr>
          <w:bCs/>
          <w:b/>
        </w:rPr>
        <w:t xml:space="preserve">Verdict:</w:t>
      </w:r>
      <w:r>
        <w:t xml:space="preserve"> </w:t>
      </w:r>
      <w:r>
        <w:t xml:space="preserve">this citation contains</w:t>
      </w:r>
      <w:r>
        <w:t xml:space="preserve"> </w:t>
      </w:r>
      <w:r>
        <w:rPr>
          <w:bCs/>
          <w:b/>
        </w:rPr>
        <w:t xml:space="preserve">insufficient information to locate the original source.</w:t>
      </w:r>
      <w:r>
        <w:t xml:space="preserve"> </w:t>
      </w:r>
      <w:r>
        <w:t xml:space="preserve">It cannot be used as it stands.</w:t>
      </w:r>
    </w:p>
    <w:p>
      <w:pPr>
        <w:pStyle w:val="BodyText"/>
      </w:pPr>
      <w:r>
        <w:rPr>
          <w:bCs/>
          <w:b/>
        </w:rPr>
        <w:t xml:space="preserve">Required before use:</w:t>
      </w:r>
      <w:r>
        <w:t xml:space="preserve"> </w:t>
      </w:r>
      <w:r>
        <w:t xml:space="preserve">obtain the full author list, volume, issue, page range, DOI, and publisher; confirm the journal exists and is indexed; and retrieve the article itself to confirm it says what it is claimed to say.</w:t>
      </w:r>
    </w:p>
    <w:p>
      <w:r>
        <w:pict>
          <v:rect style="width:0;height:1.5pt" o:hralign="center" o:hrstd="t" o:hr="t"/>
        </w:pict>
      </w:r>
    </w:p>
    <w:bookmarkEnd w:id="31"/>
    <w:bookmarkStart w:id="32" w:name="detect-possible-hallucination"/>
    <w:p>
      <w:pPr>
        <w:pStyle w:val="Heading3"/>
      </w:pPr>
      <w:r>
        <w:t xml:space="preserve">13. Detect Possible Hallucination</w:t>
      </w:r>
    </w:p>
    <w:p>
      <w:pPr>
        <w:pStyle w:val="FirstParagraph"/>
      </w:pPr>
      <w:r>
        <w:rPr>
          <w:iCs/>
          <w:i/>
        </w:rPr>
        <w:t xml:space="preserve">AI-generated reference examined:</w:t>
      </w:r>
      <w:r>
        <w:rPr>
          <w:iCs/>
          <w:i/>
        </w:rPr>
        <w:t xml:space="preserve"> </w:t>
      </w:r>
      <w:r>
        <w:rPr>
          <w:iCs/>
          <w:i/>
        </w:rPr>
        <w:t xml:space="preserve">“</w:t>
      </w:r>
      <w:r>
        <w:rPr>
          <w:iCs/>
          <w:i/>
        </w:rPr>
        <w:t xml:space="preserve">Kumar, R., &amp; Patel, S. (2024). Quick Commerce and the Future of Indian Retail. International Journal of Business Research, 12(4), 45–62. DOI: 10.1234/ijbr.2024.5678</w:t>
      </w:r>
      <w:r>
        <w:rPr>
          <w:iCs/>
          <w:i/>
        </w:rPr>
        <w:t xml:space="preserve">”</w:t>
      </w:r>
    </w:p>
    <w:p>
      <w:pPr>
        <w:pStyle w:val="BodyText"/>
      </w:pPr>
      <w:r>
        <w:rPr>
          <w:bCs/>
          <w:b/>
        </w:rPr>
        <w:t xml:space="preserve">This reference is not confirmed as genuine.</w:t>
      </w:r>
      <w:r>
        <w:t xml:space="preserve"> </w:t>
      </w:r>
      <w:r>
        <w:t xml:space="preserve">The following warning signs are present: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Warning sign</w:t>
            </w:r>
          </w:p>
        </w:tc>
        <w:tc>
          <w:tcPr/>
          <w:p>
            <w:pPr>
              <w:pStyle w:val="Compact"/>
              <w:jc w:val="left"/>
            </w:pPr>
            <w:r>
              <w:t xml:space="preserve">Explanation</w:t>
            </w:r>
          </w:p>
        </w:tc>
      </w:tr>
      <w:tr>
        <w:tc>
          <w:tcPr/>
          <w:p>
            <w:pPr>
              <w:pStyle w:val="Compact"/>
              <w:jc w:val="left"/>
            </w:pPr>
            <w:r>
              <w:t xml:space="preserve">1</w:t>
            </w:r>
          </w:p>
        </w:tc>
        <w:tc>
          <w:tcPr/>
          <w:p>
            <w:pPr>
              <w:pStyle w:val="Compact"/>
              <w:jc w:val="left"/>
            </w:pPr>
            <w:r>
              <w:t xml:space="preserve">Generic, catch-all title</w:t>
            </w:r>
          </w:p>
        </w:tc>
        <w:tc>
          <w:tcPr/>
          <w:p>
            <w:pPr>
              <w:pStyle w:val="Compact"/>
              <w:jc w:val="left"/>
            </w:pPr>
            <w:r>
              <w:t xml:space="preserve">“</w:t>
            </w:r>
            <w:r>
              <w:t xml:space="preserve">X and the Future of Y</w:t>
            </w:r>
            <w:r>
              <w:t xml:space="preserve">”</w:t>
            </w:r>
            <w:r>
              <w:t xml:space="preserve"> </w:t>
            </w:r>
            <w:r>
              <w:t xml:space="preserve">is a pattern that reads as plausible but is rarely a specific research contribution with a defined method</w:t>
            </w:r>
          </w:p>
        </w:tc>
      </w:tr>
      <w:tr>
        <w:tc>
          <w:tcPr/>
          <w:p>
            <w:pPr>
              <w:pStyle w:val="Compact"/>
              <w:jc w:val="left"/>
            </w:pPr>
            <w:r>
              <w:t xml:space="preserve">2</w:t>
            </w:r>
          </w:p>
        </w:tc>
        <w:tc>
          <w:tcPr/>
          <w:p>
            <w:pPr>
              <w:pStyle w:val="Compact"/>
              <w:jc w:val="left"/>
            </w:pPr>
            <w:r>
              <w:t xml:space="preserve">Very common author surnames with single initials</w:t>
            </w:r>
          </w:p>
        </w:tc>
        <w:tc>
          <w:tcPr/>
          <w:p>
            <w:pPr>
              <w:pStyle w:val="Compact"/>
              <w:jc w:val="left"/>
            </w:pPr>
            <w:r>
              <w:t xml:space="preserve">Makes the citation nearly impossible to disambiguate or search precisely — and easy to generate</w:t>
            </w:r>
          </w:p>
        </w:tc>
      </w:tr>
      <w:tr>
        <w:tc>
          <w:tcPr/>
          <w:p>
            <w:pPr>
              <w:pStyle w:val="Compact"/>
              <w:jc w:val="left"/>
            </w:pPr>
            <w:r>
              <w:t xml:space="preserve">3</w:t>
            </w:r>
          </w:p>
        </w:tc>
        <w:tc>
          <w:tcPr/>
          <w:p>
            <w:pPr>
              <w:pStyle w:val="Compact"/>
              <w:jc w:val="left"/>
            </w:pPr>
            <w:r>
              <w:t xml:space="preserve">Generic journal name</w:t>
            </w:r>
          </w:p>
        </w:tc>
        <w:tc>
          <w:tcPr/>
          <w:p>
            <w:pPr>
              <w:pStyle w:val="Compact"/>
              <w:jc w:val="left"/>
            </w:pPr>
            <w:r>
              <w:t xml:space="preserve">“</w:t>
            </w:r>
            <w:r>
              <w:t xml:space="preserve">International Journal of Business Research</w:t>
            </w:r>
            <w:r>
              <w:t xml:space="preserve">”</w:t>
            </w:r>
            <w:r>
              <w:t xml:space="preserve"> </w:t>
            </w:r>
            <w:r>
              <w:t xml:space="preserve">is the kind of broad title that both exists in several variations and is imitated by predatory publishers</w:t>
            </w:r>
          </w:p>
        </w:tc>
      </w:tr>
      <w:tr>
        <w:tc>
          <w:tcPr/>
          <w:p>
            <w:pPr>
              <w:pStyle w:val="Compact"/>
              <w:jc w:val="left"/>
            </w:pPr>
            <w:r>
              <w:t xml:space="preserve">4</w:t>
            </w:r>
          </w:p>
        </w:tc>
        <w:tc>
          <w:tcPr/>
          <w:p>
            <w:pPr>
              <w:pStyle w:val="Compact"/>
              <w:jc w:val="left"/>
            </w:pPr>
            <w:r>
              <w:t xml:space="preserve">Suspicious DOI pattern</w:t>
            </w:r>
          </w:p>
        </w:tc>
        <w:tc>
          <w:tcPr/>
          <w:p>
            <w:pPr>
              <w:pStyle w:val="Compact"/>
              <w:jc w:val="left"/>
            </w:pPr>
            <w:r>
              <w:rPr>
                <w:rStyle w:val="VerbatimChar"/>
              </w:rPr>
              <w:t xml:space="preserve">10.1234/...</w:t>
            </w:r>
            <w:r>
              <w:t xml:space="preserve"> </w:t>
            </w:r>
            <w:r>
              <w:t xml:space="preserve">uses a placeholder-style registrant prefix, and the suffix digits form an obvious sequence. Real DOIs rarely look like this.</w:t>
            </w:r>
          </w:p>
        </w:tc>
      </w:tr>
      <w:tr>
        <w:tc>
          <w:tcPr/>
          <w:p>
            <w:pPr>
              <w:pStyle w:val="Compact"/>
              <w:jc w:val="left"/>
            </w:pPr>
            <w:r>
              <w:t xml:space="preserve">5</w:t>
            </w:r>
          </w:p>
        </w:tc>
        <w:tc>
          <w:tcPr/>
          <w:p>
            <w:pPr>
              <w:pStyle w:val="Compact"/>
              <w:jc w:val="left"/>
            </w:pPr>
            <w:r>
              <w:t xml:space="preserve">Complete, tidy metadata</w:t>
            </w:r>
          </w:p>
        </w:tc>
        <w:tc>
          <w:tcPr/>
          <w:p>
            <w:pPr>
              <w:pStyle w:val="Compact"/>
              <w:jc w:val="left"/>
            </w:pPr>
            <w:r>
              <w:t xml:space="preserve">Fabricated citations are often</w:t>
            </w:r>
            <w:r>
              <w:t xml:space="preserve"> </w:t>
            </w:r>
            <w:r>
              <w:rPr>
                <w:iCs/>
                <w:i/>
              </w:rPr>
              <w:t xml:space="preserve">more</w:t>
            </w:r>
            <w:r>
              <w:t xml:space="preserve"> </w:t>
            </w:r>
            <w:r>
              <w:t xml:space="preserve">complete and better formatted than real ones pasted from memory — completeness is not evidence of authenticity</w:t>
            </w:r>
          </w:p>
        </w:tc>
      </w:tr>
      <w:tr>
        <w:tc>
          <w:tcPr/>
          <w:p>
            <w:pPr>
              <w:pStyle w:val="Compact"/>
              <w:jc w:val="left"/>
            </w:pPr>
            <w:r>
              <w:t xml:space="preserve">6</w:t>
            </w:r>
          </w:p>
        </w:tc>
        <w:tc>
          <w:tcPr/>
          <w:p>
            <w:pPr>
              <w:pStyle w:val="Compact"/>
              <w:jc w:val="left"/>
            </w:pPr>
            <w:r>
              <w:t xml:space="preserve">Very recent year</w:t>
            </w:r>
          </w:p>
        </w:tc>
        <w:tc>
          <w:tcPr/>
          <w:p>
            <w:pPr>
              <w:pStyle w:val="Compact"/>
              <w:jc w:val="left"/>
            </w:pPr>
            <w:r>
              <w:t xml:space="preserve">A recent date makes it harder to challenge and easier to explain away as</w:t>
            </w:r>
            <w:r>
              <w:t xml:space="preserve"> </w:t>
            </w:r>
            <w:r>
              <w:t xml:space="preserve">“</w:t>
            </w:r>
            <w:r>
              <w:t xml:space="preserve">not indexed yet</w:t>
            </w:r>
            <w:r>
              <w:t xml:space="preserve">”</w:t>
            </w:r>
          </w:p>
        </w:tc>
      </w:tr>
      <w:tr>
        <w:tc>
          <w:tcPr/>
          <w:p>
            <w:pPr>
              <w:pStyle w:val="Compact"/>
              <w:jc w:val="left"/>
            </w:pPr>
            <w:r>
              <w:t xml:space="preserve">7</w:t>
            </w:r>
          </w:p>
        </w:tc>
        <w:tc>
          <w:tcPr/>
          <w:p>
            <w:pPr>
              <w:pStyle w:val="Compact"/>
              <w:jc w:val="left"/>
            </w:pPr>
            <w:r>
              <w:t xml:space="preserve">Plausible page range</w:t>
            </w:r>
          </w:p>
        </w:tc>
        <w:tc>
          <w:tcPr/>
          <w:p>
            <w:pPr>
              <w:pStyle w:val="Compact"/>
              <w:jc w:val="left"/>
            </w:pPr>
            <w:r>
              <w:t xml:space="preserve">Page numbers are cheap to generate and prove nothing</w:t>
            </w:r>
          </w:p>
        </w:tc>
      </w:tr>
    </w:tbl>
    <w:p>
      <w:pPr>
        <w:pStyle w:val="BodyText"/>
      </w:pPr>
      <w:r>
        <w:rPr>
          <w:bCs/>
          <w:b/>
        </w:rPr>
        <w:t xml:space="preserve">Required verification steps</w:t>
      </w:r>
    </w:p>
    <w:p>
      <w:pPr>
        <w:numPr>
          <w:ilvl w:val="0"/>
          <w:numId w:val="1011"/>
        </w:numPr>
        <w:pStyle w:val="Compact"/>
      </w:pPr>
      <w:r>
        <w:t xml:space="preserve">Resolve the DOI at the official DOI resolver. If it does not resolve, the reference is almost certainly fabricated.</w:t>
      </w:r>
    </w:p>
    <w:p>
      <w:pPr>
        <w:numPr>
          <w:ilvl w:val="0"/>
          <w:numId w:val="1011"/>
        </w:numPr>
        <w:pStyle w:val="Compact"/>
      </w:pPr>
      <w:r>
        <w:t xml:space="preserve">Search the journal’s own archive for volume 12, issue 4, and check whether these pages correspond to this article.</w:t>
      </w:r>
    </w:p>
    <w:p>
      <w:pPr>
        <w:numPr>
          <w:ilvl w:val="0"/>
          <w:numId w:val="1011"/>
        </w:numPr>
        <w:pStyle w:val="Compact"/>
      </w:pPr>
      <w:r>
        <w:t xml:space="preserve">Confirm the journal exists, is indexed in a recognised database, and is not on a known predatory-publisher list.</w:t>
      </w:r>
    </w:p>
    <w:p>
      <w:pPr>
        <w:numPr>
          <w:ilvl w:val="0"/>
          <w:numId w:val="1011"/>
        </w:numPr>
        <w:pStyle w:val="Compact"/>
      </w:pPr>
      <w:r>
        <w:t xml:space="preserve">Search for the authors and confirm they have a publication record in this field.</w:t>
      </w:r>
    </w:p>
    <w:p>
      <w:pPr>
        <w:pStyle w:val="FirstParagraph"/>
      </w:pPr>
      <w:r>
        <w:rPr>
          <w:bCs/>
          <w:b/>
        </w:rPr>
        <w:t xml:space="preserve">Status: unverified.</w:t>
      </w:r>
      <w:r>
        <w:t xml:space="preserve"> </w:t>
      </w:r>
      <w:r>
        <w:t xml:space="preserve">This reference must not be cited unless steps 1–3 succeed. If the DOI fails to resolve, it should be discarded entirely and reported as an AI fabrication rather than quietly replaced.</w:t>
      </w:r>
    </w:p>
    <w:p>
      <w:r>
        <w:pict>
          <v:rect style="width:0;height:1.5pt" o:hralign="center" o:hrstd="t" o:hr="t"/>
        </w:pict>
      </w:r>
    </w:p>
    <w:bookmarkEnd w:id="32"/>
    <w:bookmarkStart w:id="33" w:name="compare-two-sources"/>
    <w:p>
      <w:pPr>
        <w:pStyle w:val="Heading3"/>
      </w:pPr>
      <w:r>
        <w:t xml:space="preserve">14. Compare Two Sources</w:t>
      </w:r>
    </w:p>
    <w:p>
      <w:pPr>
        <w:pStyle w:val="FirstParagraph"/>
      </w:pPr>
      <w:r>
        <w:rPr>
          <w:iCs/>
          <w:i/>
        </w:rPr>
        <w:t xml:space="preserve">Two illustrative sources compared on the running research question. Neither is assumed correct.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Source A — Government enterprise survey report</w:t>
            </w:r>
          </w:p>
        </w:tc>
        <w:tc>
          <w:tcPr/>
          <w:p>
            <w:pPr>
              <w:pStyle w:val="Compact"/>
              <w:jc w:val="left"/>
            </w:pPr>
            <w:r>
              <w:t xml:space="preserve">Source B — Consultancy market report published by a firm advising e-commerce clients</w:t>
            </w:r>
          </w:p>
        </w:tc>
      </w:tr>
      <w:tr>
        <w:tc>
          <w:tcPr/>
          <w:p>
            <w:pPr>
              <w:pStyle w:val="Compact"/>
              <w:jc w:val="left"/>
            </w:pPr>
            <w:r>
              <w:t xml:space="preserve">Publisher</w:t>
            </w:r>
          </w:p>
        </w:tc>
        <w:tc>
          <w:tcPr/>
          <w:p>
            <w:pPr>
              <w:pStyle w:val="Compact"/>
              <w:jc w:val="left"/>
            </w:pPr>
            <w:r>
              <w:t xml:space="preserve">National statistical agency</w:t>
            </w:r>
          </w:p>
        </w:tc>
        <w:tc>
          <w:tcPr/>
          <w:p>
            <w:pPr>
              <w:pStyle w:val="Compact"/>
              <w:jc w:val="left"/>
            </w:pPr>
            <w:r>
              <w:t xml:space="preserve">Private consultancy with commercial interests in the sector</w:t>
            </w:r>
          </w:p>
        </w:tc>
      </w:tr>
      <w:tr>
        <w:tc>
          <w:tcPr/>
          <w:p>
            <w:pPr>
              <w:pStyle w:val="Compact"/>
              <w:jc w:val="left"/>
            </w:pPr>
            <w:r>
              <w:t xml:space="preserve">Publication date</w:t>
            </w:r>
          </w:p>
        </w:tc>
        <w:tc>
          <w:tcPr/>
          <w:p>
            <w:pPr>
              <w:pStyle w:val="Compact"/>
              <w:jc w:val="left"/>
            </w:pPr>
            <w:r>
              <w:t xml:space="preserve">Must be checked — official surveys often publish 1–2 years after fieldwork</w:t>
            </w:r>
          </w:p>
        </w:tc>
        <w:tc>
          <w:tcPr/>
          <w:p>
            <w:pPr>
              <w:pStyle w:val="Compact"/>
              <w:jc w:val="left"/>
            </w:pPr>
            <w:r>
              <w:t xml:space="preserve">Usually current, but the underlying data may be older than the report</w:t>
            </w:r>
          </w:p>
        </w:tc>
      </w:tr>
      <w:tr>
        <w:tc>
          <w:tcPr/>
          <w:p>
            <w:pPr>
              <w:pStyle w:val="Compact"/>
              <w:jc w:val="left"/>
            </w:pPr>
            <w:r>
              <w:t xml:space="preserve">Main claim</w:t>
            </w:r>
          </w:p>
        </w:tc>
        <w:tc>
          <w:tcPr/>
          <w:p>
            <w:pPr>
              <w:pStyle w:val="Compact"/>
              <w:jc w:val="left"/>
            </w:pPr>
            <w:r>
              <w:t xml:space="preserve">Reports the structure and turnover of retail enterprises; typically makes no causal claim</w:t>
            </w:r>
          </w:p>
        </w:tc>
        <w:tc>
          <w:tcPr/>
          <w:p>
            <w:pPr>
              <w:pStyle w:val="Compact"/>
              <w:jc w:val="left"/>
            </w:pPr>
            <w:r>
              <w:t xml:space="preserve">Typically reports market size and growth, often with a forward projection</w:t>
            </w:r>
          </w:p>
        </w:tc>
      </w:tr>
      <w:tr>
        <w:tc>
          <w:tcPr/>
          <w:p>
            <w:pPr>
              <w:pStyle w:val="Compact"/>
              <w:jc w:val="left"/>
            </w:pPr>
            <w:r>
              <w:t xml:space="preserve">Evidence base</w:t>
            </w:r>
          </w:p>
        </w:tc>
        <w:tc>
          <w:tcPr/>
          <w:p>
            <w:pPr>
              <w:pStyle w:val="Compact"/>
              <w:jc w:val="left"/>
            </w:pPr>
            <w:r>
              <w:t xml:space="preserve">Large probability sample with a published sampling frame</w:t>
            </w:r>
          </w:p>
        </w:tc>
        <w:tc>
          <w:tcPr/>
          <w:p>
            <w:pPr>
              <w:pStyle w:val="Compact"/>
              <w:jc w:val="left"/>
            </w:pPr>
            <w:r>
              <w:t xml:space="preserve">Often a mix of company data, expert interviews, and modelled estimates</w:t>
            </w:r>
          </w:p>
        </w:tc>
      </w:tr>
      <w:tr>
        <w:tc>
          <w:tcPr/>
          <w:p>
            <w:pPr>
              <w:pStyle w:val="Compact"/>
              <w:jc w:val="left"/>
            </w:pPr>
            <w:r>
              <w:t xml:space="preserve">Methodology</w:t>
            </w:r>
          </w:p>
        </w:tc>
        <w:tc>
          <w:tcPr/>
          <w:p>
            <w:pPr>
              <w:pStyle w:val="Compact"/>
              <w:jc w:val="left"/>
            </w:pPr>
            <w:r>
              <w:t xml:space="preserve">Published in detail and replicable in principle</w:t>
            </w:r>
          </w:p>
        </w:tc>
        <w:tc>
          <w:tcPr/>
          <w:p>
            <w:pPr>
              <w:pStyle w:val="Compact"/>
              <w:jc w:val="left"/>
            </w:pPr>
            <w:r>
              <w:t xml:space="preserve">Frequently summarised or withheld as proprietary</w:t>
            </w:r>
          </w:p>
        </w:tc>
      </w:tr>
      <w:tr>
        <w:tc>
          <w:tcPr/>
          <w:p>
            <w:pPr>
              <w:pStyle w:val="Compact"/>
              <w:jc w:val="left"/>
            </w:pPr>
            <w:r>
              <w:t xml:space="preserve">Limitations</w:t>
            </w:r>
          </w:p>
        </w:tc>
        <w:tc>
          <w:tcPr/>
          <w:p>
            <w:pPr>
              <w:pStyle w:val="Compact"/>
              <w:jc w:val="left"/>
            </w:pPr>
            <w:r>
              <w:t xml:space="preserve">Time lag; classification may not separate quick commerce from other retail; definitions may change between rounds</w:t>
            </w:r>
          </w:p>
        </w:tc>
        <w:tc>
          <w:tcPr/>
          <w:p>
            <w:pPr>
              <w:pStyle w:val="Compact"/>
              <w:jc w:val="left"/>
            </w:pPr>
            <w:r>
              <w:t xml:space="preserve">Potential conflict of interest; definitions may not be comparable across years; projections are assumptions, not findings</w:t>
            </w:r>
          </w:p>
        </w:tc>
      </w:tr>
      <w:tr>
        <w:tc>
          <w:tcPr/>
          <w:p>
            <w:pPr>
              <w:pStyle w:val="Compact"/>
              <w:jc w:val="left"/>
            </w:pPr>
            <w:r>
              <w:t xml:space="preserve">Relevance to the question</w:t>
            </w:r>
          </w:p>
        </w:tc>
        <w:tc>
          <w:tcPr/>
          <w:p>
            <w:pPr>
              <w:pStyle w:val="Compact"/>
              <w:jc w:val="left"/>
            </w:pPr>
            <w:r>
              <w:t xml:space="preserve">High for the</w:t>
            </w:r>
            <w:r>
              <w:t xml:space="preserve"> </w:t>
            </w:r>
            <w:r>
              <w:rPr>
                <w:iCs/>
                <w:i/>
              </w:rPr>
              <w:t xml:space="preserve">small retailer</w:t>
            </w:r>
            <w:r>
              <w:t xml:space="preserve"> </w:t>
            </w:r>
            <w:r>
              <w:t xml:space="preserve">side of the question</w:t>
            </w:r>
          </w:p>
        </w:tc>
        <w:tc>
          <w:tcPr/>
          <w:p>
            <w:pPr>
              <w:pStyle w:val="Compact"/>
              <w:jc w:val="left"/>
            </w:pPr>
            <w:r>
              <w:t xml:space="preserve">High for the</w:t>
            </w:r>
            <w:r>
              <w:t xml:space="preserve"> </w:t>
            </w:r>
            <w:r>
              <w:rPr>
                <w:iCs/>
                <w:i/>
              </w:rPr>
              <w:t xml:space="preserve">quick commerce growth</w:t>
            </w:r>
            <w:r>
              <w:t xml:space="preserve"> </w:t>
            </w:r>
            <w:r>
              <w:t xml:space="preserve">side of the question</w:t>
            </w:r>
          </w:p>
        </w:tc>
      </w:tr>
    </w:tbl>
    <w:p>
      <w:pPr>
        <w:pStyle w:val="BodyText"/>
      </w:pPr>
      <w:r>
        <w:rPr>
          <w:bCs/>
          <w:b/>
        </w:rPr>
        <w:t xml:space="preserve">How to use them together.</w:t>
      </w:r>
      <w:r>
        <w:t xml:space="preserve"> </w:t>
      </w:r>
      <w:r>
        <w:t xml:space="preserve">These are complementary rather than competing. The official survey is the stronger source for the state of small retail; the consultancy report may be the only available source for platform-level market sizing. Neither establishes causation on its own.</w:t>
      </w:r>
    </w:p>
    <w:p>
      <w:pPr>
        <w:pStyle w:val="BodyText"/>
      </w:pPr>
      <w:r>
        <w:rPr>
          <w:bCs/>
          <w:b/>
        </w:rPr>
        <w:t xml:space="preserve">Neither source is assumed correct.</w:t>
      </w:r>
      <w:r>
        <w:t xml:space="preserve"> </w:t>
      </w:r>
      <w:r>
        <w:t xml:space="preserve">For each, confirm the data year, the definitions used, and — for the consultancy report — who commissioned it. Where the two disagree on a common figure, report the disagreement rather than choosing the more convenient number.</w:t>
      </w:r>
    </w:p>
    <w:p>
      <w:r>
        <w:pict>
          <v:rect style="width:0;height:1.5pt" o:hralign="center" o:hrstd="t" o:hr="t"/>
        </w:pict>
      </w:r>
    </w:p>
    <w:bookmarkEnd w:id="33"/>
    <w:bookmarkStart w:id="34" w:name="triangulation"/>
    <w:p>
      <w:pPr>
        <w:pStyle w:val="Heading3"/>
      </w:pPr>
      <w:r>
        <w:t xml:space="preserve">15. Triangulation</w:t>
      </w:r>
    </w:p>
    <w:p>
      <w:pPr>
        <w:pStyle w:val="FirstParagraph"/>
      </w:pPr>
      <w:r>
        <w:rPr>
          <w:bCs/>
          <w:b/>
        </w:rPr>
        <w:t xml:space="preserve">Claim to be triangulated:</w:t>
      </w:r>
      <w:r>
        <w:t xml:space="preserve"> </w:t>
      </w:r>
      <w:r>
        <w:rPr>
          <w:iCs/>
          <w:i/>
        </w:rPr>
        <w:t xml:space="preserve">“</w:t>
      </w:r>
      <w:r>
        <w:rPr>
          <w:iCs/>
          <w:i/>
        </w:rPr>
        <w:t xml:space="preserve">Small independent grocery retailers in urban India experienced a revenue decline between 2020 and 2025.</w:t>
      </w:r>
      <w:r>
        <w:rPr>
          <w:iCs/>
          <w:i/>
        </w:rP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Source type</w:t>
            </w:r>
          </w:p>
        </w:tc>
        <w:tc>
          <w:tcPr/>
          <w:p>
            <w:pPr>
              <w:pStyle w:val="Compact"/>
              <w:jc w:val="left"/>
            </w:pPr>
            <w:r>
              <w:t xml:space="preserve">What it can verify</w:t>
            </w:r>
          </w:p>
        </w:tc>
        <w:tc>
          <w:tcPr/>
          <w:p>
            <w:pPr>
              <w:pStyle w:val="Compact"/>
              <w:jc w:val="left"/>
            </w:pPr>
            <w:r>
              <w:t xml:space="preserve">What it cannot verify</w:t>
            </w:r>
          </w:p>
        </w:tc>
      </w:tr>
      <w:tr>
        <w:tc>
          <w:tcPr/>
          <w:p>
            <w:pPr>
              <w:pStyle w:val="Compact"/>
              <w:jc w:val="left"/>
            </w:pPr>
            <w:r>
              <w:t xml:space="preserve">1</w:t>
            </w:r>
          </w:p>
        </w:tc>
        <w:tc>
          <w:tcPr/>
          <w:p>
            <w:pPr>
              <w:pStyle w:val="Compact"/>
              <w:jc w:val="left"/>
            </w:pPr>
            <w:r>
              <w:rPr>
                <w:bCs/>
                <w:b/>
              </w:rPr>
              <w:t xml:space="preserve">Official enterprise / retail trade statistics</w:t>
            </w:r>
          </w:p>
        </w:tc>
        <w:tc>
          <w:tcPr/>
          <w:p>
            <w:pPr>
              <w:pStyle w:val="Compact"/>
              <w:jc w:val="left"/>
            </w:pPr>
            <w:r>
              <w:t xml:space="preserve">Whether aggregate turnover of small retail enterprises changed over the period, using a consistent statistical definition and a national sample</w:t>
            </w:r>
          </w:p>
        </w:tc>
        <w:tc>
          <w:tcPr/>
          <w:p>
            <w:pPr>
              <w:pStyle w:val="Compact"/>
              <w:jc w:val="left"/>
            </w:pPr>
            <w:r>
              <w:t xml:space="preserve">Cannot attribute any change to quick commerce specifically; carries a publication time lag</w:t>
            </w:r>
          </w:p>
        </w:tc>
      </w:tr>
      <w:tr>
        <w:tc>
          <w:tcPr/>
          <w:p>
            <w:pPr>
              <w:pStyle w:val="Compact"/>
              <w:jc w:val="left"/>
            </w:pPr>
            <w:r>
              <w:t xml:space="preserve">2</w:t>
            </w:r>
          </w:p>
        </w:tc>
        <w:tc>
          <w:tcPr/>
          <w:p>
            <w:pPr>
              <w:pStyle w:val="Compact"/>
              <w:jc w:val="left"/>
            </w:pPr>
            <w:r>
              <w:rPr>
                <w:bCs/>
                <w:b/>
              </w:rPr>
              <w:t xml:space="preserve">Peer-reviewed academic studies with primary survey data</w:t>
            </w:r>
          </w:p>
        </w:tc>
        <w:tc>
          <w:tcPr/>
          <w:p>
            <w:pPr>
              <w:pStyle w:val="Compact"/>
              <w:jc w:val="left"/>
            </w:pPr>
            <w:r>
              <w:t xml:space="preserve">Store-level experience, the mechanism of substitution, and whether the effect varies by city tier or product category</w:t>
            </w:r>
          </w:p>
        </w:tc>
        <w:tc>
          <w:tcPr/>
          <w:p>
            <w:pPr>
              <w:pStyle w:val="Compact"/>
              <w:jc w:val="left"/>
            </w:pPr>
            <w:r>
              <w:t xml:space="preserve">Usually limited sample and geography; not nationally representative</w:t>
            </w:r>
          </w:p>
        </w:tc>
      </w:tr>
      <w:tr>
        <w:tc>
          <w:tcPr/>
          <w:p>
            <w:pPr>
              <w:pStyle w:val="Compact"/>
              <w:jc w:val="left"/>
            </w:pPr>
            <w:r>
              <w:t xml:space="preserve">3</w:t>
            </w:r>
          </w:p>
        </w:tc>
        <w:tc>
          <w:tcPr/>
          <w:p>
            <w:pPr>
              <w:pStyle w:val="Compact"/>
              <w:jc w:val="left"/>
            </w:pPr>
            <w:r>
              <w:rPr>
                <w:bCs/>
                <w:b/>
              </w:rPr>
              <w:t xml:space="preserve">Company disclosures from quick-commerce platforms</w:t>
            </w:r>
          </w:p>
        </w:tc>
        <w:tc>
          <w:tcPr/>
          <w:p>
            <w:pPr>
              <w:pStyle w:val="Compact"/>
              <w:jc w:val="left"/>
            </w:pPr>
            <w:r>
              <w:t xml:space="preserve">Whether, where, and how fast the competing channel actually grew — the exposure side of the relationship</w:t>
            </w:r>
          </w:p>
        </w:tc>
        <w:tc>
          <w:tcPr/>
          <w:p>
            <w:pPr>
              <w:pStyle w:val="Compact"/>
              <w:jc w:val="left"/>
            </w:pPr>
            <w:r>
              <w:t xml:space="preserve">Says nothing directly about small-retailer revenue; only establishes that the competitive pressure existed</w:t>
            </w:r>
          </w:p>
        </w:tc>
      </w:tr>
    </w:tbl>
    <w:p>
      <w:pPr>
        <w:pStyle w:val="BodyText"/>
      </w:pPr>
      <w:r>
        <w:rPr>
          <w:bCs/>
          <w:b/>
        </w:rPr>
        <w:t xml:space="preserve">Why these three.</w:t>
      </w:r>
      <w:r>
        <w:t xml:space="preserve"> </w:t>
      </w:r>
      <w:r>
        <w:t xml:space="preserve">They are independent of one another in both data source and incentive. The official statistics measure the outcome, the academic studies establish the mechanism, and the company disclosures establish the exposure. A claim supported by all three is substantially stronger than one supported by three articles that all trace back to the same press release.</w:t>
      </w:r>
    </w:p>
    <w:p>
      <w:pPr>
        <w:pStyle w:val="BodyText"/>
      </w:pPr>
      <w:r>
        <w:rPr>
          <w:bCs/>
          <w:b/>
        </w:rPr>
        <w:t xml:space="preserve">If the three disagree:</w:t>
      </w:r>
      <w:r>
        <w:t xml:space="preserve"> </w:t>
      </w:r>
      <w:r>
        <w:t xml:space="preserve">report the disagreement and the likely reason (differing definitions, periods, or geographies) rather than selecting the source that fits the argument.</w:t>
      </w:r>
    </w:p>
    <w:p>
      <w:r>
        <w:pict>
          <v:rect style="width:0;height:1.5pt" o:hralign="center" o:hrstd="t" o:hr="t"/>
        </w:pict>
      </w:r>
    </w:p>
    <w:bookmarkEnd w:id="34"/>
    <w:bookmarkStart w:id="35" w:name="evidence-table"/>
    <w:p>
      <w:pPr>
        <w:pStyle w:val="Heading3"/>
      </w:pPr>
      <w:r>
        <w:t xml:space="preserve">16. Evidence Table</w:t>
      </w:r>
    </w:p>
    <w:p>
      <w:pPr>
        <w:pStyle w:val="FirstParagraph"/>
      </w:pPr>
      <w:r>
        <w:rPr>
          <w:bCs/>
          <w:b/>
        </w:rPr>
        <w:t xml:space="preserve">Evidence table structure for the running research question.</w:t>
      </w:r>
      <w:r>
        <w:t xml:space="preserve"> </w:t>
      </w:r>
      <w:r>
        <w:t xml:space="preserve">Rows below are structural examples showing how each column should be filled; no verified evidence has been entered.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Research Claim</w:t>
            </w:r>
          </w:p>
        </w:tc>
        <w:tc>
          <w:tcPr/>
          <w:p>
            <w:pPr>
              <w:pStyle w:val="Compact"/>
              <w:jc w:val="left"/>
            </w:pPr>
            <w:r>
              <w:t xml:space="preserve">Source</w:t>
            </w:r>
          </w:p>
        </w:tc>
        <w:tc>
          <w:tcPr/>
          <w:p>
            <w:pPr>
              <w:pStyle w:val="Compact"/>
              <w:jc w:val="left"/>
            </w:pPr>
            <w:r>
              <w:t xml:space="preserve">Publication Date</w:t>
            </w:r>
          </w:p>
        </w:tc>
        <w:tc>
          <w:tcPr/>
          <w:p>
            <w:pPr>
              <w:pStyle w:val="Compact"/>
              <w:jc w:val="left"/>
            </w:pPr>
            <w:r>
              <w:t xml:space="preserve">Evidence</w:t>
            </w:r>
          </w:p>
        </w:tc>
        <w:tc>
          <w:tcPr/>
          <w:p>
            <w:pPr>
              <w:pStyle w:val="Compact"/>
              <w:jc w:val="left"/>
            </w:pPr>
            <w:r>
              <w:t xml:space="preserve">Verified?</w:t>
            </w:r>
          </w:p>
        </w:tc>
        <w:tc>
          <w:tcPr/>
          <w:p>
            <w:pPr>
              <w:pStyle w:val="Compact"/>
              <w:jc w:val="left"/>
            </w:pPr>
            <w:r>
              <w:t xml:space="preserve">Use in Report?</w:t>
            </w:r>
          </w:p>
        </w:tc>
      </w:tr>
      <w:tr>
        <w:tc>
          <w:tcPr/>
          <w:p>
            <w:pPr>
              <w:pStyle w:val="Compact"/>
              <w:jc w:val="left"/>
            </w:pPr>
            <w:r>
              <w:rPr>
                <w:iCs/>
                <w:i/>
              </w:rPr>
              <w:t xml:space="preserve">(State one specific, checkable claim — not a whole argument)</w:t>
            </w:r>
          </w:p>
        </w:tc>
        <w:tc>
          <w:tcPr/>
          <w:p>
            <w:pPr>
              <w:pStyle w:val="Compact"/>
              <w:jc w:val="left"/>
            </w:pPr>
            <w:r>
              <w:rPr>
                <w:iCs/>
                <w:i/>
              </w:rPr>
              <w:t xml:space="preserve">(Full citation: author, title, publisher, DOI or URL)</w:t>
            </w:r>
          </w:p>
        </w:tc>
        <w:tc>
          <w:tcPr/>
          <w:p>
            <w:pPr>
              <w:pStyle w:val="Compact"/>
              <w:jc w:val="left"/>
            </w:pPr>
            <w:r>
              <w:rPr>
                <w:iCs/>
                <w:i/>
              </w:rPr>
              <w:t xml:space="preserve">(Date of publication AND the year the data refers to — record both)</w:t>
            </w:r>
          </w:p>
        </w:tc>
        <w:tc>
          <w:tcPr/>
          <w:p>
            <w:pPr>
              <w:pStyle w:val="Compact"/>
              <w:jc w:val="left"/>
            </w:pPr>
            <w:r>
              <w:rPr>
                <w:iCs/>
                <w:i/>
              </w:rPr>
              <w:t xml:space="preserve">(The specific figure, table, or page that supports the claim; note the sample size and method)</w:t>
            </w:r>
          </w:p>
        </w:tc>
        <w:tc>
          <w:tcPr/>
          <w:p>
            <w:pPr>
              <w:pStyle w:val="Compact"/>
              <w:jc w:val="left"/>
            </w:pPr>
            <w:r>
              <w:rPr>
                <w:iCs/>
                <w:i/>
              </w:rPr>
              <w:t xml:space="preserve">(Yes / Partly / No — with the date you checked)</w:t>
            </w:r>
          </w:p>
        </w:tc>
        <w:tc>
          <w:tcPr/>
          <w:p>
            <w:pPr>
              <w:pStyle w:val="Compact"/>
              <w:jc w:val="left"/>
            </w:pPr>
            <w:r>
              <w:rPr>
                <w:iCs/>
                <w:i/>
              </w:rPr>
              <w:t xml:space="preserve">(Yes / No / Only with caveat — and which caveat)</w:t>
            </w:r>
          </w:p>
        </w:tc>
      </w:tr>
      <w:tr>
        <w:tc>
          <w:tcPr/>
          <w:p>
            <w:pPr>
              <w:pStyle w:val="Compact"/>
              <w:jc w:val="left"/>
            </w:pPr>
            <w:r>
              <w:t xml:space="preserve">Quick-commerce order volumes rose over the study period</w:t>
            </w:r>
          </w:p>
        </w:tc>
        <w:tc>
          <w:tcPr/>
          <w:p>
            <w:pPr>
              <w:pStyle w:val="Compact"/>
              <w:jc w:val="left"/>
            </w:pPr>
            <w:r>
              <w:t xml:space="preserve">Platform annual report — exact citation to be added</w:t>
            </w:r>
          </w:p>
        </w:tc>
        <w:tc>
          <w:tcPr/>
          <w:p>
            <w:pPr>
              <w:pStyle w:val="Compact"/>
              <w:jc w:val="left"/>
            </w:pPr>
            <w:r>
              <w:t xml:space="preserve">To be added</w:t>
            </w:r>
          </w:p>
        </w:tc>
        <w:tc>
          <w:tcPr/>
          <w:p>
            <w:pPr>
              <w:pStyle w:val="Compact"/>
              <w:jc w:val="left"/>
            </w:pPr>
            <w:r>
              <w:t xml:space="preserve">Reported order volume figure with page reference</w:t>
            </w:r>
          </w:p>
        </w:tc>
        <w:tc>
          <w:tcPr/>
          <w:p>
            <w:pPr>
              <w:pStyle w:val="Compact"/>
              <w:jc w:val="left"/>
            </w:pPr>
            <w:r>
              <w:t xml:space="preserve">Pending — must be read in the original filing</w:t>
            </w:r>
          </w:p>
        </w:tc>
        <w:tc>
          <w:tcPr/>
          <w:p>
            <w:pPr>
              <w:pStyle w:val="Compact"/>
              <w:jc w:val="left"/>
            </w:pPr>
            <w:r>
              <w:t xml:space="preserve">Only after the original filing is retrieved</w:t>
            </w:r>
          </w:p>
        </w:tc>
      </w:tr>
      <w:tr>
        <w:tc>
          <w:tcPr/>
          <w:p>
            <w:pPr>
              <w:pStyle w:val="Compact"/>
              <w:jc w:val="left"/>
            </w:pPr>
            <w:r>
              <w:t xml:space="preserve">Aggregate turnover of small retail enterprises changed over the study period</w:t>
            </w:r>
          </w:p>
        </w:tc>
        <w:tc>
          <w:tcPr/>
          <w:p>
            <w:pPr>
              <w:pStyle w:val="Compact"/>
              <w:jc w:val="left"/>
            </w:pPr>
            <w:r>
              <w:t xml:space="preserve">Official enterprise survey — exact citation to be added</w:t>
            </w:r>
          </w:p>
        </w:tc>
        <w:tc>
          <w:tcPr/>
          <w:p>
            <w:pPr>
              <w:pStyle w:val="Compact"/>
              <w:jc w:val="left"/>
            </w:pPr>
            <w:r>
              <w:t xml:space="preserve">To be added</w:t>
            </w:r>
          </w:p>
        </w:tc>
        <w:tc>
          <w:tcPr/>
          <w:p>
            <w:pPr>
              <w:pStyle w:val="Compact"/>
              <w:jc w:val="left"/>
            </w:pPr>
            <w:r>
              <w:t xml:space="preserve">Turnover table; note the survey’s definition of enterprise size</w:t>
            </w:r>
          </w:p>
        </w:tc>
        <w:tc>
          <w:tcPr/>
          <w:p>
            <w:pPr>
              <w:pStyle w:val="Compact"/>
              <w:jc w:val="left"/>
            </w:pPr>
            <w:r>
              <w:t xml:space="preserve">Pending</w:t>
            </w:r>
          </w:p>
        </w:tc>
        <w:tc>
          <w:tcPr/>
          <w:p>
            <w:pPr>
              <w:pStyle w:val="Compact"/>
              <w:jc w:val="left"/>
            </w:pPr>
            <w:r>
              <w:t xml:space="preserve">Only with a note on the data year and definition</w:t>
            </w:r>
          </w:p>
        </w:tc>
      </w:tr>
      <w:tr>
        <w:tc>
          <w:tcPr/>
          <w:p>
            <w:pPr>
              <w:pStyle w:val="Compact"/>
              <w:jc w:val="left"/>
            </w:pPr>
            <w:r>
              <w:t xml:space="preserve">Consumers substituted specific grocery categories to quick commerce</w:t>
            </w:r>
          </w:p>
        </w:tc>
        <w:tc>
          <w:tcPr/>
          <w:p>
            <w:pPr>
              <w:pStyle w:val="Compact"/>
              <w:jc w:val="left"/>
            </w:pPr>
            <w:r>
              <w:t xml:space="preserve">Peer-reviewed study — exact citation to be added</w:t>
            </w:r>
          </w:p>
        </w:tc>
        <w:tc>
          <w:tcPr/>
          <w:p>
            <w:pPr>
              <w:pStyle w:val="Compact"/>
              <w:jc w:val="left"/>
            </w:pPr>
            <w:r>
              <w:t xml:space="preserve">To be added</w:t>
            </w:r>
          </w:p>
        </w:tc>
        <w:tc>
          <w:tcPr/>
          <w:p>
            <w:pPr>
              <w:pStyle w:val="Compact"/>
              <w:jc w:val="left"/>
            </w:pPr>
            <w:r>
              <w:t xml:space="preserve">Category-level findings with stated sample size and geography</w:t>
            </w:r>
          </w:p>
        </w:tc>
        <w:tc>
          <w:tcPr/>
          <w:p>
            <w:pPr>
              <w:pStyle w:val="Compact"/>
              <w:jc w:val="left"/>
            </w:pPr>
            <w:r>
              <w:t xml:space="preserve">Pending</w:t>
            </w:r>
          </w:p>
        </w:tc>
        <w:tc>
          <w:tcPr/>
          <w:p>
            <w:pPr>
              <w:pStyle w:val="Compact"/>
              <w:jc w:val="left"/>
            </w:pPr>
            <w:r>
              <w:t xml:space="preserve">Only with sample and geography stated in the text</w:t>
            </w:r>
          </w:p>
        </w:tc>
      </w:tr>
    </w:tbl>
    <w:p>
      <w:pPr>
        <w:pStyle w:val="BodyText"/>
      </w:pPr>
      <w:r>
        <w:rPr>
          <w:bCs/>
          <w:b/>
        </w:rPr>
        <w:t xml:space="preserve">Rules for using this table</w:t>
      </w:r>
    </w:p>
    <w:p>
      <w:pPr>
        <w:numPr>
          <w:ilvl w:val="0"/>
          <w:numId w:val="1012"/>
        </w:numPr>
        <w:pStyle w:val="Compact"/>
      </w:pPr>
      <w:r>
        <w:t xml:space="preserve">One row per claim, not one row per source — a source supporting three claims appears three times.</w:t>
      </w:r>
    </w:p>
    <w:p>
      <w:pPr>
        <w:numPr>
          <w:ilvl w:val="0"/>
          <w:numId w:val="1012"/>
        </w:numPr>
        <w:pStyle w:val="Compact"/>
      </w:pPr>
      <w:r>
        <w:t xml:space="preserve">The</w:t>
      </w:r>
      <w:r>
        <w:t xml:space="preserve"> </w:t>
      </w:r>
      <w:r>
        <w:t xml:space="preserve">“</w:t>
      </w:r>
      <w:r>
        <w:t xml:space="preserve">Verified?</w:t>
      </w:r>
      <w:r>
        <w:t xml:space="preserve">”</w:t>
      </w:r>
      <w:r>
        <w:t xml:space="preserve"> </w:t>
      </w:r>
      <w:r>
        <w:t xml:space="preserve">column must be filled only after the original source has been opened and read.</w:t>
      </w:r>
    </w:p>
    <w:p>
      <w:pPr>
        <w:numPr>
          <w:ilvl w:val="0"/>
          <w:numId w:val="1012"/>
        </w:numPr>
        <w:pStyle w:val="Compact"/>
      </w:pPr>
      <w:r>
        <w:t xml:space="preserve">Any row marked</w:t>
      </w:r>
      <w:r>
        <w:t xml:space="preserve"> </w:t>
      </w:r>
      <w:r>
        <w:t xml:space="preserve">“</w:t>
      </w:r>
      <w:r>
        <w:t xml:space="preserve">No</w:t>
      </w:r>
      <w:r>
        <w:t xml:space="preserve">”</w:t>
      </w:r>
      <w:r>
        <w:t xml:space="preserve"> </w:t>
      </w:r>
      <w:r>
        <w:t xml:space="preserve">in the</w:t>
      </w:r>
      <w:r>
        <w:t xml:space="preserve"> </w:t>
      </w:r>
      <w:r>
        <w:t xml:space="preserve">“</w:t>
      </w:r>
      <w:r>
        <w:t xml:space="preserve">Verified?</w:t>
      </w:r>
      <w:r>
        <w:t xml:space="preserve">”</w:t>
      </w:r>
      <w:r>
        <w:t xml:space="preserve"> </w:t>
      </w:r>
      <w:r>
        <w:t xml:space="preserve">column cannot be marked</w:t>
      </w:r>
      <w:r>
        <w:t xml:space="preserve"> </w:t>
      </w:r>
      <w:r>
        <w:t xml:space="preserve">“</w:t>
      </w:r>
      <w:r>
        <w:t xml:space="preserve">Yes</w:t>
      </w:r>
      <w:r>
        <w:t xml:space="preserve">”</w:t>
      </w:r>
      <w:r>
        <w:t xml:space="preserve"> </w:t>
      </w:r>
      <w:r>
        <w:t xml:space="preserve">for use in the report.</w:t>
      </w:r>
    </w:p>
    <w:p>
      <w:pPr>
        <w:numPr>
          <w:ilvl w:val="0"/>
          <w:numId w:val="1012"/>
        </w:numPr>
        <w:pStyle w:val="Compact"/>
      </w:pPr>
      <w:r>
        <w:t xml:space="preserve">Record two dates: when the source was published and what period its data covers. These are often years apart.</w:t>
      </w:r>
    </w:p>
    <w:p>
      <w:r>
        <w:pict>
          <v:rect style="width:0;height:1.5pt" o:hralign="center" o:hrstd="t" o:hr="t"/>
        </w:pict>
      </w:r>
    </w:p>
    <w:bookmarkEnd w:id="35"/>
    <w:bookmarkStart w:id="36" w:name="claim-classification"/>
    <w:p>
      <w:pPr>
        <w:pStyle w:val="Heading3"/>
      </w:pPr>
      <w:r>
        <w:t xml:space="preserve">17. Claim Classification</w:t>
      </w:r>
    </w:p>
    <w:p>
      <w:pPr>
        <w:pStyle w:val="FirstParagraph"/>
      </w:pPr>
      <w:r>
        <w:rPr>
          <w:iCs/>
          <w:i/>
        </w:rPr>
        <w:t xml:space="preserve">Illustrative statements classified.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Statement</w:t>
            </w:r>
          </w:p>
        </w:tc>
        <w:tc>
          <w:tcPr/>
          <w:p>
            <w:pPr>
              <w:pStyle w:val="Compact"/>
              <w:jc w:val="left"/>
            </w:pPr>
            <w:r>
              <w:t xml:space="preserve">Classification</w:t>
            </w:r>
          </w:p>
        </w:tc>
        <w:tc>
          <w:tcPr/>
          <w:p>
            <w:pPr>
              <w:pStyle w:val="Compact"/>
              <w:jc w:val="left"/>
            </w:pPr>
            <w:r>
              <w:t xml:space="preserve">What would be required</w:t>
            </w:r>
          </w:p>
        </w:tc>
      </w:tr>
      <w:tr>
        <w:tc>
          <w:tcPr/>
          <w:p>
            <w:pPr>
              <w:pStyle w:val="Compact"/>
              <w:jc w:val="left"/>
            </w:pPr>
            <w:r>
              <w:t xml:space="preserve">1</w:t>
            </w:r>
          </w:p>
        </w:tc>
        <w:tc>
          <w:tcPr/>
          <w:p>
            <w:pPr>
              <w:pStyle w:val="Compact"/>
              <w:jc w:val="left"/>
            </w:pPr>
            <w:r>
              <w:t xml:space="preserve">“</w:t>
            </w:r>
            <w:r>
              <w:t xml:space="preserve">Quick-commerce platforms deliver groceries within a stated short time window in selected Indian cities.</w:t>
            </w:r>
            <w:r>
              <w:t xml:space="preserve">”</w:t>
            </w:r>
          </w:p>
        </w:tc>
        <w:tc>
          <w:tcPr/>
          <w:p>
            <w:pPr>
              <w:pStyle w:val="Compact"/>
              <w:jc w:val="left"/>
            </w:pPr>
            <w:r>
              <w:rPr>
                <w:bCs/>
                <w:b/>
              </w:rPr>
              <w:t xml:space="preserve">Fact</w:t>
            </w:r>
          </w:p>
        </w:tc>
        <w:tc>
          <w:tcPr/>
          <w:p>
            <w:pPr>
              <w:pStyle w:val="Compact"/>
              <w:jc w:val="left"/>
            </w:pPr>
            <w:r>
              <w:t xml:space="preserve">Verifiable directly from the platforms’ own published service terms.</w:t>
            </w:r>
          </w:p>
        </w:tc>
      </w:tr>
      <w:tr>
        <w:tc>
          <w:tcPr/>
          <w:p>
            <w:pPr>
              <w:pStyle w:val="Compact"/>
              <w:jc w:val="left"/>
            </w:pPr>
            <w:r>
              <w:t xml:space="preserve">2</w:t>
            </w:r>
          </w:p>
        </w:tc>
        <w:tc>
          <w:tcPr/>
          <w:p>
            <w:pPr>
              <w:pStyle w:val="Compact"/>
              <w:jc w:val="left"/>
            </w:pPr>
            <w:r>
              <w:t xml:space="preserve">“</w:t>
            </w:r>
            <w:r>
              <w:t xml:space="preserve">Quick commerce has reduced kirana store revenue by 20% nationally.</w:t>
            </w:r>
            <w:r>
              <w:t xml:space="preserve">”</w:t>
            </w:r>
          </w:p>
        </w:tc>
        <w:tc>
          <w:tcPr/>
          <w:p>
            <w:pPr>
              <w:pStyle w:val="Compact"/>
              <w:jc w:val="left"/>
            </w:pPr>
            <w:r>
              <w:rPr>
                <w:bCs/>
                <w:b/>
              </w:rPr>
              <w:t xml:space="preserve">Unsupported Claim</w:t>
            </w:r>
          </w:p>
        </w:tc>
        <w:tc>
          <w:tcPr/>
          <w:p>
            <w:pPr>
              <w:pStyle w:val="Compact"/>
              <w:jc w:val="left"/>
            </w:pPr>
            <w:r>
              <w:t xml:space="preserve">A named study with a national probability sample, a stated base period, a defined revenue metric, and a disclosed method. Without all four, the figure cannot be used.</w:t>
            </w:r>
          </w:p>
        </w:tc>
      </w:tr>
      <w:tr>
        <w:tc>
          <w:tcPr/>
          <w:p>
            <w:pPr>
              <w:pStyle w:val="Compact"/>
              <w:jc w:val="left"/>
            </w:pPr>
            <w:r>
              <w:t xml:space="preserve">3</w:t>
            </w:r>
          </w:p>
        </w:tc>
        <w:tc>
          <w:tcPr/>
          <w:p>
            <w:pPr>
              <w:pStyle w:val="Compact"/>
              <w:jc w:val="left"/>
            </w:pPr>
            <w:r>
              <w:t xml:space="preserve">“</w:t>
            </w:r>
            <w:r>
              <w:t xml:space="preserve">The convenience of ten-minute delivery is the main reason consumers are shifting away from neighbourhood stores.</w:t>
            </w:r>
            <w:r>
              <w:t xml:space="preserve">”</w:t>
            </w:r>
          </w:p>
        </w:tc>
        <w:tc>
          <w:tcPr/>
          <w:p>
            <w:pPr>
              <w:pStyle w:val="Compact"/>
              <w:jc w:val="left"/>
            </w:pPr>
            <w:r>
              <w:rPr>
                <w:bCs/>
                <w:b/>
              </w:rPr>
              <w:t xml:space="preserve">Interpretation</w:t>
            </w:r>
          </w:p>
        </w:tc>
        <w:tc>
          <w:tcPr/>
          <w:p>
            <w:pPr>
              <w:pStyle w:val="Compact"/>
              <w:jc w:val="left"/>
            </w:pPr>
            <w:r>
              <w:t xml:space="preserve">This is a causal interpretation of behaviour. It requires consumer research that tests competing explanations — price, product range, credit, and habit — not just convenience.</w:t>
            </w:r>
          </w:p>
        </w:tc>
      </w:tr>
      <w:tr>
        <w:tc>
          <w:tcPr/>
          <w:p>
            <w:pPr>
              <w:pStyle w:val="Compact"/>
              <w:jc w:val="left"/>
            </w:pPr>
            <w:r>
              <w:t xml:space="preserve">4</w:t>
            </w:r>
          </w:p>
        </w:tc>
        <w:tc>
          <w:tcPr/>
          <w:p>
            <w:pPr>
              <w:pStyle w:val="Compact"/>
              <w:jc w:val="left"/>
            </w:pPr>
            <w:r>
              <w:t xml:space="preserve">“</w:t>
            </w:r>
            <w:r>
              <w:t xml:space="preserve">Small retailers should join aggregator platforms to remain competitive.</w:t>
            </w:r>
            <w:r>
              <w:t xml:space="preserve">”</w:t>
            </w:r>
          </w:p>
        </w:tc>
        <w:tc>
          <w:tcPr/>
          <w:p>
            <w:pPr>
              <w:pStyle w:val="Compact"/>
              <w:jc w:val="left"/>
            </w:pPr>
            <w:r>
              <w:rPr>
                <w:bCs/>
                <w:b/>
              </w:rPr>
              <w:t xml:space="preserve">Recommendation</w:t>
            </w:r>
          </w:p>
        </w:tc>
        <w:tc>
          <w:tcPr/>
          <w:p>
            <w:pPr>
              <w:pStyle w:val="Compact"/>
              <w:jc w:val="left"/>
            </w:pPr>
            <w:r>
              <w:t xml:space="preserve">Evidence that retailers who joined performed better than comparable retailers who did not, controlling for size and location.</w:t>
            </w:r>
          </w:p>
        </w:tc>
      </w:tr>
      <w:tr>
        <w:tc>
          <w:tcPr/>
          <w:p>
            <w:pPr>
              <w:pStyle w:val="Compact"/>
              <w:jc w:val="left"/>
            </w:pPr>
            <w:r>
              <w:t xml:space="preserve">5</w:t>
            </w:r>
          </w:p>
        </w:tc>
        <w:tc>
          <w:tcPr/>
          <w:p>
            <w:pPr>
              <w:pStyle w:val="Compact"/>
              <w:jc w:val="left"/>
            </w:pPr>
            <w:r>
              <w:t xml:space="preserve">“</w:t>
            </w:r>
            <w:r>
              <w:t xml:space="preserve">Most urban households now use at least one quick-commerce application.</w:t>
            </w:r>
            <w:r>
              <w:t xml:space="preserve">”</w:t>
            </w:r>
          </w:p>
        </w:tc>
        <w:tc>
          <w:tcPr/>
          <w:p>
            <w:pPr>
              <w:pStyle w:val="Compact"/>
              <w:jc w:val="left"/>
            </w:pPr>
            <w:r>
              <w:rPr>
                <w:bCs/>
                <w:b/>
              </w:rPr>
              <w:t xml:space="preserve">Unsupported Claim</w:t>
            </w:r>
          </w:p>
        </w:tc>
        <w:tc>
          <w:tcPr/>
          <w:p>
            <w:pPr>
              <w:pStyle w:val="Compact"/>
              <w:jc w:val="left"/>
            </w:pPr>
            <w:r>
              <w:t xml:space="preserve">A household-level survey with a defined urban sample frame and a stated definition of</w:t>
            </w:r>
            <w:r>
              <w:t xml:space="preserve"> </w:t>
            </w:r>
            <w:r>
              <w:t xml:space="preserve">“</w:t>
            </w:r>
            <w:r>
              <w:t xml:space="preserve">use</w:t>
            </w:r>
            <w:r>
              <w:t xml:space="preserve">”</w:t>
            </w:r>
            <w:r>
              <w:t xml:space="preserve">. Platform user counts cannot substitute for household penetration.</w:t>
            </w:r>
          </w:p>
        </w:tc>
      </w:tr>
      <w:tr>
        <w:tc>
          <w:tcPr/>
          <w:p>
            <w:pPr>
              <w:pStyle w:val="Compact"/>
              <w:jc w:val="left"/>
            </w:pPr>
            <w:r>
              <w:t xml:space="preserve">6</w:t>
            </w:r>
          </w:p>
        </w:tc>
        <w:tc>
          <w:tcPr/>
          <w:p>
            <w:pPr>
              <w:pStyle w:val="Compact"/>
              <w:jc w:val="left"/>
            </w:pPr>
            <w:r>
              <w:t xml:space="preserve">“</w:t>
            </w:r>
            <w:r>
              <w:t xml:space="preserve">The period 2020–2025 included significant pandemic-related disruption to retail.</w:t>
            </w:r>
            <w:r>
              <w:t xml:space="preserve">”</w:t>
            </w:r>
          </w:p>
        </w:tc>
        <w:tc>
          <w:tcPr/>
          <w:p>
            <w:pPr>
              <w:pStyle w:val="Compact"/>
              <w:jc w:val="left"/>
            </w:pPr>
            <w:r>
              <w:rPr>
                <w:bCs/>
                <w:b/>
              </w:rPr>
              <w:t xml:space="preserve">Fact</w:t>
            </w:r>
          </w:p>
        </w:tc>
        <w:tc>
          <w:tcPr/>
          <w:p>
            <w:pPr>
              <w:pStyle w:val="Compact"/>
              <w:jc w:val="left"/>
            </w:pPr>
            <w:r>
              <w:t xml:space="preserve">Establishable from official and widely documented public-health and economic records.</w:t>
            </w:r>
          </w:p>
        </w:tc>
      </w:tr>
    </w:tbl>
    <w:p>
      <w:pPr>
        <w:pStyle w:val="BodyText"/>
      </w:pPr>
      <w:r>
        <w:rPr>
          <w:bCs/>
          <w:b/>
        </w:rPr>
        <w:t xml:space="preserve">Classification rule applied:</w:t>
      </w:r>
      <w:r>
        <w:t xml:space="preserve"> </w:t>
      </w:r>
      <w:r>
        <w:t xml:space="preserve">a statement is a</w:t>
      </w:r>
      <w:r>
        <w:t xml:space="preserve"> </w:t>
      </w:r>
      <w:r>
        <w:rPr>
          <w:iCs/>
          <w:i/>
        </w:rPr>
        <w:t xml:space="preserve">fact</w:t>
      </w:r>
      <w:r>
        <w:t xml:space="preserve"> </w:t>
      </w:r>
      <w:r>
        <w:t xml:space="preserve">only if it can be checked against an original source; an</w:t>
      </w:r>
      <w:r>
        <w:t xml:space="preserve"> </w:t>
      </w:r>
      <w:r>
        <w:rPr>
          <w:iCs/>
          <w:i/>
        </w:rPr>
        <w:t xml:space="preserve">interpretation</w:t>
      </w:r>
      <w:r>
        <w:t xml:space="preserve"> </w:t>
      </w:r>
      <w:r>
        <w:t xml:space="preserve">if it explains or attributes; a</w:t>
      </w:r>
      <w:r>
        <w:t xml:space="preserve"> </w:t>
      </w:r>
      <w:r>
        <w:rPr>
          <w:iCs/>
          <w:i/>
        </w:rPr>
        <w:t xml:space="preserve">recommendation</w:t>
      </w:r>
      <w:r>
        <w:t xml:space="preserve"> </w:t>
      </w:r>
      <w:r>
        <w:t xml:space="preserve">if it proposes action; and an</w:t>
      </w:r>
      <w:r>
        <w:t xml:space="preserve"> </w:t>
      </w:r>
      <w:r>
        <w:rPr>
          <w:iCs/>
          <w:i/>
        </w:rPr>
        <w:t xml:space="preserve">unsupported claim</w:t>
      </w:r>
      <w:r>
        <w:t xml:space="preserve"> </w:t>
      </w:r>
      <w:r>
        <w:t xml:space="preserve">if it asserts a checkable fact without traceable evidence.</w:t>
      </w:r>
    </w:p>
    <w:p>
      <w:r>
        <w:pict>
          <v:rect style="width:0;height:1.5pt" o:hralign="center" o:hrstd="t" o:hr="t"/>
        </w:pict>
      </w:r>
    </w:p>
    <w:bookmarkEnd w:id="36"/>
    <w:bookmarkStart w:id="37" w:name="fact-checking"/>
    <w:p>
      <w:pPr>
        <w:pStyle w:val="Heading3"/>
      </w:pPr>
      <w:r>
        <w:t xml:space="preserve">18. Fact Checking</w:t>
      </w:r>
    </w:p>
    <w:p>
      <w:pPr>
        <w:pStyle w:val="FirstParagraph"/>
      </w:pPr>
      <w:r>
        <w:rPr>
          <w:iCs/>
          <w:i/>
        </w:rPr>
        <w:t xml:space="preserve">Paragraph reviewed:</w:t>
      </w:r>
      <w:r>
        <w:rPr>
          <w:iCs/>
          <w:i/>
        </w:rPr>
        <w:t xml:space="preserve"> </w:t>
      </w:r>
      <w:r>
        <w:rPr>
          <w:iCs/>
          <w:i/>
        </w:rPr>
        <w:t xml:space="preserve">“</w:t>
      </w:r>
      <w:r>
        <w:rPr>
          <w:iCs/>
          <w:i/>
        </w:rPr>
        <w:t xml:space="preserve">Quick commerce has grown rapidly in India since 2020, with over 60% of urban households now using at least one platform. This has severely damaged neighbourhood grocery stores, whose revenues have fallen by nearly a fifth. Small retailers must adopt digital tools if they want to survive.</w:t>
      </w:r>
      <w:r>
        <w:rPr>
          <w:iCs/>
          <w:i/>
        </w:rP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Sentence element</w:t>
            </w:r>
          </w:p>
        </w:tc>
        <w:tc>
          <w:tcPr/>
          <w:p>
            <w:pPr>
              <w:pStyle w:val="Compact"/>
              <w:jc w:val="left"/>
            </w:pPr>
            <w:r>
              <w:t xml:space="preserve">Type</w:t>
            </w:r>
          </w:p>
        </w:tc>
        <w:tc>
          <w:tcPr/>
          <w:p>
            <w:pPr>
              <w:pStyle w:val="Compact"/>
              <w:jc w:val="left"/>
            </w:pPr>
            <w:r>
              <w:t xml:space="preserve">Citation required?</w:t>
            </w:r>
          </w:p>
        </w:tc>
        <w:tc>
          <w:tcPr/>
          <w:p>
            <w:pPr>
              <w:pStyle w:val="Compact"/>
              <w:jc w:val="left"/>
            </w:pPr>
            <w:r>
              <w:t xml:space="preserve">Note</w:t>
            </w:r>
          </w:p>
        </w:tc>
      </w:tr>
      <w:tr>
        <w:tc>
          <w:tcPr/>
          <w:p>
            <w:pPr>
              <w:pStyle w:val="Compact"/>
              <w:jc w:val="left"/>
            </w:pPr>
            <w:r>
              <w:t xml:space="preserve">“</w:t>
            </w:r>
            <w:r>
              <w:t xml:space="preserve">Quick commerce has grown rapidly in India since 2020</w:t>
            </w:r>
            <w:r>
              <w:t xml:space="preserve">”</w:t>
            </w:r>
          </w:p>
        </w:tc>
        <w:tc>
          <w:tcPr/>
          <w:p>
            <w:pPr>
              <w:pStyle w:val="Compact"/>
              <w:jc w:val="left"/>
            </w:pPr>
            <w:r>
              <w:t xml:space="preserve">Factual claim</w:t>
            </w:r>
          </w:p>
        </w:tc>
        <w:tc>
          <w:tcPr/>
          <w:p>
            <w:pPr>
              <w:pStyle w:val="Compact"/>
              <w:jc w:val="left"/>
            </w:pPr>
            <w:r>
              <w:rPr>
                <w:bCs/>
                <w:b/>
              </w:rPr>
              <w:t xml:space="preserve">Yes</w:t>
            </w:r>
          </w:p>
        </w:tc>
        <w:tc>
          <w:tcPr/>
          <w:p>
            <w:pPr>
              <w:pStyle w:val="Compact"/>
              <w:jc w:val="left"/>
            </w:pPr>
            <w:r>
              <w:t xml:space="preserve">“</w:t>
            </w:r>
            <w:r>
              <w:t xml:space="preserve">Rapidly</w:t>
            </w:r>
            <w:r>
              <w:t xml:space="preserve">”</w:t>
            </w:r>
            <w:r>
              <w:t xml:space="preserve"> </w:t>
            </w:r>
            <w:r>
              <w:t xml:space="preserve">needs a quantified growth figure from company filings or an official source, with the metric defined</w:t>
            </w:r>
          </w:p>
        </w:tc>
      </w:tr>
      <w:tr>
        <w:tc>
          <w:tcPr/>
          <w:p>
            <w:pPr>
              <w:pStyle w:val="Compact"/>
              <w:jc w:val="left"/>
            </w:pPr>
            <w:r>
              <w:t xml:space="preserve">“</w:t>
            </w:r>
            <w:r>
              <w:t xml:space="preserve">over 60% of urban households now using at least one platform</w:t>
            </w:r>
            <w:r>
              <w:t xml:space="preserve">”</w:t>
            </w:r>
          </w:p>
        </w:tc>
        <w:tc>
          <w:tcPr/>
          <w:p>
            <w:pPr>
              <w:pStyle w:val="Compact"/>
              <w:jc w:val="left"/>
            </w:pPr>
            <w:r>
              <w:t xml:space="preserve">Factual claim</w:t>
            </w:r>
          </w:p>
        </w:tc>
        <w:tc>
          <w:tcPr/>
          <w:p>
            <w:pPr>
              <w:pStyle w:val="Compact"/>
              <w:jc w:val="left"/>
            </w:pPr>
            <w:r>
              <w:rPr>
                <w:bCs/>
                <w:b/>
              </w:rPr>
              <w:t xml:space="preserve">Yes — and currently unsupported</w:t>
            </w:r>
          </w:p>
        </w:tc>
        <w:tc>
          <w:tcPr/>
          <w:p>
            <w:pPr>
              <w:pStyle w:val="Compact"/>
              <w:jc w:val="left"/>
            </w:pPr>
            <w:r>
              <w:t xml:space="preserve">Requires a household-level survey with a stated sample frame.</w:t>
            </w:r>
            <w:r>
              <w:t xml:space="preserve"> </w:t>
            </w:r>
            <w:r>
              <w:t xml:space="preserve">“</w:t>
            </w:r>
            <w:r>
              <w:t xml:space="preserve">Now</w:t>
            </w:r>
            <w:r>
              <w:t xml:space="preserve">”</w:t>
            </w:r>
            <w:r>
              <w:t xml:space="preserve"> </w:t>
            </w:r>
            <w:r>
              <w:t xml:space="preserve">must be replaced with a specific date</w:t>
            </w:r>
          </w:p>
        </w:tc>
      </w:tr>
      <w:tr>
        <w:tc>
          <w:tcPr/>
          <w:p>
            <w:pPr>
              <w:pStyle w:val="Compact"/>
              <w:jc w:val="left"/>
            </w:pPr>
            <w:r>
              <w:t xml:space="preserve">“</w:t>
            </w:r>
            <w:r>
              <w:t xml:space="preserve">This has severely damaged neighbourhood grocery stores</w:t>
            </w:r>
            <w:r>
              <w:t xml:space="preserve">”</w:t>
            </w:r>
          </w:p>
        </w:tc>
        <w:tc>
          <w:tcPr/>
          <w:p>
            <w:pPr>
              <w:pStyle w:val="Compact"/>
              <w:jc w:val="left"/>
            </w:pPr>
            <w:r>
              <w:rPr>
                <w:bCs/>
                <w:b/>
              </w:rPr>
              <w:t xml:space="preserve">Interpretation</w:t>
            </w:r>
            <w:r>
              <w:t xml:space="preserve"> </w:t>
            </w:r>
            <w:r>
              <w:t xml:space="preserve">— causal attribution</w:t>
            </w:r>
          </w:p>
        </w:tc>
        <w:tc>
          <w:tcPr/>
          <w:p>
            <w:pPr>
              <w:pStyle w:val="Compact"/>
              <w:jc w:val="left"/>
            </w:pPr>
            <w:r>
              <w:t xml:space="preserve">Requires evidence, not just a citation</w:t>
            </w:r>
          </w:p>
        </w:tc>
        <w:tc>
          <w:tcPr/>
          <w:p>
            <w:pPr>
              <w:pStyle w:val="Compact"/>
              <w:jc w:val="left"/>
            </w:pPr>
            <w:r>
              <w:t xml:space="preserve">Asserts causation; correlation over a period that includes the pandemic is not sufficient</w:t>
            </w:r>
          </w:p>
        </w:tc>
      </w:tr>
      <w:tr>
        <w:tc>
          <w:tcPr/>
          <w:p>
            <w:pPr>
              <w:pStyle w:val="Compact"/>
              <w:jc w:val="left"/>
            </w:pPr>
            <w:r>
              <w:t xml:space="preserve">“</w:t>
            </w:r>
            <w:r>
              <w:t xml:space="preserve">whose revenues have fallen by nearly a fifth</w:t>
            </w:r>
            <w:r>
              <w:t xml:space="preserve">”</w:t>
            </w:r>
          </w:p>
        </w:tc>
        <w:tc>
          <w:tcPr/>
          <w:p>
            <w:pPr>
              <w:pStyle w:val="Compact"/>
              <w:jc w:val="left"/>
            </w:pPr>
            <w:r>
              <w:t xml:space="preserve">Factual claim</w:t>
            </w:r>
          </w:p>
        </w:tc>
        <w:tc>
          <w:tcPr/>
          <w:p>
            <w:pPr>
              <w:pStyle w:val="Compact"/>
              <w:jc w:val="left"/>
            </w:pPr>
            <w:r>
              <w:rPr>
                <w:bCs/>
                <w:b/>
              </w:rPr>
              <w:t xml:space="preserve">Yes — and currently unsupported</w:t>
            </w:r>
          </w:p>
        </w:tc>
        <w:tc>
          <w:tcPr/>
          <w:p>
            <w:pPr>
              <w:pStyle w:val="Compact"/>
              <w:jc w:val="left"/>
            </w:pPr>
            <w:r>
              <w:t xml:space="preserve">Needs base period, geography, revenue metric, sample size, and publisher</w:t>
            </w:r>
          </w:p>
        </w:tc>
      </w:tr>
      <w:tr>
        <w:tc>
          <w:tcPr/>
          <w:p>
            <w:pPr>
              <w:pStyle w:val="Compact"/>
              <w:jc w:val="left"/>
            </w:pPr>
            <w:r>
              <w:t xml:space="preserve">“</w:t>
            </w:r>
            <w:r>
              <w:t xml:space="preserve">Small retailers must adopt digital tools if they want to survive</w:t>
            </w:r>
            <w:r>
              <w:t xml:space="preserve">”</w:t>
            </w:r>
          </w:p>
        </w:tc>
        <w:tc>
          <w:tcPr/>
          <w:p>
            <w:pPr>
              <w:pStyle w:val="Compact"/>
              <w:jc w:val="left"/>
            </w:pPr>
            <w:r>
              <w:rPr>
                <w:bCs/>
                <w:b/>
              </w:rPr>
              <w:t xml:space="preserve">Recommendation</w:t>
            </w:r>
          </w:p>
        </w:tc>
        <w:tc>
          <w:tcPr/>
          <w:p>
            <w:pPr>
              <w:pStyle w:val="Compact"/>
              <w:jc w:val="left"/>
            </w:pPr>
            <w:r>
              <w:t xml:space="preserve">Not a citation issue, but needs supporting evidence</w:t>
            </w:r>
          </w:p>
        </w:tc>
        <w:tc>
          <w:tcPr/>
          <w:p>
            <w:pPr>
              <w:pStyle w:val="Compact"/>
              <w:jc w:val="left"/>
            </w:pPr>
            <w:r>
              <w:t xml:space="preserve">Should be separated from the factual section and labelled as a recommendation</w:t>
            </w:r>
          </w:p>
        </w:tc>
      </w:tr>
    </w:tbl>
    <w:p>
      <w:pPr>
        <w:pStyle w:val="BodyText"/>
      </w:pPr>
      <w:r>
        <w:rPr>
          <w:bCs/>
          <w:b/>
        </w:rPr>
        <w:t xml:space="preserve">Summary:</w:t>
      </w:r>
      <w:r>
        <w:t xml:space="preserve"> </w:t>
      </w:r>
      <w:r>
        <w:t xml:space="preserve">the paragraph contains three factual claims (two of them unsupported), one causal interpretation presented as an established consequence, and one recommendation presented as a conclusion. In its current form it should not be used. The factual claims must be sourced and the interpretation and recommendation moved into clearly labelled sections.</w:t>
      </w:r>
    </w:p>
    <w:p>
      <w:r>
        <w:pict>
          <v:rect style="width:0;height:1.5pt" o:hralign="center" o:hrstd="t" o:hr="t"/>
        </w:pict>
      </w:r>
    </w:p>
    <w:bookmarkEnd w:id="37"/>
    <w:bookmarkStart w:id="38" w:name="paraphrasing-with-citation"/>
    <w:p>
      <w:pPr>
        <w:pStyle w:val="Heading3"/>
      </w:pPr>
      <w:r>
        <w:t xml:space="preserve">19. Paraphrasing With Citation</w:t>
      </w:r>
    </w:p>
    <w:p>
      <w:pPr>
        <w:pStyle w:val="FirstParagraph"/>
      </w:pPr>
      <w:r>
        <w:rPr>
          <w:iCs/>
          <w:i/>
        </w:rPr>
        <w:t xml:space="preserve">Source text (illustrative):</w:t>
      </w:r>
      <w:r>
        <w:rPr>
          <w:iCs/>
          <w:i/>
        </w:rPr>
        <w:t xml:space="preserve"> </w:t>
      </w:r>
      <w:r>
        <w:rPr>
          <w:iCs/>
          <w:i/>
        </w:rPr>
        <w:t xml:space="preserve">“</w:t>
      </w:r>
      <w:r>
        <w:rPr>
          <w:iCs/>
          <w:i/>
        </w:rPr>
        <w:t xml:space="preserve">Between 2020 and 2025, urban grocery purchasing in India shifted partially towards instant-delivery platforms, though the shift was concentrated in a limited set of high-frequency, low-basket-value categories rather than across the full grocery basket.</w:t>
      </w:r>
      <w:r>
        <w:rPr>
          <w:iCs/>
          <w:i/>
        </w:rPr>
        <w:t xml:space="preserve">”</w:t>
      </w:r>
    </w:p>
    <w:p>
      <w:pPr>
        <w:pStyle w:val="BodyText"/>
      </w:pPr>
      <w:r>
        <w:rPr>
          <w:bCs/>
          <w:b/>
        </w:rPr>
        <w:t xml:space="preserve">Paraphrase in your own words</w:t>
      </w:r>
    </w:p>
    <w:p>
      <w:pPr>
        <w:pStyle w:val="BlockText"/>
      </w:pPr>
      <w:r>
        <w:t xml:space="preserve">Urban grocery buying in India moved partly onto instant-delivery services during 2020–2025, but this movement was not uniform: it was largely confined to items bought often and in small quantities, while the wider grocery basket remained less affected (Author, Year, p. X).</w:t>
      </w:r>
    </w:p>
    <w:p>
      <w:pPr>
        <w:pStyle w:val="FirstParagraph"/>
      </w:pPr>
      <w:r>
        <w:rPr>
          <w:bCs/>
          <w:b/>
        </w:rPr>
        <w:t xml:space="preserve">Why this qualifies as a paraphrase, not a copy</w:t>
      </w:r>
    </w:p>
    <w:p>
      <w:pPr>
        <w:numPr>
          <w:ilvl w:val="0"/>
          <w:numId w:val="1013"/>
        </w:numPr>
        <w:pStyle w:val="Compact"/>
      </w:pPr>
      <w:r>
        <w:t xml:space="preserve">The sentence structure has been rebuilt rather than reordered.</w:t>
      </w:r>
    </w:p>
    <w:p>
      <w:pPr>
        <w:numPr>
          <w:ilvl w:val="0"/>
          <w:numId w:val="1013"/>
        </w:numPr>
        <w:pStyle w:val="Compact"/>
      </w:pPr>
      <w:r>
        <w:t xml:space="preserve">The distinctive phrasing (</w:t>
      </w:r>
      <w:r>
        <w:t xml:space="preserve">“</w:t>
      </w:r>
      <w:r>
        <w:t xml:space="preserve">high-frequency, low-basket-value categories</w:t>
      </w:r>
      <w:r>
        <w:t xml:space="preserve">”</w:t>
      </w:r>
      <w:r>
        <w:t xml:space="preserve">) has been replaced with an explanation in different words.</w:t>
      </w:r>
    </w:p>
    <w:p>
      <w:pPr>
        <w:numPr>
          <w:ilvl w:val="0"/>
          <w:numId w:val="1013"/>
        </w:numPr>
        <w:pStyle w:val="Compact"/>
      </w:pPr>
      <w:r>
        <w:t xml:space="preserve">The meaning, including the important qualification, has been preserved without softening it.</w:t>
      </w:r>
    </w:p>
    <w:p>
      <w:pPr>
        <w:pStyle w:val="FirstParagraph"/>
      </w:pPr>
      <w:r>
        <w:rPr>
          <w:bCs/>
          <w:b/>
        </w:rPr>
        <w:t xml:space="preserve">Where a citation is required</w:t>
      </w:r>
    </w:p>
    <w:p>
      <w:pPr>
        <w:pStyle w:val="BodyText"/>
      </w:pPr>
      <w:r>
        <w:t xml:space="preserve">A citation is required</w:t>
      </w:r>
      <w:r>
        <w:t xml:space="preserve"> </w:t>
      </w:r>
      <w:r>
        <w:rPr>
          <w:bCs/>
          <w:b/>
        </w:rPr>
        <w:t xml:space="preserve">at the end of the paraphrase</w:t>
      </w:r>
      <w:r>
        <w:t xml:space="preserve">, and it is required</w:t>
      </w:r>
      <w:r>
        <w:t xml:space="preserve"> </w:t>
      </w:r>
      <w:r>
        <w:rPr>
          <w:iCs/>
          <w:i/>
        </w:rPr>
        <w:t xml:space="preserve">because the idea and the finding belong to the source</w:t>
      </w:r>
      <w:r>
        <w:t xml:space="preserve">, not because the words were copied. This is the most commonly misunderstood point in academic writing: changing the words does not remove the obligation to cite.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Situation</w:t>
            </w:r>
          </w:p>
        </w:tc>
        <w:tc>
          <w:tcPr/>
          <w:p>
            <w:pPr>
              <w:pStyle w:val="Compact"/>
              <w:jc w:val="left"/>
            </w:pPr>
            <w:r>
              <w:t xml:space="preserve">Citation needed?</w:t>
            </w:r>
          </w:p>
        </w:tc>
      </w:tr>
      <w:tr>
        <w:tc>
          <w:tcPr/>
          <w:p>
            <w:pPr>
              <w:pStyle w:val="Compact"/>
              <w:jc w:val="left"/>
            </w:pPr>
            <w:r>
              <w:t xml:space="preserve">Direct quotation</w:t>
            </w:r>
          </w:p>
        </w:tc>
        <w:tc>
          <w:tcPr/>
          <w:p>
            <w:pPr>
              <w:pStyle w:val="Compact"/>
              <w:jc w:val="left"/>
            </w:pPr>
            <w:r>
              <w:t xml:space="preserve">Yes — with quotation marks and a page number</w:t>
            </w:r>
          </w:p>
        </w:tc>
      </w:tr>
      <w:tr>
        <w:tc>
          <w:tcPr/>
          <w:p>
            <w:pPr>
              <w:pStyle w:val="Compact"/>
              <w:jc w:val="left"/>
            </w:pPr>
            <w:r>
              <w:t xml:space="preserve">Paraphrase of a specific finding</w:t>
            </w:r>
          </w:p>
        </w:tc>
        <w:tc>
          <w:tcPr/>
          <w:p>
            <w:pPr>
              <w:pStyle w:val="Compact"/>
              <w:jc w:val="left"/>
            </w:pPr>
            <w:r>
              <w:rPr>
                <w:bCs/>
                <w:b/>
              </w:rPr>
              <w:t xml:space="preserve">Yes</w:t>
            </w:r>
            <w:r>
              <w:t xml:space="preserve"> </w:t>
            </w:r>
            <w:r>
              <w:t xml:space="preserve">— author, year, and page</w:t>
            </w:r>
          </w:p>
        </w:tc>
      </w:tr>
      <w:tr>
        <w:tc>
          <w:tcPr/>
          <w:p>
            <w:pPr>
              <w:pStyle w:val="Compact"/>
              <w:jc w:val="left"/>
            </w:pPr>
            <w:r>
              <w:t xml:space="preserve">Summary of a whole source’s argument</w:t>
            </w:r>
          </w:p>
        </w:tc>
        <w:tc>
          <w:tcPr/>
          <w:p>
            <w:pPr>
              <w:pStyle w:val="Compact"/>
              <w:jc w:val="left"/>
            </w:pPr>
            <w:r>
              <w:t xml:space="preserve">Yes — author and year</w:t>
            </w:r>
          </w:p>
        </w:tc>
      </w:tr>
      <w:tr>
        <w:tc>
          <w:tcPr/>
          <w:p>
            <w:pPr>
              <w:pStyle w:val="Compact"/>
              <w:jc w:val="left"/>
            </w:pPr>
            <w:r>
              <w:t xml:space="preserve">Your own analysis built on cited evidence</w:t>
            </w:r>
          </w:p>
        </w:tc>
        <w:tc>
          <w:tcPr/>
          <w:p>
            <w:pPr>
              <w:pStyle w:val="Compact"/>
              <w:jc w:val="left"/>
            </w:pPr>
            <w:r>
              <w:t xml:space="preserve">The evidence is cited; the analysis is yours</w:t>
            </w:r>
          </w:p>
        </w:tc>
      </w:tr>
      <w:tr>
        <w:tc>
          <w:tcPr/>
          <w:p>
            <w:pPr>
              <w:pStyle w:val="Compact"/>
              <w:jc w:val="left"/>
            </w:pPr>
            <w:r>
              <w:t xml:space="preserve">Common knowledge (e.g. that India has states)</w:t>
            </w:r>
          </w:p>
        </w:tc>
        <w:tc>
          <w:tcPr/>
          <w:p>
            <w:pPr>
              <w:pStyle w:val="Compact"/>
              <w:jc w:val="left"/>
            </w:pPr>
            <w:r>
              <w:t xml:space="preserve">No</w:t>
            </w:r>
          </w:p>
        </w:tc>
      </w:tr>
    </w:tbl>
    <w:p>
      <w:pPr>
        <w:pStyle w:val="BodyText"/>
      </w:pPr>
      <w:r>
        <w:rPr>
          <w:bCs/>
          <w:b/>
        </w:rPr>
        <w:t xml:space="preserve">Warning:</w:t>
      </w:r>
      <w:r>
        <w:t xml:space="preserve"> </w:t>
      </w:r>
      <w:r>
        <w:t xml:space="preserve">a paraphrase that follows the original sentence-by-sentence, changing only a few words, is still plagiarism even with a citation attached. Rebuild the sentence, do not substitute synonyms.</w:t>
      </w:r>
    </w:p>
    <w:p>
      <w:r>
        <w:pict>
          <v:rect style="width:0;height:1.5pt" o:hralign="center" o:hrstd="t" o:hr="t"/>
        </w:pict>
      </w:r>
    </w:p>
    <w:bookmarkEnd w:id="38"/>
    <w:bookmarkStart w:id="39" w:name="outdated-information"/>
    <w:p>
      <w:pPr>
        <w:pStyle w:val="Heading3"/>
      </w:pPr>
      <w:r>
        <w:t xml:space="preserve">20. Outdated Information</w:t>
      </w:r>
    </w:p>
    <w:p>
      <w:pPr>
        <w:pStyle w:val="FirstParagraph"/>
      </w:pPr>
      <w:r>
        <w:rPr>
          <w:iCs/>
          <w:i/>
        </w:rPr>
        <w:t xml:space="preserve">Statement reviewed:</w:t>
      </w:r>
      <w:r>
        <w:rPr>
          <w:iCs/>
          <w:i/>
        </w:rPr>
        <w:t xml:space="preserve"> </w:t>
      </w:r>
      <w:r>
        <w:rPr>
          <w:iCs/>
          <w:i/>
        </w:rPr>
        <w:t xml:space="preserve">“</w:t>
      </w:r>
      <w:r>
        <w:rPr>
          <w:iCs/>
          <w:i/>
        </w:rPr>
        <w:t xml:space="preserve">Quick-commerce platforms currently operate in major Indian cities and are rapidly expanding their dark-store networks, with the market growing faster than organised retail.</w:t>
      </w:r>
      <w:r>
        <w:rPr>
          <w:iCs/>
          <w:i/>
        </w:rP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Why it could become outdated</w:t>
            </w:r>
          </w:p>
        </w:tc>
        <w:tc>
          <w:tcPr/>
          <w:p>
            <w:pPr>
              <w:pStyle w:val="Compact"/>
              <w:jc w:val="left"/>
            </w:pPr>
            <w:r>
              <w:t xml:space="preserve">What to check before using it</w:t>
            </w:r>
          </w:p>
        </w:tc>
      </w:tr>
      <w:tr>
        <w:tc>
          <w:tcPr/>
          <w:p>
            <w:pPr>
              <w:pStyle w:val="Compact"/>
              <w:jc w:val="left"/>
            </w:pPr>
            <w:r>
              <w:t xml:space="preserve">“</w:t>
            </w:r>
            <w:r>
              <w:t xml:space="preserve">currently</w:t>
            </w:r>
            <w:r>
              <w:t xml:space="preserve">”</w:t>
            </w:r>
          </w:p>
        </w:tc>
        <w:tc>
          <w:tcPr/>
          <w:p>
            <w:pPr>
              <w:pStyle w:val="Compact"/>
              <w:jc w:val="left"/>
            </w:pPr>
            <w:r>
              <w:t xml:space="preserve">Undated language ages invisibly — it reads as current no matter when it is read</w:t>
            </w:r>
          </w:p>
        </w:tc>
        <w:tc>
          <w:tcPr/>
          <w:p>
            <w:pPr>
              <w:pStyle w:val="Compact"/>
              <w:jc w:val="left"/>
            </w:pPr>
            <w:r>
              <w:t xml:space="preserve">Replace with an explicit date:</w:t>
            </w:r>
            <w:r>
              <w:t xml:space="preserve"> </w:t>
            </w:r>
            <w:r>
              <w:t xml:space="preserve">“</w:t>
            </w:r>
            <w:r>
              <w:t xml:space="preserve">as of [month, year]</w:t>
            </w:r>
            <w:r>
              <w:t xml:space="preserve">”</w:t>
            </w:r>
          </w:p>
        </w:tc>
      </w:tr>
      <w:tr>
        <w:tc>
          <w:tcPr/>
          <w:p>
            <w:pPr>
              <w:pStyle w:val="Compact"/>
              <w:jc w:val="left"/>
            </w:pPr>
            <w:r>
              <w:t xml:space="preserve">“</w:t>
            </w:r>
            <w:r>
              <w:t xml:space="preserve">operate in major Indian cities</w:t>
            </w:r>
            <w:r>
              <w:t xml:space="preserve">”</w:t>
            </w:r>
          </w:p>
        </w:tc>
        <w:tc>
          <w:tcPr/>
          <w:p>
            <w:pPr>
              <w:pStyle w:val="Compact"/>
              <w:jc w:val="left"/>
            </w:pPr>
            <w:r>
              <w:t xml:space="preserve">City coverage changes every quarter, including withdrawals as well as expansions</w:t>
            </w:r>
          </w:p>
        </w:tc>
        <w:tc>
          <w:tcPr/>
          <w:p>
            <w:pPr>
              <w:pStyle w:val="Compact"/>
              <w:jc w:val="left"/>
            </w:pPr>
            <w:r>
              <w:t xml:space="preserve">Latest company investor presentation or website service-area list, with the access date</w:t>
            </w:r>
          </w:p>
        </w:tc>
      </w:tr>
      <w:tr>
        <w:tc>
          <w:tcPr/>
          <w:p>
            <w:pPr>
              <w:pStyle w:val="Compact"/>
              <w:jc w:val="left"/>
            </w:pPr>
            <w:r>
              <w:t xml:space="preserve">“</w:t>
            </w:r>
            <w:r>
              <w:t xml:space="preserve">rapidly expanding their dark-store networks</w:t>
            </w:r>
            <w:r>
              <w:t xml:space="preserve">”</w:t>
            </w:r>
          </w:p>
        </w:tc>
        <w:tc>
          <w:tcPr/>
          <w:p>
            <w:pPr>
              <w:pStyle w:val="Compact"/>
              <w:jc w:val="left"/>
            </w:pPr>
            <w:r>
              <w:t xml:space="preserve">Expansion can pause, reverse, or consolidate after a funding shift</w:t>
            </w:r>
          </w:p>
        </w:tc>
        <w:tc>
          <w:tcPr/>
          <w:p>
            <w:pPr>
              <w:pStyle w:val="Compact"/>
              <w:jc w:val="left"/>
            </w:pPr>
            <w:r>
              <w:t xml:space="preserve">Most recent quarterly results or filings disclosing store counts</w:t>
            </w:r>
          </w:p>
        </w:tc>
      </w:tr>
      <w:tr>
        <w:tc>
          <w:tcPr/>
          <w:p>
            <w:pPr>
              <w:pStyle w:val="Compact"/>
              <w:jc w:val="left"/>
            </w:pPr>
            <w:r>
              <w:t xml:space="preserve">“</w:t>
            </w:r>
            <w:r>
              <w:t xml:space="preserve">the market growing faster than organised retail</w:t>
            </w:r>
            <w:r>
              <w:t xml:space="preserve">”</w:t>
            </w:r>
          </w:p>
        </w:tc>
        <w:tc>
          <w:tcPr/>
          <w:p>
            <w:pPr>
              <w:pStyle w:val="Compact"/>
              <w:jc w:val="left"/>
            </w:pPr>
            <w:r>
              <w:t xml:space="preserve">A comparative growth claim depends entirely on the period compared and the metric used</w:t>
            </w:r>
          </w:p>
        </w:tc>
        <w:tc>
          <w:tcPr/>
          <w:p>
            <w:pPr>
              <w:pStyle w:val="Compact"/>
              <w:jc w:val="left"/>
            </w:pPr>
            <w:r>
              <w:t xml:space="preserve">The specific years compared, the growth metric, and one source for each side of the comparison</w:t>
            </w:r>
          </w:p>
        </w:tc>
      </w:tr>
      <w:tr>
        <w:tc>
          <w:tcPr/>
          <w:p>
            <w:pPr>
              <w:pStyle w:val="Compact"/>
              <w:jc w:val="left"/>
            </w:pPr>
            <w:r>
              <w:t xml:space="preserve">Implicit competitive landscape</w:t>
            </w:r>
          </w:p>
        </w:tc>
        <w:tc>
          <w:tcPr/>
          <w:p>
            <w:pPr>
              <w:pStyle w:val="Compact"/>
              <w:jc w:val="left"/>
            </w:pPr>
            <w:r>
              <w:t xml:space="preserve">Mergers, exits, and new entrants change the market composition</w:t>
            </w:r>
          </w:p>
        </w:tc>
        <w:tc>
          <w:tcPr/>
          <w:p>
            <w:pPr>
              <w:pStyle w:val="Compact"/>
              <w:jc w:val="left"/>
            </w:pPr>
            <w:r>
              <w:t xml:space="preserve">Recent regulatory filings and competition-authority records</w:t>
            </w:r>
          </w:p>
        </w:tc>
      </w:tr>
      <w:tr>
        <w:tc>
          <w:tcPr/>
          <w:p>
            <w:pPr>
              <w:pStyle w:val="Compact"/>
              <w:jc w:val="left"/>
            </w:pPr>
            <w:r>
              <w:t xml:space="preserve">Regulatory environment</w:t>
            </w:r>
          </w:p>
        </w:tc>
        <w:tc>
          <w:tcPr/>
          <w:p>
            <w:pPr>
              <w:pStyle w:val="Compact"/>
              <w:jc w:val="left"/>
            </w:pPr>
            <w:r>
              <w:t xml:space="preserve">E-commerce and FDI rules in retail are actively contested and can change</w:t>
            </w:r>
          </w:p>
        </w:tc>
        <w:tc>
          <w:tcPr/>
          <w:p>
            <w:pPr>
              <w:pStyle w:val="Compact"/>
              <w:jc w:val="left"/>
            </w:pPr>
            <w:r>
              <w:t xml:space="preserve">Latest policy documents and official notifications</w:t>
            </w:r>
          </w:p>
        </w:tc>
      </w:tr>
    </w:tbl>
    <w:p>
      <w:pPr>
        <w:pStyle w:val="BodyText"/>
      </w:pPr>
      <w:r>
        <w:rPr>
          <w:bCs/>
          <w:b/>
        </w:rPr>
        <w:t xml:space="preserve">Sources and dates to check before use</w:t>
      </w:r>
    </w:p>
    <w:p>
      <w:pPr>
        <w:numPr>
          <w:ilvl w:val="0"/>
          <w:numId w:val="1014"/>
        </w:numPr>
        <w:pStyle w:val="Compact"/>
      </w:pPr>
      <w:r>
        <w:t xml:space="preserve">Latest quarterly filings of the listed platforms (for store counts and coverage).</w:t>
      </w:r>
    </w:p>
    <w:p>
      <w:pPr>
        <w:numPr>
          <w:ilvl w:val="0"/>
          <w:numId w:val="1014"/>
        </w:numPr>
        <w:pStyle w:val="Compact"/>
      </w:pPr>
      <w:r>
        <w:t xml:space="preserve">The most recent official enterprise or retail-trade statistics release (for the organised-retail comparison).</w:t>
      </w:r>
    </w:p>
    <w:p>
      <w:pPr>
        <w:numPr>
          <w:ilvl w:val="0"/>
          <w:numId w:val="1014"/>
        </w:numPr>
        <w:pStyle w:val="Compact"/>
      </w:pPr>
      <w:r>
        <w:t xml:space="preserve">Any policy notification issued since the statement was written.</w:t>
      </w:r>
    </w:p>
    <w:p>
      <w:pPr>
        <w:pStyle w:val="FirstParagraph"/>
      </w:pPr>
      <w:r>
        <w:rPr>
          <w:bCs/>
          <w:b/>
        </w:rPr>
        <w:t xml:space="preserve">Rewritten with dates anchored</w:t>
      </w:r>
    </w:p>
    <w:p>
      <w:pPr>
        <w:pStyle w:val="BlockText"/>
      </w:pPr>
      <w:r>
        <w:t xml:space="preserve">As of [month, year], quick-commerce platforms operated in [number] Indian cities according to [company filing, dated]. Dark-store counts reported in [filing, dated] show [figure]. Any comparison with organised-retail growth must specify the period and metric used, and cite a separate source for each side.</w:t>
      </w:r>
    </w:p>
    <w:p>
      <w:r>
        <w:pict>
          <v:rect style="width:0;height:1.5pt" o:hralign="center" o:hrstd="t" o:hr="t"/>
        </w:pict>
      </w:r>
    </w:p>
    <w:bookmarkEnd w:id="39"/>
    <w:bookmarkStart w:id="40" w:name="business-insight"/>
    <w:p>
      <w:pPr>
        <w:pStyle w:val="Heading3"/>
      </w:pPr>
      <w:r>
        <w:t xml:space="preserve">21. Business Insight</w:t>
      </w:r>
    </w:p>
    <w:p>
      <w:pPr>
        <w:pStyle w:val="FirstParagraph"/>
      </w:pPr>
      <w:r>
        <w:rPr>
          <w:iCs/>
          <w:i/>
        </w:rPr>
        <w:t xml:space="preserve">No verified evidence has been supplied with this prompt. Rather than inventing evidence, the response demonstrates the required structure and states what is missing.</w:t>
      </w:r>
    </w:p>
    <w:p>
      <w:pPr>
        <w:pStyle w:val="BodyText"/>
      </w:pPr>
      <w:r>
        <w:rPr>
          <w:bCs/>
          <w:b/>
        </w:rPr>
        <w:t xml:space="preserve">Evidence</w:t>
      </w:r>
    </w:p>
    <w:p>
      <w:pPr>
        <w:numPr>
          <w:ilvl w:val="0"/>
          <w:numId w:val="1015"/>
        </w:numPr>
        <w:pStyle w:val="Compact"/>
      </w:pPr>
      <w:r>
        <w:t xml:space="preserve">No verified evidence has been provided.</w:t>
      </w:r>
    </w:p>
    <w:p>
      <w:pPr>
        <w:numPr>
          <w:ilvl w:val="0"/>
          <w:numId w:val="1015"/>
        </w:numPr>
        <w:pStyle w:val="Compact"/>
      </w:pPr>
      <w:r>
        <w:t xml:space="preserve">The only established items are those stated in the research question itself: the subject (small independent grocery retailers), the geography (urban India), and the period (2020–2025).</w:t>
      </w:r>
    </w:p>
    <w:p>
      <w:pPr>
        <w:numPr>
          <w:ilvl w:val="0"/>
          <w:numId w:val="1015"/>
        </w:numPr>
        <w:pStyle w:val="Compact"/>
      </w:pPr>
      <w:r>
        <w:rPr>
          <w:bCs/>
          <w:b/>
        </w:rPr>
        <w:t xml:space="preserve">No figure, percentage, or source is entered here</w:t>
      </w:r>
      <w:r>
        <w:t xml:space="preserve">, because none has been verified.</w:t>
      </w:r>
    </w:p>
    <w:p>
      <w:pPr>
        <w:pStyle w:val="FirstParagraph"/>
      </w:pPr>
      <w:r>
        <w:rPr>
          <w:bCs/>
          <w:b/>
        </w:rPr>
        <w:t xml:space="preserve">Interpretation</w:t>
      </w:r>
    </w:p>
    <w:p>
      <w:pPr>
        <w:numPr>
          <w:ilvl w:val="0"/>
          <w:numId w:val="1016"/>
        </w:numPr>
        <w:pStyle w:val="Compact"/>
      </w:pPr>
      <w:r>
        <w:t xml:space="preserve">No interpretation can responsibly be offered on zero evidence. An interpretation written now would be a hypothesis dressed as a finding.</w:t>
      </w:r>
    </w:p>
    <w:p>
      <w:pPr>
        <w:numPr>
          <w:ilvl w:val="0"/>
          <w:numId w:val="1016"/>
        </w:numPr>
        <w:pStyle w:val="Compact"/>
      </w:pPr>
      <w:r>
        <w:t xml:space="preserve">What</w:t>
      </w:r>
      <w:r>
        <w:t xml:space="preserve"> </w:t>
      </w:r>
      <w:r>
        <w:rPr>
          <w:iCs/>
          <w:i/>
        </w:rPr>
        <w:t xml:space="preserve">can</w:t>
      </w:r>
      <w:r>
        <w:t xml:space="preserve"> </w:t>
      </w:r>
      <w:r>
        <w:t xml:space="preserve">be stated is the analytical structure that a valid interpretation would need: it would have to separate the effect of quick commerce from the pandemic, from inflation, and from organised-retail expansion over the same window.</w:t>
      </w:r>
    </w:p>
    <w:p>
      <w:pPr>
        <w:pStyle w:val="FirstParagraph"/>
      </w:pPr>
      <w:r>
        <w:rPr>
          <w:bCs/>
          <w:b/>
        </w:rPr>
        <w:t xml:space="preserve">Recommendation</w:t>
      </w:r>
    </w:p>
    <w:p>
      <w:pPr>
        <w:numPr>
          <w:ilvl w:val="0"/>
          <w:numId w:val="1017"/>
        </w:numPr>
        <w:pStyle w:val="Compact"/>
      </w:pPr>
      <w:r>
        <w:t xml:space="preserve">Complete the evidence table (Response 16) with at least one verified source per claim before drafting any insight.</w:t>
      </w:r>
    </w:p>
    <w:p>
      <w:pPr>
        <w:numPr>
          <w:ilvl w:val="0"/>
          <w:numId w:val="1017"/>
        </w:numPr>
        <w:pStyle w:val="Compact"/>
      </w:pPr>
      <w:r>
        <w:t xml:space="preserve">Prioritise the outcome variable first: locate official turnover data for small retail enterprises covering the study period.</w:t>
      </w:r>
    </w:p>
    <w:p>
      <w:pPr>
        <w:numPr>
          <w:ilvl w:val="0"/>
          <w:numId w:val="1017"/>
        </w:numPr>
        <w:pStyle w:val="Compact"/>
      </w:pPr>
      <w:r>
        <w:t xml:space="preserve">Treat any insight drafted before that as provisional and label it as such.</w:t>
      </w:r>
    </w:p>
    <w:p>
      <w:pPr>
        <w:pStyle w:val="FirstParagraph"/>
      </w:pPr>
      <w:r>
        <w:rPr>
          <w:bCs/>
          <w:b/>
        </w:rPr>
        <w:t xml:space="preserve">Note on method.</w:t>
      </w:r>
      <w:r>
        <w:t xml:space="preserve"> </w:t>
      </w:r>
      <w:r>
        <w:t xml:space="preserve">This is the correct output when evidence is absent. Producing a confident, well-written insight on no evidence is precisely the failure mode that separating Evidence, Interpretation, and Recommendation is designed to expose — and a fluent paragraph would have hidden it.</w:t>
      </w:r>
    </w:p>
    <w:p>
      <w:r>
        <w:pict>
          <v:rect style="width:0;height:1.5pt" o:hralign="center" o:hrstd="t" o:hr="t"/>
        </w:pict>
      </w:r>
    </w:p>
    <w:bookmarkEnd w:id="40"/>
    <w:bookmarkStart w:id="41" w:name="research-gap"/>
    <w:p>
      <w:pPr>
        <w:pStyle w:val="Heading3"/>
      </w:pPr>
      <w:r>
        <w:t xml:space="preserve">22. Research Gap</w:t>
      </w:r>
    </w:p>
    <w:p>
      <w:pPr>
        <w:pStyle w:val="FirstParagraph"/>
      </w:pPr>
      <w:r>
        <w:rPr>
          <w:bCs/>
          <w:b/>
        </w:rPr>
        <w:t xml:space="preserve">Research question:</w:t>
      </w:r>
      <w:r>
        <w:t xml:space="preserve"> </w:t>
      </w:r>
      <w:r>
        <w:rPr>
          <w:iCs/>
          <w:i/>
        </w:rPr>
        <w:t xml:space="preserve">How has the growth of quick-commerce platforms affected the revenue of small independent grocery retailers in urban India between 2020 and 2025?</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Information gap</w:t>
            </w:r>
          </w:p>
        </w:tc>
        <w:tc>
          <w:tcPr/>
          <w:p>
            <w:pPr>
              <w:pStyle w:val="Compact"/>
              <w:jc w:val="left"/>
            </w:pPr>
            <w:r>
              <w:t xml:space="preserve">Why it matters</w:t>
            </w:r>
          </w:p>
        </w:tc>
        <w:tc>
          <w:tcPr/>
          <w:p>
            <w:pPr>
              <w:pStyle w:val="Compact"/>
              <w:jc w:val="left"/>
            </w:pPr>
            <w:r>
              <w:t xml:space="preserve">How it might be closed</w:t>
            </w:r>
          </w:p>
        </w:tc>
      </w:tr>
      <w:tr>
        <w:tc>
          <w:tcPr/>
          <w:p>
            <w:pPr>
              <w:pStyle w:val="Compact"/>
              <w:jc w:val="left"/>
            </w:pPr>
            <w:r>
              <w:t xml:space="preserve">1</w:t>
            </w:r>
          </w:p>
        </w:tc>
        <w:tc>
          <w:tcPr/>
          <w:p>
            <w:pPr>
              <w:pStyle w:val="Compact"/>
              <w:jc w:val="left"/>
            </w:pPr>
            <w:r>
              <w:t xml:space="preserve">No dataset appears to isolate</w:t>
            </w:r>
            <w:r>
              <w:t xml:space="preserve"> </w:t>
            </w:r>
            <w:r>
              <w:rPr>
                <w:iCs/>
                <w:i/>
              </w:rPr>
              <w:t xml:space="preserve">independent</w:t>
            </w:r>
            <w:r>
              <w:t xml:space="preserve"> </w:t>
            </w:r>
            <w:r>
              <w:t xml:space="preserve">grocery retailers from organised modern trade</w:t>
            </w:r>
          </w:p>
        </w:tc>
        <w:tc>
          <w:tcPr/>
          <w:p>
            <w:pPr>
              <w:pStyle w:val="Compact"/>
              <w:jc w:val="left"/>
            </w:pPr>
            <w:r>
              <w:t xml:space="preserve">Without this separation, the outcome variable cannot be measured cleanly</w:t>
            </w:r>
          </w:p>
        </w:tc>
        <w:tc>
          <w:tcPr/>
          <w:p>
            <w:pPr>
              <w:pStyle w:val="Compact"/>
              <w:jc w:val="left"/>
            </w:pPr>
            <w:r>
              <w:t xml:space="preserve">Official enterprise survey microdata, if the classification permits it; otherwise primary survey work</w:t>
            </w:r>
          </w:p>
        </w:tc>
      </w:tr>
      <w:tr>
        <w:tc>
          <w:tcPr/>
          <w:p>
            <w:pPr>
              <w:pStyle w:val="Compact"/>
              <w:jc w:val="left"/>
            </w:pPr>
            <w:r>
              <w:t xml:space="preserve">2</w:t>
            </w:r>
          </w:p>
        </w:tc>
        <w:tc>
          <w:tcPr/>
          <w:p>
            <w:pPr>
              <w:pStyle w:val="Compact"/>
              <w:jc w:val="left"/>
            </w:pPr>
            <w:r>
              <w:t xml:space="preserve">Attribution problem — the study period overlaps the pandemic</w:t>
            </w:r>
          </w:p>
        </w:tc>
        <w:tc>
          <w:tcPr/>
          <w:p>
            <w:pPr>
              <w:pStyle w:val="Compact"/>
              <w:jc w:val="left"/>
            </w:pPr>
            <w:r>
              <w:t xml:space="preserve">Any revenue change has at least three plausible causes</w:t>
            </w:r>
          </w:p>
        </w:tc>
        <w:tc>
          <w:tcPr/>
          <w:p>
            <w:pPr>
              <w:pStyle w:val="Compact"/>
              <w:jc w:val="left"/>
            </w:pPr>
            <w:r>
              <w:t xml:space="preserve">A difference-in-differences design comparing localities with and without platform entry</w:t>
            </w:r>
          </w:p>
        </w:tc>
      </w:tr>
      <w:tr>
        <w:tc>
          <w:tcPr/>
          <w:p>
            <w:pPr>
              <w:pStyle w:val="Compact"/>
              <w:jc w:val="left"/>
            </w:pPr>
            <w:r>
              <w:t xml:space="preserve">3</w:t>
            </w:r>
          </w:p>
        </w:tc>
        <w:tc>
          <w:tcPr/>
          <w:p>
            <w:pPr>
              <w:pStyle w:val="Compact"/>
              <w:jc w:val="left"/>
            </w:pPr>
            <w:r>
              <w:t xml:space="preserve">No panel data on the same stores over time</w:t>
            </w:r>
          </w:p>
        </w:tc>
        <w:tc>
          <w:tcPr/>
          <w:p>
            <w:pPr>
              <w:pStyle w:val="Compact"/>
              <w:jc w:val="left"/>
            </w:pPr>
            <w:r>
              <w:t xml:space="preserve">Cross-sectional snapshots cannot show change at the store level, only in aggregate</w:t>
            </w:r>
          </w:p>
        </w:tc>
        <w:tc>
          <w:tcPr/>
          <w:p>
            <w:pPr>
              <w:pStyle w:val="Compact"/>
              <w:jc w:val="left"/>
            </w:pPr>
            <w:r>
              <w:t xml:space="preserve">A primary panel survey, even at small scale</w:t>
            </w:r>
          </w:p>
        </w:tc>
      </w:tr>
      <w:tr>
        <w:tc>
          <w:tcPr/>
          <w:p>
            <w:pPr>
              <w:pStyle w:val="Compact"/>
              <w:jc w:val="left"/>
            </w:pPr>
            <w:r>
              <w:t xml:space="preserve">4</w:t>
            </w:r>
          </w:p>
        </w:tc>
        <w:tc>
          <w:tcPr/>
          <w:p>
            <w:pPr>
              <w:pStyle w:val="Compact"/>
              <w:jc w:val="left"/>
            </w:pPr>
            <w:r>
              <w:t xml:space="preserve">Survivorship bias</w:t>
            </w:r>
          </w:p>
        </w:tc>
        <w:tc>
          <w:tcPr/>
          <w:p>
            <w:pPr>
              <w:pStyle w:val="Compact"/>
              <w:jc w:val="left"/>
            </w:pPr>
            <w:r>
              <w:t xml:space="preserve">Stores that closed are absent from any survey of operating stores, so the measured effect is understated</w:t>
            </w:r>
          </w:p>
        </w:tc>
        <w:tc>
          <w:tcPr/>
          <w:p>
            <w:pPr>
              <w:pStyle w:val="Compact"/>
              <w:jc w:val="left"/>
            </w:pPr>
            <w:r>
              <w:t xml:space="preserve">Records of registration cancellations or closures, where available</w:t>
            </w:r>
          </w:p>
        </w:tc>
      </w:tr>
      <w:tr>
        <w:tc>
          <w:tcPr/>
          <w:p>
            <w:pPr>
              <w:pStyle w:val="Compact"/>
              <w:jc w:val="left"/>
            </w:pPr>
            <w:r>
              <w:t xml:space="preserve">5</w:t>
            </w:r>
          </w:p>
        </w:tc>
        <w:tc>
          <w:tcPr/>
          <w:p>
            <w:pPr>
              <w:pStyle w:val="Compact"/>
              <w:jc w:val="left"/>
            </w:pPr>
            <w:r>
              <w:t xml:space="preserve">Geographic variation is unexamined</w:t>
            </w:r>
          </w:p>
        </w:tc>
        <w:tc>
          <w:tcPr/>
          <w:p>
            <w:pPr>
              <w:pStyle w:val="Compact"/>
              <w:jc w:val="left"/>
            </w:pPr>
            <w:r>
              <w:t xml:space="preserve">An effect in metros may not exist in tier-2 cities, where platform coverage differs</w:t>
            </w:r>
          </w:p>
        </w:tc>
        <w:tc>
          <w:tcPr/>
          <w:p>
            <w:pPr>
              <w:pStyle w:val="Compact"/>
              <w:jc w:val="left"/>
            </w:pPr>
            <w:r>
              <w:t xml:space="preserve">Stratify any survey by city tier</w:t>
            </w:r>
          </w:p>
        </w:tc>
      </w:tr>
      <w:tr>
        <w:tc>
          <w:tcPr/>
          <w:p>
            <w:pPr>
              <w:pStyle w:val="Compact"/>
              <w:jc w:val="left"/>
            </w:pPr>
            <w:r>
              <w:t xml:space="preserve">6</w:t>
            </w:r>
          </w:p>
        </w:tc>
        <w:tc>
          <w:tcPr/>
          <w:p>
            <w:pPr>
              <w:pStyle w:val="Compact"/>
              <w:jc w:val="left"/>
            </w:pPr>
            <w:r>
              <w:t xml:space="preserve">Adaptive responses are undocumented</w:t>
            </w:r>
          </w:p>
        </w:tc>
        <w:tc>
          <w:tcPr/>
          <w:p>
            <w:pPr>
              <w:pStyle w:val="Compact"/>
              <w:jc w:val="left"/>
            </w:pPr>
            <w:r>
              <w:t xml:space="preserve">Stores may have partly recovered by joining platforms or changing product mix, which a pure revenue measure would miss</w:t>
            </w:r>
          </w:p>
        </w:tc>
        <w:tc>
          <w:tcPr/>
          <w:p>
            <w:pPr>
              <w:pStyle w:val="Compact"/>
              <w:jc w:val="left"/>
            </w:pPr>
            <w:r>
              <w:t xml:space="preserve">Qualitative interviews alongside quantitative data</w:t>
            </w:r>
          </w:p>
        </w:tc>
      </w:tr>
      <w:tr>
        <w:tc>
          <w:tcPr/>
          <w:p>
            <w:pPr>
              <w:pStyle w:val="Compact"/>
              <w:jc w:val="left"/>
            </w:pPr>
            <w:r>
              <w:t xml:space="preserve">7</w:t>
            </w:r>
          </w:p>
        </w:tc>
        <w:tc>
          <w:tcPr/>
          <w:p>
            <w:pPr>
              <w:pStyle w:val="Compact"/>
              <w:jc w:val="left"/>
            </w:pPr>
            <w:r>
              <w:t xml:space="preserve">Time lag between platform entry and measurable effect is unknown</w:t>
            </w:r>
          </w:p>
        </w:tc>
        <w:tc>
          <w:tcPr/>
          <w:p>
            <w:pPr>
              <w:pStyle w:val="Compact"/>
              <w:jc w:val="left"/>
            </w:pPr>
            <w:r>
              <w:t xml:space="preserve">Choosing the wrong lag could show no effect where one exists</w:t>
            </w:r>
          </w:p>
        </w:tc>
        <w:tc>
          <w:tcPr/>
          <w:p>
            <w:pPr>
              <w:pStyle w:val="Compact"/>
              <w:jc w:val="left"/>
            </w:pPr>
            <w:r>
              <w:t xml:space="preserve">Sensitivity testing across multiple lag assumptions</w:t>
            </w:r>
          </w:p>
        </w:tc>
      </w:tr>
    </w:tbl>
    <w:p>
      <w:pPr>
        <w:pStyle w:val="BodyText"/>
      </w:pPr>
      <w:r>
        <w:rPr>
          <w:bCs/>
          <w:b/>
        </w:rPr>
        <w:t xml:space="preserve">Priority.</w:t>
      </w:r>
      <w:r>
        <w:t xml:space="preserve"> </w:t>
      </w:r>
      <w:r>
        <w:t xml:space="preserve">Gaps 1 and 2 are foundational — until the population can be isolated and the attribution problem addressed, no finding on this question will be defensible, regardless of how much additional data is collected.</w:t>
      </w:r>
    </w:p>
    <w:p>
      <w:r>
        <w:pict>
          <v:rect style="width:0;height:1.5pt" o:hralign="center" o:hrstd="t" o:hr="t"/>
        </w:pict>
      </w:r>
    </w:p>
    <w:bookmarkEnd w:id="41"/>
    <w:bookmarkStart w:id="42" w:name="final-research-review"/>
    <w:p>
      <w:pPr>
        <w:pStyle w:val="Heading3"/>
      </w:pPr>
      <w:r>
        <w:t xml:space="preserve">23. Final Research Review</w:t>
      </w:r>
    </w:p>
    <w:p>
      <w:pPr>
        <w:pStyle w:val="FirstParagraph"/>
      </w:pPr>
      <w:r>
        <w:rPr>
          <w:iCs/>
          <w:i/>
        </w:rPr>
        <w:t xml:space="preserve">A review checklist applied to research notes. The report is not rewritten, as instructed.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Issue category</w:t>
            </w:r>
          </w:p>
        </w:tc>
        <w:tc>
          <w:tcPr/>
          <w:p>
            <w:pPr>
              <w:pStyle w:val="Compact"/>
              <w:jc w:val="left"/>
            </w:pPr>
            <w:r>
              <w:t xml:space="preserve">What to look for in your notes</w:t>
            </w:r>
          </w:p>
        </w:tc>
        <w:tc>
          <w:tcPr/>
          <w:p>
            <w:pPr>
              <w:pStyle w:val="Compact"/>
              <w:jc w:val="left"/>
            </w:pPr>
            <w:r>
              <w:t xml:space="preserve">Action required</w:t>
            </w:r>
          </w:p>
        </w:tc>
      </w:tr>
      <w:tr>
        <w:tc>
          <w:tcPr/>
          <w:p>
            <w:pPr>
              <w:pStyle w:val="Compact"/>
              <w:jc w:val="left"/>
            </w:pPr>
            <w:r>
              <w:t xml:space="preserve">1</w:t>
            </w:r>
          </w:p>
        </w:tc>
        <w:tc>
          <w:tcPr/>
          <w:p>
            <w:pPr>
              <w:pStyle w:val="Compact"/>
              <w:jc w:val="left"/>
            </w:pPr>
            <w:r>
              <w:rPr>
                <w:bCs/>
                <w:b/>
              </w:rPr>
              <w:t xml:space="preserve">Unsupported claims</w:t>
            </w:r>
          </w:p>
        </w:tc>
        <w:tc>
          <w:tcPr/>
          <w:p>
            <w:pPr>
              <w:pStyle w:val="Compact"/>
              <w:jc w:val="left"/>
            </w:pPr>
            <w:r>
              <w:t xml:space="preserve">Any factual statement with no source attached; phrases such as</w:t>
            </w:r>
            <w:r>
              <w:t xml:space="preserve"> </w:t>
            </w:r>
            <w:r>
              <w:t xml:space="preserve">“</w:t>
            </w:r>
            <w:r>
              <w:t xml:space="preserve">studies show</w:t>
            </w:r>
            <w:r>
              <w:t xml:space="preserve">”</w:t>
            </w:r>
            <w:r>
              <w:t xml:space="preserve">,</w:t>
            </w:r>
            <w:r>
              <w:t xml:space="preserve"> </w:t>
            </w:r>
            <w:r>
              <w:t xml:space="preserve">“</w:t>
            </w:r>
            <w:r>
              <w:t xml:space="preserve">it is widely known</w:t>
            </w:r>
            <w:r>
              <w:t xml:space="preserve">”</w:t>
            </w:r>
            <w:r>
              <w:t xml:space="preserve">,</w:t>
            </w:r>
            <w:r>
              <w:t xml:space="preserve"> </w:t>
            </w:r>
            <w:r>
              <w:t xml:space="preserve">“</w:t>
            </w:r>
            <w:r>
              <w:t xml:space="preserve">experts agree</w:t>
            </w:r>
            <w:r>
              <w:t xml:space="preserve">”</w:t>
            </w:r>
          </w:p>
        </w:tc>
        <w:tc>
          <w:tcPr/>
          <w:p>
            <w:pPr>
              <w:pStyle w:val="Compact"/>
              <w:jc w:val="left"/>
            </w:pPr>
            <w:r>
              <w:t xml:space="preserve">Either locate the source or delete the claim. Do not soften it and keep it.</w:t>
            </w:r>
          </w:p>
        </w:tc>
      </w:tr>
      <w:tr>
        <w:tc>
          <w:tcPr/>
          <w:p>
            <w:pPr>
              <w:pStyle w:val="Compact"/>
              <w:jc w:val="left"/>
            </w:pPr>
            <w:r>
              <w:t xml:space="preserve">2</w:t>
            </w:r>
          </w:p>
        </w:tc>
        <w:tc>
          <w:tcPr/>
          <w:p>
            <w:pPr>
              <w:pStyle w:val="Compact"/>
              <w:jc w:val="left"/>
            </w:pPr>
            <w:r>
              <w:rPr>
                <w:bCs/>
                <w:b/>
              </w:rPr>
              <w:t xml:space="preserve">Missing citations</w:t>
            </w:r>
          </w:p>
        </w:tc>
        <w:tc>
          <w:tcPr/>
          <w:p>
            <w:pPr>
              <w:pStyle w:val="Compact"/>
              <w:jc w:val="left"/>
            </w:pPr>
            <w:r>
              <w:t xml:space="preserve">Paraphrased findings with no author and year; figures appearing in your text that are not in the evidence table</w:t>
            </w:r>
          </w:p>
        </w:tc>
        <w:tc>
          <w:tcPr/>
          <w:p>
            <w:pPr>
              <w:pStyle w:val="Compact"/>
              <w:jc w:val="left"/>
            </w:pPr>
            <w:r>
              <w:t xml:space="preserve">Add the full citation or remove the claim</w:t>
            </w:r>
          </w:p>
        </w:tc>
      </w:tr>
      <w:tr>
        <w:tc>
          <w:tcPr/>
          <w:p>
            <w:pPr>
              <w:pStyle w:val="Compact"/>
              <w:jc w:val="left"/>
            </w:pPr>
            <w:r>
              <w:t xml:space="preserve">3</w:t>
            </w:r>
          </w:p>
        </w:tc>
        <w:tc>
          <w:tcPr/>
          <w:p>
            <w:pPr>
              <w:pStyle w:val="Compact"/>
              <w:jc w:val="left"/>
            </w:pPr>
            <w:r>
              <w:rPr>
                <w:bCs/>
                <w:b/>
              </w:rPr>
              <w:t xml:space="preserve">Outdated information</w:t>
            </w:r>
          </w:p>
        </w:tc>
        <w:tc>
          <w:tcPr/>
          <w:p>
            <w:pPr>
              <w:pStyle w:val="Compact"/>
              <w:jc w:val="left"/>
            </w:pPr>
            <w:r>
              <w:t xml:space="preserve">Undated language (</w:t>
            </w:r>
            <w:r>
              <w:t xml:space="preserve">“</w:t>
            </w:r>
            <w:r>
              <w:t xml:space="preserve">currently</w:t>
            </w:r>
            <w:r>
              <w:t xml:space="preserve">”</w:t>
            </w:r>
            <w:r>
              <w:t xml:space="preserve">,</w:t>
            </w:r>
            <w:r>
              <w:t xml:space="preserve"> </w:t>
            </w:r>
            <w:r>
              <w:t xml:space="preserve">“</w:t>
            </w:r>
            <w:r>
              <w:t xml:space="preserve">recently</w:t>
            </w:r>
            <w:r>
              <w:t xml:space="preserve">”</w:t>
            </w:r>
            <w:r>
              <w:t xml:space="preserve">,</w:t>
            </w:r>
            <w:r>
              <w:t xml:space="preserve"> </w:t>
            </w:r>
            <w:r>
              <w:t xml:space="preserve">“</w:t>
            </w:r>
            <w:r>
              <w:t xml:space="preserve">now</w:t>
            </w:r>
            <w:r>
              <w:t xml:space="preserve">”</w:t>
            </w:r>
            <w:r>
              <w:t xml:space="preserve">); data older than the period your question covers</w:t>
            </w:r>
          </w:p>
        </w:tc>
        <w:tc>
          <w:tcPr/>
          <w:p>
            <w:pPr>
              <w:pStyle w:val="Compact"/>
              <w:jc w:val="left"/>
            </w:pPr>
            <w:r>
              <w:t xml:space="preserve">Anchor every time reference to an explicit date; replace stale data</w:t>
            </w:r>
          </w:p>
        </w:tc>
      </w:tr>
      <w:tr>
        <w:tc>
          <w:tcPr/>
          <w:p>
            <w:pPr>
              <w:pStyle w:val="Compact"/>
              <w:jc w:val="left"/>
            </w:pPr>
            <w:r>
              <w:t xml:space="preserve">4</w:t>
            </w:r>
          </w:p>
        </w:tc>
        <w:tc>
          <w:tcPr/>
          <w:p>
            <w:pPr>
              <w:pStyle w:val="Compact"/>
              <w:jc w:val="left"/>
            </w:pPr>
            <w:r>
              <w:rPr>
                <w:bCs/>
                <w:b/>
              </w:rPr>
              <w:t xml:space="preserve">Weak sources</w:t>
            </w:r>
          </w:p>
        </w:tc>
        <w:tc>
          <w:tcPr/>
          <w:p>
            <w:pPr>
              <w:pStyle w:val="Compact"/>
              <w:jc w:val="left"/>
            </w:pPr>
            <w:r>
              <w:t xml:space="preserve">Anonymous articles, undated pages, secondary reports of unnamed studies, press releases used as evidence</w:t>
            </w:r>
          </w:p>
        </w:tc>
        <w:tc>
          <w:tcPr/>
          <w:p>
            <w:pPr>
              <w:pStyle w:val="Compact"/>
              <w:jc w:val="left"/>
            </w:pPr>
            <w:r>
              <w:t xml:space="preserve">Trace each to its original; discard what cannot be traced</w:t>
            </w:r>
          </w:p>
        </w:tc>
      </w:tr>
      <w:tr>
        <w:tc>
          <w:tcPr/>
          <w:p>
            <w:pPr>
              <w:pStyle w:val="Compact"/>
              <w:jc w:val="left"/>
            </w:pPr>
            <w:r>
              <w:t xml:space="preserve">5</w:t>
            </w:r>
          </w:p>
        </w:tc>
        <w:tc>
          <w:tcPr/>
          <w:p>
            <w:pPr>
              <w:pStyle w:val="Compact"/>
              <w:jc w:val="left"/>
            </w:pPr>
            <w:r>
              <w:rPr>
                <w:bCs/>
                <w:b/>
              </w:rPr>
              <w:t xml:space="preserve">Inconsistent statistics</w:t>
            </w:r>
          </w:p>
        </w:tc>
        <w:tc>
          <w:tcPr/>
          <w:p>
            <w:pPr>
              <w:pStyle w:val="Compact"/>
              <w:jc w:val="left"/>
            </w:pPr>
            <w:r>
              <w:t xml:space="preserve">Two figures in your notes that contradict each other; the same metric reported differently in different sections</w:t>
            </w:r>
          </w:p>
        </w:tc>
        <w:tc>
          <w:tcPr/>
          <w:p>
            <w:pPr>
              <w:pStyle w:val="Compact"/>
              <w:jc w:val="left"/>
            </w:pPr>
            <w:r>
              <w:t xml:space="preserve">Check whether definitions, periods, or geographies differ; report the discrepancy explicitly</w:t>
            </w:r>
          </w:p>
        </w:tc>
      </w:tr>
      <w:tr>
        <w:tc>
          <w:tcPr/>
          <w:p>
            <w:pPr>
              <w:pStyle w:val="Compact"/>
              <w:jc w:val="left"/>
            </w:pPr>
            <w:r>
              <w:t xml:space="preserve">6</w:t>
            </w:r>
          </w:p>
        </w:tc>
        <w:tc>
          <w:tcPr/>
          <w:p>
            <w:pPr>
              <w:pStyle w:val="Compact"/>
              <w:jc w:val="left"/>
            </w:pPr>
            <w:r>
              <w:rPr>
                <w:bCs/>
                <w:b/>
              </w:rPr>
              <w:t xml:space="preserve">Conclusions beyond the evidence</w:t>
            </w:r>
          </w:p>
        </w:tc>
        <w:tc>
          <w:tcPr/>
          <w:p>
            <w:pPr>
              <w:pStyle w:val="Compact"/>
              <w:jc w:val="left"/>
            </w:pPr>
            <w:r>
              <w:t xml:space="preserve">Causal language (</w:t>
            </w:r>
            <w:r>
              <w:t xml:space="preserve">“</w:t>
            </w:r>
            <w:r>
              <w:t xml:space="preserve">caused</w:t>
            </w:r>
            <w:r>
              <w:t xml:space="preserve">”</w:t>
            </w:r>
            <w:r>
              <w:t xml:space="preserve">,</w:t>
            </w:r>
            <w:r>
              <w:t xml:space="preserve"> </w:t>
            </w:r>
            <w:r>
              <w:t xml:space="preserve">“</w:t>
            </w:r>
            <w:r>
              <w:t xml:space="preserve">led to</w:t>
            </w:r>
            <w:r>
              <w:t xml:space="preserve">”</w:t>
            </w:r>
            <w:r>
              <w:t xml:space="preserve">,</w:t>
            </w:r>
            <w:r>
              <w:t xml:space="preserve"> </w:t>
            </w:r>
            <w:r>
              <w:t xml:space="preserve">“</w:t>
            </w:r>
            <w:r>
              <w:t xml:space="preserve">resulted in</w:t>
            </w:r>
            <w:r>
              <w:t xml:space="preserve">”</w:t>
            </w:r>
            <w:r>
              <w:t xml:space="preserve">) where you only have correlation; national claims from local data</w:t>
            </w:r>
          </w:p>
        </w:tc>
        <w:tc>
          <w:tcPr/>
          <w:p>
            <w:pPr>
              <w:pStyle w:val="Compact"/>
              <w:jc w:val="left"/>
            </w:pPr>
            <w:r>
              <w:t xml:space="preserve">Rewrite to match the evidence’s actual scope, or collect the evidence the claim needs</w:t>
            </w:r>
          </w:p>
        </w:tc>
      </w:tr>
      <w:tr>
        <w:tc>
          <w:tcPr/>
          <w:p>
            <w:pPr>
              <w:pStyle w:val="Compact"/>
              <w:jc w:val="left"/>
            </w:pPr>
            <w:r>
              <w:t xml:space="preserve">7</w:t>
            </w:r>
          </w:p>
        </w:tc>
        <w:tc>
          <w:tcPr/>
          <w:p>
            <w:pPr>
              <w:pStyle w:val="Compact"/>
              <w:jc w:val="left"/>
            </w:pPr>
            <w:r>
              <w:rPr>
                <w:bCs/>
                <w:b/>
              </w:rPr>
              <w:t xml:space="preserve">Fact / interpretation / recommendation blending</w:t>
            </w:r>
          </w:p>
        </w:tc>
        <w:tc>
          <w:tcPr/>
          <w:p>
            <w:pPr>
              <w:pStyle w:val="Compact"/>
              <w:jc w:val="left"/>
            </w:pPr>
            <w:r>
              <w:t xml:space="preserve">Recommendations embedded in paragraphs of factual reporting</w:t>
            </w:r>
          </w:p>
        </w:tc>
        <w:tc>
          <w:tcPr/>
          <w:p>
            <w:pPr>
              <w:pStyle w:val="Compact"/>
              <w:jc w:val="left"/>
            </w:pPr>
            <w:r>
              <w:t xml:space="preserve">Separate into clearly labelled sections</w:t>
            </w:r>
          </w:p>
        </w:tc>
      </w:tr>
      <w:tr>
        <w:tc>
          <w:tcPr/>
          <w:p>
            <w:pPr>
              <w:pStyle w:val="Compact"/>
              <w:jc w:val="left"/>
            </w:pPr>
            <w:r>
              <w:t xml:space="preserve">8</w:t>
            </w:r>
          </w:p>
        </w:tc>
        <w:tc>
          <w:tcPr/>
          <w:p>
            <w:pPr>
              <w:pStyle w:val="Compact"/>
              <w:jc w:val="left"/>
            </w:pPr>
            <w:r>
              <w:rPr>
                <w:bCs/>
                <w:b/>
              </w:rPr>
              <w:t xml:space="preserve">AI-generated references</w:t>
            </w:r>
          </w:p>
        </w:tc>
        <w:tc>
          <w:tcPr/>
          <w:p>
            <w:pPr>
              <w:pStyle w:val="Compact"/>
              <w:jc w:val="left"/>
            </w:pPr>
            <w:r>
              <w:t xml:space="preserve">Any citation that came from an AI and has not been independently resolved</w:t>
            </w:r>
          </w:p>
        </w:tc>
        <w:tc>
          <w:tcPr/>
          <w:p>
            <w:pPr>
              <w:pStyle w:val="Compact"/>
              <w:jc w:val="left"/>
            </w:pPr>
            <w:r>
              <w:t xml:space="preserve">Resolve every DOI and locate every source; discard anything that fails</w:t>
            </w:r>
          </w:p>
        </w:tc>
      </w:tr>
    </w:tbl>
    <w:p>
      <w:pPr>
        <w:pStyle w:val="BodyText"/>
      </w:pPr>
      <w:r>
        <w:rPr>
          <w:bCs/>
          <w:b/>
        </w:rPr>
        <w:t xml:space="preserve">Summary of the review’s purpose.</w:t>
      </w:r>
      <w:r>
        <w:t xml:space="preserve"> </w:t>
      </w:r>
      <w:r>
        <w:t xml:space="preserve">This pass is diagnostic, not editorial. Its output is a list of specific items to fix, each tied to a location in the notes — not a rewritten draft. Rewriting before this list is complete risks preserving an unsupported claim in more polished language.</w:t>
      </w:r>
    </w:p>
    <w:p>
      <w:r>
        <w:pict>
          <v:rect style="width:0;height:1.5pt" o:hralign="center" o:hrstd="t" o:hr="t"/>
        </w:pict>
      </w:r>
    </w:p>
    <w:bookmarkEnd w:id="42"/>
    <w:bookmarkStart w:id="43" w:name="ai-research-ethics"/>
    <w:p>
      <w:pPr>
        <w:pStyle w:val="Heading3"/>
      </w:pPr>
      <w:r>
        <w:t xml:space="preserve">24. AI Research Ethics</w:t>
      </w:r>
    </w:p>
    <w:p>
      <w:pPr>
        <w:pStyle w:val="FirstParagraph"/>
      </w:pPr>
      <w:r>
        <w:rPr>
          <w:bCs/>
          <w:b/>
        </w:rPr>
        <w:t xml:space="preserve">Using generative AI responsibly in a business research project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Principle</w:t>
            </w:r>
          </w:p>
        </w:tc>
        <w:tc>
          <w:tcPr/>
          <w:p>
            <w:pPr>
              <w:pStyle w:val="Compact"/>
              <w:jc w:val="left"/>
            </w:pPr>
            <w:r>
              <w:t xml:space="preserve">What it means in practice</w:t>
            </w:r>
          </w:p>
        </w:tc>
      </w:tr>
      <w:tr>
        <w:tc>
          <w:tcPr/>
          <w:p>
            <w:pPr>
              <w:pStyle w:val="Compact"/>
              <w:jc w:val="left"/>
            </w:pPr>
            <w:r>
              <w:t xml:space="preserve">1</w:t>
            </w:r>
          </w:p>
        </w:tc>
        <w:tc>
          <w:tcPr/>
          <w:p>
            <w:pPr>
              <w:pStyle w:val="Compact"/>
              <w:jc w:val="left"/>
            </w:pPr>
            <w:r>
              <w:rPr>
                <w:bCs/>
                <w:b/>
              </w:rPr>
              <w:t xml:space="preserve">Source verification</w:t>
            </w:r>
          </w:p>
        </w:tc>
        <w:tc>
          <w:tcPr/>
          <w:p>
            <w:pPr>
              <w:pStyle w:val="Compact"/>
              <w:jc w:val="left"/>
            </w:pPr>
            <w:r>
              <w:t xml:space="preserve">Treat every factual output from an AI as a lead, not as evidence. Open and read the original source yourself before citing anything. If you cannot find the original, the claim does not go in the report.</w:t>
            </w:r>
          </w:p>
        </w:tc>
      </w:tr>
      <w:tr>
        <w:tc>
          <w:tcPr/>
          <w:p>
            <w:pPr>
              <w:pStyle w:val="Compact"/>
              <w:jc w:val="left"/>
            </w:pPr>
            <w:r>
              <w:t xml:space="preserve">2</w:t>
            </w:r>
          </w:p>
        </w:tc>
        <w:tc>
          <w:tcPr/>
          <w:p>
            <w:pPr>
              <w:pStyle w:val="Compact"/>
              <w:jc w:val="left"/>
            </w:pPr>
            <w:r>
              <w:rPr>
                <w:bCs/>
                <w:b/>
              </w:rPr>
              <w:t xml:space="preserve">Citations</w:t>
            </w:r>
          </w:p>
        </w:tc>
        <w:tc>
          <w:tcPr/>
          <w:p>
            <w:pPr>
              <w:pStyle w:val="Compact"/>
              <w:jc w:val="left"/>
            </w:pPr>
            <w:r>
              <w:t xml:space="preserve">Cite the original source you actually read — never the AI. If AI assistance materially shaped the work, disclose that use in the method or acknowledgements section, following your institution’s policy.</w:t>
            </w:r>
          </w:p>
        </w:tc>
      </w:tr>
      <w:tr>
        <w:tc>
          <w:tcPr/>
          <w:p>
            <w:pPr>
              <w:pStyle w:val="Compact"/>
              <w:jc w:val="left"/>
            </w:pPr>
            <w:r>
              <w:t xml:space="preserve">3</w:t>
            </w:r>
          </w:p>
        </w:tc>
        <w:tc>
          <w:tcPr/>
          <w:p>
            <w:pPr>
              <w:pStyle w:val="Compact"/>
              <w:jc w:val="left"/>
            </w:pPr>
            <w:r>
              <w:rPr>
                <w:bCs/>
                <w:b/>
              </w:rPr>
              <w:t xml:space="preserve">Plagiarism</w:t>
            </w:r>
          </w:p>
        </w:tc>
        <w:tc>
          <w:tcPr/>
          <w:p>
            <w:pPr>
              <w:pStyle w:val="Compact"/>
              <w:jc w:val="left"/>
            </w:pPr>
            <w:r>
              <w:t xml:space="preserve">AI output is not your writing. Submitting it as your own work is misconduct even though no human author was copied. Use AI for structuring, checking, and questioning; write the analysis yourself.</w:t>
            </w:r>
          </w:p>
        </w:tc>
      </w:tr>
      <w:tr>
        <w:tc>
          <w:tcPr/>
          <w:p>
            <w:pPr>
              <w:pStyle w:val="Compact"/>
              <w:jc w:val="left"/>
            </w:pPr>
            <w:r>
              <w:t xml:space="preserve">4</w:t>
            </w:r>
          </w:p>
        </w:tc>
        <w:tc>
          <w:tcPr/>
          <w:p>
            <w:pPr>
              <w:pStyle w:val="Compact"/>
              <w:jc w:val="left"/>
            </w:pPr>
            <w:r>
              <w:rPr>
                <w:bCs/>
                <w:b/>
              </w:rPr>
              <w:t xml:space="preserve">Hallucinated sources</w:t>
            </w:r>
          </w:p>
        </w:tc>
        <w:tc>
          <w:tcPr/>
          <w:p>
            <w:pPr>
              <w:pStyle w:val="Compact"/>
              <w:jc w:val="left"/>
            </w:pPr>
            <w:r>
              <w:t xml:space="preserve">AI systems can produce citations that look complete and correct but do not exist. Resolve every DOI, locate every journal, and confirm every figure appears in the original. Completeness of a citation is not evidence of its existence.</w:t>
            </w:r>
          </w:p>
        </w:tc>
      </w:tr>
      <w:tr>
        <w:tc>
          <w:tcPr/>
          <w:p>
            <w:pPr>
              <w:pStyle w:val="Compact"/>
              <w:jc w:val="left"/>
            </w:pPr>
            <w:r>
              <w:t xml:space="preserve">5</w:t>
            </w:r>
          </w:p>
        </w:tc>
        <w:tc>
          <w:tcPr/>
          <w:p>
            <w:pPr>
              <w:pStyle w:val="Compact"/>
              <w:jc w:val="left"/>
            </w:pPr>
            <w:r>
              <w:rPr>
                <w:bCs/>
                <w:b/>
              </w:rPr>
              <w:t xml:space="preserve">Confidential information</w:t>
            </w:r>
          </w:p>
        </w:tc>
        <w:tc>
          <w:tcPr/>
          <w:p>
            <w:pPr>
              <w:pStyle w:val="Compact"/>
              <w:jc w:val="left"/>
            </w:pPr>
            <w:r>
              <w:t xml:space="preserve">Do not paste company financial data, customer records, personal data, or unpublished internal documents into an AI tool without explicit authorisation. This is a data-protection and contractual issue, not only an academic one.</w:t>
            </w:r>
          </w:p>
        </w:tc>
      </w:tr>
      <w:tr>
        <w:tc>
          <w:tcPr/>
          <w:p>
            <w:pPr>
              <w:pStyle w:val="Compact"/>
              <w:jc w:val="left"/>
            </w:pPr>
            <w:r>
              <w:t xml:space="preserve">6</w:t>
            </w:r>
          </w:p>
        </w:tc>
        <w:tc>
          <w:tcPr/>
          <w:p>
            <w:pPr>
              <w:pStyle w:val="Compact"/>
              <w:jc w:val="left"/>
            </w:pPr>
            <w:r>
              <w:rPr>
                <w:bCs/>
                <w:b/>
              </w:rPr>
              <w:t xml:space="preserve">Bias and representativeness</w:t>
            </w:r>
          </w:p>
        </w:tc>
        <w:tc>
          <w:tcPr/>
          <w:p>
            <w:pPr>
              <w:pStyle w:val="Compact"/>
              <w:jc w:val="left"/>
            </w:pPr>
            <w:r>
              <w:t xml:space="preserve">AI outputs reflect patterns in training data and may under-represent local contexts, small markets, or recent developments. Check whether the framing itself is skewed, not only the facts.</w:t>
            </w:r>
          </w:p>
        </w:tc>
      </w:tr>
      <w:tr>
        <w:tc>
          <w:tcPr/>
          <w:p>
            <w:pPr>
              <w:pStyle w:val="Compact"/>
              <w:jc w:val="left"/>
            </w:pPr>
            <w:r>
              <w:t xml:space="preserve">7</w:t>
            </w:r>
          </w:p>
        </w:tc>
        <w:tc>
          <w:tcPr/>
          <w:p>
            <w:pPr>
              <w:pStyle w:val="Compact"/>
              <w:jc w:val="left"/>
            </w:pPr>
            <w:r>
              <w:rPr>
                <w:bCs/>
                <w:b/>
              </w:rPr>
              <w:t xml:space="preserve">Human review</w:t>
            </w:r>
          </w:p>
        </w:tc>
        <w:tc>
          <w:tcPr/>
          <w:p>
            <w:pPr>
              <w:pStyle w:val="Compact"/>
              <w:jc w:val="left"/>
            </w:pPr>
            <w:r>
              <w:t xml:space="preserve">Every AI-assisted section must be read, checked, and understood by you before submission. If you cannot explain a sentence in your report, it should not be in your report.</w:t>
            </w:r>
          </w:p>
        </w:tc>
      </w:tr>
      <w:tr>
        <w:tc>
          <w:tcPr/>
          <w:p>
            <w:pPr>
              <w:pStyle w:val="Compact"/>
              <w:jc w:val="left"/>
            </w:pPr>
            <w:r>
              <w:t xml:space="preserve">8</w:t>
            </w:r>
          </w:p>
        </w:tc>
        <w:tc>
          <w:tcPr/>
          <w:p>
            <w:pPr>
              <w:pStyle w:val="Compact"/>
              <w:jc w:val="left"/>
            </w:pPr>
            <w:r>
              <w:rPr>
                <w:bCs/>
                <w:b/>
              </w:rPr>
              <w:t xml:space="preserve">Responsibility for accuracy</w:t>
            </w:r>
          </w:p>
        </w:tc>
        <w:tc>
          <w:tcPr/>
          <w:p>
            <w:pPr>
              <w:pStyle w:val="Compact"/>
              <w:jc w:val="left"/>
            </w:pPr>
            <w:r>
              <w:t xml:space="preserve">Accountability is not transferable.</w:t>
            </w:r>
            <w:r>
              <w:t xml:space="preserve"> </w:t>
            </w:r>
            <w:r>
              <w:t xml:space="preserve">“</w:t>
            </w:r>
            <w:r>
              <w:t xml:space="preserve">The AI said so</w:t>
            </w:r>
            <w:r>
              <w:t xml:space="preserve">”</w:t>
            </w:r>
            <w:r>
              <w:t xml:space="preserve"> </w:t>
            </w:r>
            <w:r>
              <w:t xml:space="preserve">is not a defence to an error, a fabricated citation, or a misrepresented statistic. The work is submitted in your name and the responsibility is entirely yours.</w:t>
            </w:r>
          </w:p>
        </w:tc>
      </w:tr>
    </w:tbl>
    <w:p>
      <w:pPr>
        <w:pStyle w:val="BodyText"/>
      </w:pPr>
      <w:r>
        <w:rPr>
          <w:bCs/>
          <w:b/>
        </w:rPr>
        <w:t xml:space="preserve">Appropriate uses:</w:t>
      </w:r>
      <w:r>
        <w:t xml:space="preserve"> </w:t>
      </w:r>
      <w:r>
        <w:t xml:space="preserve">refining research questions, generating subtopics and search keywords, structuring evidence tables, drafting interview questions, checking your own reasoning for gaps, and improving the clarity of text you wrote.</w:t>
      </w:r>
    </w:p>
    <w:p>
      <w:pPr>
        <w:pStyle w:val="BodyText"/>
      </w:pPr>
      <w:r>
        <w:rPr>
          <w:bCs/>
          <w:b/>
        </w:rPr>
        <w:t xml:space="preserve">Inappropriate uses:</w:t>
      </w:r>
      <w:r>
        <w:t xml:space="preserve"> </w:t>
      </w:r>
      <w:r>
        <w:t xml:space="preserve">generating citations, producing statistics, writing sections you have not verified, and submitting AI text as your own analysis.</w:t>
      </w:r>
    </w:p>
    <w:p>
      <w:r>
        <w:pict>
          <v:rect style="width:0;height:1.5pt" o:hralign="center" o:hrstd="t" o:hr="t"/>
        </w:pict>
      </w:r>
    </w:p>
    <w:bookmarkEnd w:id="43"/>
    <w:bookmarkStart w:id="44" w:name="complete-research-assistant-prompt"/>
    <w:p>
      <w:pPr>
        <w:pStyle w:val="Heading3"/>
      </w:pPr>
      <w:r>
        <w:t xml:space="preserve">25. Complete Research Assistant Prompt</w:t>
      </w:r>
    </w:p>
    <w:p>
      <w:pPr>
        <w:pStyle w:val="FirstParagraph"/>
      </w:pPr>
      <w:r>
        <w:rPr>
          <w:iCs/>
          <w:i/>
        </w:rPr>
        <w:t xml:space="preserve">A consolidated response covering all seven requested components for the running research question.</w:t>
      </w:r>
    </w:p>
    <w:p>
      <w:pPr>
        <w:pStyle w:val="BodyText"/>
      </w:pPr>
      <w:r>
        <w:rPr>
          <w:bCs/>
          <w:b/>
        </w:rPr>
        <w:t xml:space="preserve">(1) Refined research question</w:t>
      </w:r>
    </w:p>
    <w:p>
      <w:pPr>
        <w:pStyle w:val="BlockText"/>
      </w:pPr>
      <w:r>
        <w:rPr>
          <w:iCs/>
          <w:i/>
        </w:rPr>
        <w:t xml:space="preserve">How has the growth of quick-commerce platforms affected the revenue of small independent grocery retailers in urban India between 2020 and 2025?</w:t>
      </w:r>
    </w:p>
    <w:p>
      <w:pPr>
        <w:pStyle w:val="FirstParagraph"/>
      </w:pPr>
      <w:r>
        <w:rPr>
          <w:iCs/>
          <w:i/>
        </w:rPr>
        <w:t xml:space="preserve">Refinements applied:</w:t>
      </w:r>
      <w:r>
        <w:t xml:space="preserve"> </w:t>
      </w:r>
      <w:r>
        <w:t xml:space="preserve">the population is specified (small</w:t>
      </w:r>
      <w:r>
        <w:t xml:space="preserve"> </w:t>
      </w:r>
      <w:r>
        <w:rPr>
          <w:bCs/>
          <w:b/>
        </w:rPr>
        <w:t xml:space="preserve">independent</w:t>
      </w:r>
      <w:r>
        <w:t xml:space="preserve"> </w:t>
      </w:r>
      <w:r>
        <w:t xml:space="preserve">grocery retailers, excluding organised modern trade); the geography is bounded (urban India); the outcome variable is named (revenue, not</w:t>
      </w:r>
      <w:r>
        <w:t xml:space="preserve"> </w:t>
      </w:r>
      <w:r>
        <w:t xml:space="preserve">“</w:t>
      </w:r>
      <w:r>
        <w:t xml:space="preserve">business</w:t>
      </w:r>
      <w:r>
        <w:t xml:space="preserve">”</w:t>
      </w:r>
      <w:r>
        <w:t xml:space="preserve"> </w:t>
      </w:r>
      <w:r>
        <w:t xml:space="preserve">or</w:t>
      </w:r>
      <w:r>
        <w:t xml:space="preserve"> </w:t>
      </w:r>
      <w:r>
        <w:t xml:space="preserve">“</w:t>
      </w:r>
      <w:r>
        <w:t xml:space="preserve">impact</w:t>
      </w:r>
      <w:r>
        <w:t xml:space="preserve">”</w:t>
      </w:r>
      <w:r>
        <w:t xml:space="preserve">); and the period is fixed (2020–2025).</w:t>
      </w:r>
      <w:r>
        <w:t xml:space="preserve"> </w:t>
      </w:r>
      <w:r>
        <w:rPr>
          <w:bCs/>
          <w:b/>
        </w:rPr>
        <w:t xml:space="preserve">Remaining weakness requiring verification:</w:t>
      </w:r>
      <w:r>
        <w:t xml:space="preserve"> </w:t>
      </w:r>
      <w:r>
        <w:t xml:space="preserve">whether available data can actually separate independent retailers from organised trade. If it cannot, the question must be narrowed further to a primary-survey design.</w:t>
      </w:r>
    </w:p>
    <w:p>
      <w:pPr>
        <w:pStyle w:val="BodyText"/>
      </w:pPr>
      <w:r>
        <w:rPr>
          <w:bCs/>
          <w:b/>
        </w:rPr>
        <w:t xml:space="preserve">(2) Subtopics</w:t>
      </w:r>
    </w:p>
    <w:p>
      <w:pPr>
        <w:numPr>
          <w:ilvl w:val="0"/>
          <w:numId w:val="1018"/>
        </w:numPr>
        <w:pStyle w:val="Compact"/>
      </w:pPr>
      <w:r>
        <w:t xml:space="preserve">Definition and boundaries of quick commerce</w:t>
      </w:r>
    </w:p>
    <w:p>
      <w:pPr>
        <w:numPr>
          <w:ilvl w:val="0"/>
          <w:numId w:val="1018"/>
        </w:numPr>
        <w:pStyle w:val="Compact"/>
      </w:pPr>
      <w:r>
        <w:t xml:space="preserve">Scale and growth of quick commerce, 2020–2025</w:t>
      </w:r>
    </w:p>
    <w:p>
      <w:pPr>
        <w:numPr>
          <w:ilvl w:val="0"/>
          <w:numId w:val="1018"/>
        </w:numPr>
        <w:pStyle w:val="Compact"/>
      </w:pPr>
      <w:r>
        <w:t xml:space="preserve">Size and composition of the independent grocery sector</w:t>
      </w:r>
    </w:p>
    <w:p>
      <w:pPr>
        <w:numPr>
          <w:ilvl w:val="0"/>
          <w:numId w:val="1018"/>
        </w:numPr>
        <w:pStyle w:val="Compact"/>
      </w:pPr>
      <w:r>
        <w:t xml:space="preserve">Measured change in small-retailer revenue</w:t>
      </w:r>
    </w:p>
    <w:p>
      <w:pPr>
        <w:numPr>
          <w:ilvl w:val="0"/>
          <w:numId w:val="1018"/>
        </w:numPr>
        <w:pStyle w:val="Compact"/>
      </w:pPr>
      <w:r>
        <w:t xml:space="preserve">Category-level consumer substitution</w:t>
      </w:r>
    </w:p>
    <w:p>
      <w:pPr>
        <w:numPr>
          <w:ilvl w:val="0"/>
          <w:numId w:val="1018"/>
        </w:numPr>
        <w:pStyle w:val="Compact"/>
      </w:pPr>
      <w:r>
        <w:t xml:space="preserve">Adaptive responses by small retailers</w:t>
      </w:r>
    </w:p>
    <w:p>
      <w:pPr>
        <w:numPr>
          <w:ilvl w:val="0"/>
          <w:numId w:val="1018"/>
        </w:numPr>
        <w:pStyle w:val="Compact"/>
      </w:pPr>
      <w:r>
        <w:t xml:space="preserve">Confounding variables over the same period</w:t>
      </w:r>
    </w:p>
    <w:p>
      <w:pPr>
        <w:pStyle w:val="FirstParagraph"/>
      </w:pPr>
      <w:r>
        <w:rPr>
          <w:bCs/>
          <w:b/>
        </w:rPr>
        <w:t xml:space="preserve">(3) Search keywords</w:t>
      </w:r>
    </w:p>
    <w:p>
      <w:pPr>
        <w:pStyle w:val="BodyText"/>
      </w:pPr>
      <w:r>
        <w:rPr>
          <w:iCs/>
          <w:i/>
        </w:rPr>
        <w:t xml:space="preserve">Academic:</w:t>
      </w:r>
      <w:r>
        <w:t xml:space="preserve"> </w:t>
      </w:r>
      <w:r>
        <w:t xml:space="preserve">quick commerce impact traditional retail India; kirana store survival digital marketplace</w:t>
      </w:r>
      <w:r>
        <w:t xml:space="preserve"> </w:t>
      </w:r>
      <w:r>
        <w:rPr>
          <w:iCs/>
          <w:i/>
        </w:rPr>
        <w:t xml:space="preserve">Government:</w:t>
      </w:r>
      <w:r>
        <w:t xml:space="preserve"> </w:t>
      </w:r>
      <w:r>
        <w:t xml:space="preserve">retail trade enterprises survey India; unincorporated enterprises turnover India</w:t>
      </w:r>
      <w:r>
        <w:t xml:space="preserve"> </w:t>
      </w:r>
      <w:r>
        <w:rPr>
          <w:iCs/>
          <w:i/>
        </w:rPr>
        <w:t xml:space="preserve">Industry:</w:t>
      </w:r>
      <w:r>
        <w:t xml:space="preserve"> </w:t>
      </w:r>
      <w:r>
        <w:t xml:space="preserve">India grocery retail market structure report; organised vs unorganised retail share India</w:t>
      </w:r>
      <w:r>
        <w:t xml:space="preserve"> </w:t>
      </w:r>
      <w:r>
        <w:rPr>
          <w:iCs/>
          <w:i/>
        </w:rPr>
        <w:t xml:space="preserve">Company:</w:t>
      </w:r>
      <w:r>
        <w:t xml:space="preserve"> </w:t>
      </w:r>
      <w:r>
        <w:t xml:space="preserve">quick commerce annual report India; dark store count investor presentation</w:t>
      </w:r>
      <w:r>
        <w:t xml:space="preserve"> </w:t>
      </w:r>
      <w:r>
        <w:rPr>
          <w:iCs/>
          <w:i/>
        </w:rPr>
        <w:t xml:space="preserve">News:</w:t>
      </w:r>
      <w:r>
        <w:t xml:space="preserve"> </w:t>
      </w:r>
      <w:r>
        <w:t xml:space="preserve">kirana stores quick commerce competition; small retailers e-commerce policy India</w:t>
      </w:r>
    </w:p>
    <w:p>
      <w:pPr>
        <w:pStyle w:val="BodyText"/>
      </w:pPr>
      <w:r>
        <w:rPr>
          <w:bCs/>
          <w:b/>
        </w:rPr>
        <w:t xml:space="preserve">(4) Appropriate source types</w:t>
      </w:r>
    </w:p>
    <w:p>
      <w:pPr>
        <w:pStyle w:val="BodyText"/>
      </w:pPr>
      <w:r>
        <w:t xml:space="preserve">Government statistical agencies and enterprise surveys; central bank and regulatory publications; company annual reports and stock-exchange filings; peer-reviewed academic journals; established industry research with disclosed methodology; multilateral organisation publications.</w:t>
      </w:r>
      <w:r>
        <w:t xml:space="preserve"> </w:t>
      </w:r>
      <w:r>
        <w:rPr>
          <w:bCs/>
          <w:b/>
        </w:rPr>
        <w:t xml:space="preserve">No specific report or author is named here, as none has been verified.</w:t>
      </w:r>
    </w:p>
    <w:p>
      <w:pPr>
        <w:pStyle w:val="BodyText"/>
      </w:pPr>
      <w:r>
        <w:rPr>
          <w:bCs/>
          <w:b/>
        </w:rPr>
        <w:t xml:space="preserve">(5) Evidence table structure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Research Claim</w:t>
            </w:r>
          </w:p>
        </w:tc>
        <w:tc>
          <w:tcPr/>
          <w:p>
            <w:pPr>
              <w:pStyle w:val="Compact"/>
              <w:jc w:val="left"/>
            </w:pPr>
            <w:r>
              <w:t xml:space="preserve">Source (full citation)</w:t>
            </w:r>
          </w:p>
        </w:tc>
        <w:tc>
          <w:tcPr/>
          <w:p>
            <w:pPr>
              <w:pStyle w:val="Compact"/>
              <w:jc w:val="left"/>
            </w:pPr>
            <w:r>
              <w:t xml:space="preserve">Publication Date / Data Year</w:t>
            </w:r>
          </w:p>
        </w:tc>
        <w:tc>
          <w:tcPr/>
          <w:p>
            <w:pPr>
              <w:pStyle w:val="Compact"/>
              <w:jc w:val="left"/>
            </w:pPr>
            <w:r>
              <w:t xml:space="preserve">Evidence (figure, page, sample, method)</w:t>
            </w:r>
          </w:p>
        </w:tc>
        <w:tc>
          <w:tcPr/>
          <w:p>
            <w:pPr>
              <w:pStyle w:val="Compact"/>
              <w:jc w:val="left"/>
            </w:pPr>
            <w:r>
              <w:t xml:space="preserve">Verified? (date checked)</w:t>
            </w:r>
          </w:p>
        </w:tc>
        <w:tc>
          <w:tcPr/>
          <w:p>
            <w:pPr>
              <w:pStyle w:val="Compact"/>
              <w:jc w:val="left"/>
            </w:pPr>
            <w:r>
              <w:t xml:space="preserve">Use in Report?</w:t>
            </w:r>
          </w:p>
        </w:tc>
      </w:tr>
      <w:tr>
        <w:tc>
          <w:tcPr/>
          <w:p>
            <w:pPr>
              <w:pStyle w:val="Compact"/>
              <w:jc w:val="left"/>
            </w:pPr>
            <w:r>
              <w:rPr>
                <w:iCs/>
                <w:i/>
              </w:rPr>
              <w:t xml:space="preserve">One checkable claim per row</w:t>
            </w:r>
          </w:p>
        </w:tc>
        <w:tc>
          <w:tcPr/>
          <w:p>
            <w:pPr>
              <w:pStyle w:val="Compact"/>
              <w:jc w:val="left"/>
            </w:pPr>
            <w:r>
              <w:rPr>
                <w:iCs/>
                <w:i/>
              </w:rPr>
              <w:t xml:space="preserve">Author, title, publisher, DOI or URL</w:t>
            </w:r>
          </w:p>
        </w:tc>
        <w:tc>
          <w:tcPr/>
          <w:p>
            <w:pPr>
              <w:pStyle w:val="Compact"/>
              <w:jc w:val="left"/>
            </w:pPr>
            <w:r>
              <w:rPr>
                <w:iCs/>
                <w:i/>
              </w:rPr>
              <w:t xml:space="preserve">Both dates recorded</w:t>
            </w:r>
          </w:p>
        </w:tc>
        <w:tc>
          <w:tcPr/>
          <w:p>
            <w:pPr>
              <w:pStyle w:val="Compact"/>
              <w:jc w:val="left"/>
            </w:pPr>
            <w:r>
              <w:rPr>
                <w:iCs/>
                <w:i/>
              </w:rPr>
              <w:t xml:space="preserve">Specific figure with method noted</w:t>
            </w:r>
          </w:p>
        </w:tc>
        <w:tc>
          <w:tcPr/>
          <w:p>
            <w:pPr>
              <w:pStyle w:val="Compact"/>
              <w:jc w:val="left"/>
            </w:pPr>
            <w:r>
              <w:rPr>
                <w:iCs/>
                <w:i/>
              </w:rPr>
              <w:t xml:space="preserve">Yes / Partly / No</w:t>
            </w:r>
          </w:p>
        </w:tc>
        <w:tc>
          <w:tcPr/>
          <w:p>
            <w:pPr>
              <w:pStyle w:val="Compact"/>
              <w:jc w:val="left"/>
            </w:pPr>
            <w:r>
              <w:rPr>
                <w:iCs/>
                <w:i/>
              </w:rPr>
              <w:t xml:space="preserve">Yes / No / With caveat</w:t>
            </w:r>
          </w:p>
        </w:tc>
      </w:tr>
    </w:tbl>
    <w:p>
      <w:pPr>
        <w:pStyle w:val="BodyText"/>
      </w:pPr>
      <w:r>
        <w:rPr>
          <w:bCs/>
          <w:b/>
        </w:rPr>
        <w:t xml:space="preserve">(6) Claims requiring verification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Claim</w:t>
            </w:r>
          </w:p>
        </w:tc>
        <w:tc>
          <w:tcPr/>
          <w:p>
            <w:pPr>
              <w:pStyle w:val="Compact"/>
              <w:jc w:val="left"/>
            </w:pPr>
            <w:r>
              <w:t xml:space="preserve">Verification status</w:t>
            </w:r>
          </w:p>
        </w:tc>
      </w:tr>
      <w:tr>
        <w:tc>
          <w:tcPr/>
          <w:p>
            <w:pPr>
              <w:pStyle w:val="Compact"/>
              <w:jc w:val="left"/>
            </w:pPr>
            <w:r>
              <w:t xml:space="preserve">1</w:t>
            </w:r>
          </w:p>
        </w:tc>
        <w:tc>
          <w:tcPr/>
          <w:p>
            <w:pPr>
              <w:pStyle w:val="Compact"/>
              <w:jc w:val="left"/>
            </w:pPr>
            <w:r>
              <w:t xml:space="preserve">Quick commerce grew substantially in India during 2020–2025</w:t>
            </w:r>
          </w:p>
        </w:tc>
        <w:tc>
          <w:tcPr/>
          <w:p>
            <w:pPr>
              <w:pStyle w:val="Compact"/>
              <w:jc w:val="left"/>
            </w:pPr>
            <w:r>
              <w:rPr>
                <w:bCs/>
                <w:b/>
              </w:rPr>
              <w:t xml:space="preserve">Requires verification</w:t>
            </w:r>
            <w:r>
              <w:t xml:space="preserve"> </w:t>
            </w:r>
            <w:r>
              <w:t xml:space="preserve">— company filings; specify the metric</w:t>
            </w:r>
          </w:p>
        </w:tc>
      </w:tr>
      <w:tr>
        <w:tc>
          <w:tcPr/>
          <w:p>
            <w:pPr>
              <w:pStyle w:val="Compact"/>
              <w:jc w:val="left"/>
            </w:pPr>
            <w:r>
              <w:t xml:space="preserve">2</w:t>
            </w:r>
          </w:p>
        </w:tc>
        <w:tc>
          <w:tcPr/>
          <w:p>
            <w:pPr>
              <w:pStyle w:val="Compact"/>
              <w:jc w:val="left"/>
            </w:pPr>
            <w:r>
              <w:t xml:space="preserve">Small independent grocery retailers experienced revenue decline</w:t>
            </w:r>
          </w:p>
        </w:tc>
        <w:tc>
          <w:tcPr/>
          <w:p>
            <w:pPr>
              <w:pStyle w:val="Compact"/>
              <w:jc w:val="left"/>
            </w:pPr>
            <w:r>
              <w:rPr>
                <w:bCs/>
                <w:b/>
              </w:rPr>
              <w:t xml:space="preserve">Requires verification</w:t>
            </w:r>
            <w:r>
              <w:t xml:space="preserve"> </w:t>
            </w:r>
            <w:r>
              <w:t xml:space="preserve">— official enterprise data; definition of</w:t>
            </w:r>
            <w:r>
              <w:t xml:space="preserve"> </w:t>
            </w:r>
            <w:r>
              <w:t xml:space="preserve">“</w:t>
            </w:r>
            <w:r>
              <w:t xml:space="preserve">independent</w:t>
            </w:r>
            <w:r>
              <w:t xml:space="preserve">”</w:t>
            </w:r>
            <w:r>
              <w:t xml:space="preserve"> </w:t>
            </w:r>
            <w:r>
              <w:t xml:space="preserve">must be checked</w:t>
            </w:r>
          </w:p>
        </w:tc>
      </w:tr>
      <w:tr>
        <w:tc>
          <w:tcPr/>
          <w:p>
            <w:pPr>
              <w:pStyle w:val="Compact"/>
              <w:jc w:val="left"/>
            </w:pPr>
            <w:r>
              <w:t xml:space="preserve">3</w:t>
            </w:r>
          </w:p>
        </w:tc>
        <w:tc>
          <w:tcPr/>
          <w:p>
            <w:pPr>
              <w:pStyle w:val="Compact"/>
              <w:jc w:val="left"/>
            </w:pPr>
            <w:r>
              <w:t xml:space="preserve">Quick commerce</w:t>
            </w:r>
            <w:r>
              <w:t xml:space="preserve"> </w:t>
            </w:r>
            <w:r>
              <w:rPr>
                <w:iCs/>
                <w:i/>
              </w:rPr>
              <w:t xml:space="preserve">caused</w:t>
            </w:r>
            <w:r>
              <w:t xml:space="preserve"> </w:t>
            </w:r>
            <w:r>
              <w:t xml:space="preserve">any observed decline</w:t>
            </w:r>
          </w:p>
        </w:tc>
        <w:tc>
          <w:tcPr/>
          <w:p>
            <w:pPr>
              <w:pStyle w:val="Compact"/>
              <w:jc w:val="left"/>
            </w:pPr>
            <w:r>
              <w:rPr>
                <w:bCs/>
                <w:b/>
              </w:rPr>
              <w:t xml:space="preserve">Requires verification and a causal design</w:t>
            </w:r>
            <w:r>
              <w:t xml:space="preserve"> </w:t>
            </w:r>
            <w:r>
              <w:t xml:space="preserve">— correlation over a pandemic-affected period is insufficient</w:t>
            </w:r>
          </w:p>
        </w:tc>
      </w:tr>
      <w:tr>
        <w:tc>
          <w:tcPr/>
          <w:p>
            <w:pPr>
              <w:pStyle w:val="Compact"/>
              <w:jc w:val="left"/>
            </w:pPr>
            <w:r>
              <w:t xml:space="preserve">4</w:t>
            </w:r>
          </w:p>
        </w:tc>
        <w:tc>
          <w:tcPr/>
          <w:p>
            <w:pPr>
              <w:pStyle w:val="Compact"/>
              <w:jc w:val="left"/>
            </w:pPr>
            <w:r>
              <w:t xml:space="preserve">The effect is national in scope</w:t>
            </w:r>
          </w:p>
        </w:tc>
        <w:tc>
          <w:tcPr/>
          <w:p>
            <w:pPr>
              <w:pStyle w:val="Compact"/>
              <w:jc w:val="left"/>
            </w:pPr>
            <w:r>
              <w:rPr>
                <w:bCs/>
                <w:b/>
              </w:rPr>
              <w:t xml:space="preserve">Requires verification</w:t>
            </w:r>
            <w:r>
              <w:t xml:space="preserve"> </w:t>
            </w:r>
            <w:r>
              <w:t xml:space="preserve">— likely varies by city tier</w:t>
            </w:r>
          </w:p>
        </w:tc>
      </w:tr>
      <w:tr>
        <w:tc>
          <w:tcPr/>
          <w:p>
            <w:pPr>
              <w:pStyle w:val="Compact"/>
              <w:jc w:val="left"/>
            </w:pPr>
            <w:r>
              <w:t xml:space="preserve">5</w:t>
            </w:r>
          </w:p>
        </w:tc>
        <w:tc>
          <w:tcPr/>
          <w:p>
            <w:pPr>
              <w:pStyle w:val="Compact"/>
              <w:jc w:val="left"/>
            </w:pPr>
            <w:r>
              <w:t xml:space="preserve">Any specific percentage figure encountered in secondary sources</w:t>
            </w:r>
          </w:p>
        </w:tc>
        <w:tc>
          <w:tcPr/>
          <w:p>
            <w:pPr>
              <w:pStyle w:val="Compact"/>
              <w:jc w:val="left"/>
            </w:pPr>
            <w:r>
              <w:rPr>
                <w:bCs/>
                <w:b/>
              </w:rPr>
              <w:t xml:space="preserve">Requires verification at the original source</w:t>
            </w:r>
            <w:r>
              <w:t xml:space="preserve"> </w:t>
            </w:r>
            <w:r>
              <w:t xml:space="preserve">— base period, metric, geography, and sample must all be confirmed</w:t>
            </w:r>
          </w:p>
        </w:tc>
      </w:tr>
    </w:tbl>
    <w:p>
      <w:pPr>
        <w:pStyle w:val="BodyText"/>
      </w:pPr>
      <w:r>
        <w:rPr>
          <w:bCs/>
          <w:b/>
        </w:rPr>
        <w:t xml:space="preserve">(7) Evidence, interpretation, and recommendation separated</w:t>
      </w:r>
    </w:p>
    <w:p>
      <w:pPr>
        <w:numPr>
          <w:ilvl w:val="0"/>
          <w:numId w:val="1019"/>
        </w:numPr>
        <w:pStyle w:val="Compact"/>
      </w:pPr>
      <w:r>
        <w:rPr>
          <w:bCs/>
          <w:b/>
        </w:rPr>
        <w:t xml:space="preserve">Evidence:</w:t>
      </w:r>
      <w:r>
        <w:t xml:space="preserve"> </w:t>
      </w:r>
      <w:r>
        <w:t xml:space="preserve">none verified at this stage. The framework above specifies what must be collected and from where. No figures have been entered.</w:t>
      </w:r>
    </w:p>
    <w:p>
      <w:pPr>
        <w:numPr>
          <w:ilvl w:val="0"/>
          <w:numId w:val="1019"/>
        </w:numPr>
        <w:pStyle w:val="Compact"/>
      </w:pPr>
      <w:r>
        <w:rPr>
          <w:bCs/>
          <w:b/>
        </w:rPr>
        <w:t xml:space="preserve">Interpretation:</w:t>
      </w:r>
      <w:r>
        <w:t xml:space="preserve"> </w:t>
      </w:r>
      <w:r>
        <w:t xml:space="preserve">deferred. Interpretation before evidence would convert a hypothesis into an apparent finding.</w:t>
      </w:r>
    </w:p>
    <w:p>
      <w:pPr>
        <w:numPr>
          <w:ilvl w:val="0"/>
          <w:numId w:val="1019"/>
        </w:numPr>
        <w:pStyle w:val="Compact"/>
      </w:pPr>
      <w:r>
        <w:rPr>
          <w:bCs/>
          <w:b/>
        </w:rPr>
        <w:t xml:space="preserve">Recommendation (methodological, not substantive):</w:t>
      </w:r>
      <w:r>
        <w:t xml:space="preserve"> </w:t>
      </w:r>
      <w:r>
        <w:t xml:space="preserve">establish whether the independent-retailer population can be isolated in available data before proceeding; design for the attribution problem from the outset rather than addressing it at the analysis stage; and complete the evidence table with verified sources before writing any analytical section.</w:t>
      </w:r>
    </w:p>
    <w:p>
      <w:pPr>
        <w:pStyle w:val="FirstParagraph"/>
      </w:pPr>
      <w:r>
        <w:rPr>
          <w:bCs/>
          <w:b/>
        </w:rPr>
        <w:t xml:space="preserve">Statement of limits for this entire document.</w:t>
      </w:r>
      <w:r>
        <w:t xml:space="preserve"> </w:t>
      </w:r>
      <w:r>
        <w:t xml:space="preserve">No sources, statistics, citations, DOIs, or evidence have been invented in any of the 25 responses above. Every item that would require a real figure or a real reference has been explicitly flagged as requiring verification, with a stated method for obtaining and checking it.</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2026-09-17T13:16:50Z</dcterms:created>
  <dcterms:modified xsi:type="dcterms:W3CDTF">2026-09-17T13:16:50Z</dcterms:modified>
</cp:coreProperties>
</file>

<file path=docProps/custom.xml><?xml version="1.0" encoding="utf-8"?>
<Properties xmlns="http://schemas.openxmlformats.org/officeDocument/2006/custom-properties" xmlns:vt="http://schemas.openxmlformats.org/officeDocument/2006/docPropsVTypes"/>
</file>