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0080"/>
          <w:sz w:val="32"/>
        </w:rPr>
        <w:t>1. Project Overview</w:t>
      </w:r>
    </w:p>
    <w:p>
      <w:r>
        <w:t>This project analyzes employee performance and attrition patterns to identify key factors driving workforce turnover. Using Python for data cleaning, SQL for analytical queries, and Power BI for visualization, the project provides actionable insights to reduce attrition and improve retention strategies.</w:t>
      </w:r>
    </w:p>
    <w:p>
      <w:pPr>
        <w:jc w:val="center"/>
      </w:pPr>
      <w:r>
        <w:rPr>
          <w:b/>
          <w:color w:val="800080"/>
          <w:sz w:val="32"/>
        </w:rPr>
        <w:t>2. Dataset Summary</w:t>
      </w:r>
    </w:p>
    <w:p>
      <w:r>
        <w:t>• Rows: 1,470</w:t>
        <w:br/>
        <w:t>• Columns: 35</w:t>
        <w:br/>
        <w:t>• Key Features:</w:t>
        <w:br/>
        <w:t xml:space="preserve">  - Demographics: Age, Gender, Education, Marital Status</w:t>
        <w:br/>
        <w:t xml:space="preserve">  - Work Details: Department, Job Role, YearsAtCompany, Overtime</w:t>
        <w:br/>
        <w:t xml:space="preserve">  - Compensation: MonthlyIncome, JobLevel, SalaryRange</w:t>
        <w:br/>
        <w:t xml:space="preserve">  - Performance &amp; Satisfaction: PerformanceRating, JobSatisfaction, EnvironmentSatisfaction</w:t>
        <w:br/>
        <w:t>• Missing Values: None</w:t>
        <w:br/>
        <w:t>• Primary Key: Added a unique column Employee_ID using Python.</w:t>
      </w:r>
    </w:p>
    <w:p>
      <w:pPr>
        <w:jc w:val="center"/>
      </w:pPr>
      <w:r>
        <w:rPr>
          <w:b/>
          <w:color w:val="800080"/>
          <w:sz w:val="32"/>
        </w:rPr>
        <w:t>3. Exploratory Data Analysis using Python</w:t>
      </w:r>
    </w:p>
    <w:p>
      <w:r>
        <w:drawing>
          <wp:inline xmlns:a="http://schemas.openxmlformats.org/drawingml/2006/main" xmlns:pic="http://schemas.openxmlformats.org/drawingml/2006/picture">
            <wp:extent cx="5029200" cy="2264477"/>
            <wp:docPr id="1" name="Picture 1"/>
            <wp:cNvGraphicFramePr>
              <a:graphicFrameLocks noChangeAspect="1"/>
            </wp:cNvGraphicFramePr>
            <a:graphic>
              <a:graphicData uri="http://schemas.openxmlformats.org/drawingml/2006/picture">
                <pic:pic>
                  <pic:nvPicPr>
                    <pic:cNvPr id="0" name="python 1.png"/>
                    <pic:cNvPicPr/>
                  </pic:nvPicPr>
                  <pic:blipFill>
                    <a:blip r:embed="rId9"/>
                    <a:stretch>
                      <a:fillRect/>
                    </a:stretch>
                  </pic:blipFill>
                  <pic:spPr>
                    <a:xfrm>
                      <a:off x="0" y="0"/>
                      <a:ext cx="5029200" cy="2264477"/>
                    </a:xfrm>
                    <a:prstGeom prst="rect"/>
                  </pic:spPr>
                </pic:pic>
              </a:graphicData>
            </a:graphic>
          </wp:inline>
        </w:drawing>
      </w:r>
    </w:p>
    <w:p>
      <w:r>
        <w:t>Data loaded and inspected using pandas with 1,470 records verified.</w:t>
      </w:r>
    </w:p>
    <w:p>
      <w:r>
        <w:drawing>
          <wp:inline xmlns:a="http://schemas.openxmlformats.org/drawingml/2006/main" xmlns:pic="http://schemas.openxmlformats.org/drawingml/2006/picture">
            <wp:extent cx="5029200" cy="1431328"/>
            <wp:docPr id="2" name="Picture 2"/>
            <wp:cNvGraphicFramePr>
              <a:graphicFrameLocks noChangeAspect="1"/>
            </wp:cNvGraphicFramePr>
            <a:graphic>
              <a:graphicData uri="http://schemas.openxmlformats.org/drawingml/2006/picture">
                <pic:pic>
                  <pic:nvPicPr>
                    <pic:cNvPr id="0" name="python 2.png"/>
                    <pic:cNvPicPr/>
                  </pic:nvPicPr>
                  <pic:blipFill>
                    <a:blip r:embed="rId10"/>
                    <a:stretch>
                      <a:fillRect/>
                    </a:stretch>
                  </pic:blipFill>
                  <pic:spPr>
                    <a:xfrm>
                      <a:off x="0" y="0"/>
                      <a:ext cx="5029200" cy="1431328"/>
                    </a:xfrm>
                    <a:prstGeom prst="rect"/>
                  </pic:spPr>
                </pic:pic>
              </a:graphicData>
            </a:graphic>
          </wp:inline>
        </w:drawing>
      </w:r>
    </w:p>
    <w:p>
      <w:r>
        <w:t>Initial data summary and type inspection to ensure consistency.</w:t>
      </w:r>
    </w:p>
    <w:p>
      <w:r>
        <w:drawing>
          <wp:inline xmlns:a="http://schemas.openxmlformats.org/drawingml/2006/main" xmlns:pic="http://schemas.openxmlformats.org/drawingml/2006/picture">
            <wp:extent cx="5029200" cy="1228837"/>
            <wp:docPr id="3" name="Picture 3"/>
            <wp:cNvGraphicFramePr>
              <a:graphicFrameLocks noChangeAspect="1"/>
            </wp:cNvGraphicFramePr>
            <a:graphic>
              <a:graphicData uri="http://schemas.openxmlformats.org/drawingml/2006/picture">
                <pic:pic>
                  <pic:nvPicPr>
                    <pic:cNvPr id="0" name="python 3.png"/>
                    <pic:cNvPicPr/>
                  </pic:nvPicPr>
                  <pic:blipFill>
                    <a:blip r:embed="rId11"/>
                    <a:stretch>
                      <a:fillRect/>
                    </a:stretch>
                  </pic:blipFill>
                  <pic:spPr>
                    <a:xfrm>
                      <a:off x="0" y="0"/>
                      <a:ext cx="5029200" cy="1228837"/>
                    </a:xfrm>
                    <a:prstGeom prst="rect"/>
                  </pic:spPr>
                </pic:pic>
              </a:graphicData>
            </a:graphic>
          </wp:inline>
        </w:drawing>
      </w:r>
    </w:p>
    <w:p>
      <w:r>
        <w:t>Data quality check confirming no missing or duplicate values.</w:t>
      </w:r>
    </w:p>
    <w:p>
      <w:r>
        <w:drawing>
          <wp:inline xmlns:a="http://schemas.openxmlformats.org/drawingml/2006/main" xmlns:pic="http://schemas.openxmlformats.org/drawingml/2006/picture">
            <wp:extent cx="5029200" cy="2283147"/>
            <wp:docPr id="4" name="Picture 4"/>
            <wp:cNvGraphicFramePr>
              <a:graphicFrameLocks noChangeAspect="1"/>
            </wp:cNvGraphicFramePr>
            <a:graphic>
              <a:graphicData uri="http://schemas.openxmlformats.org/drawingml/2006/picture">
                <pic:pic>
                  <pic:nvPicPr>
                    <pic:cNvPr id="0" name="python 4.png"/>
                    <pic:cNvPicPr/>
                  </pic:nvPicPr>
                  <pic:blipFill>
                    <a:blip r:embed="rId12"/>
                    <a:stretch>
                      <a:fillRect/>
                    </a:stretch>
                  </pic:blipFill>
                  <pic:spPr>
                    <a:xfrm>
                      <a:off x="0" y="0"/>
                      <a:ext cx="5029200" cy="2283147"/>
                    </a:xfrm>
                    <a:prstGeom prst="rect"/>
                  </pic:spPr>
                </pic:pic>
              </a:graphicData>
            </a:graphic>
          </wp:inline>
        </w:drawing>
      </w:r>
    </w:p>
    <w:p>
      <w:r>
        <w:t>Renamed columns and standardized naming for clarity.</w:t>
      </w:r>
    </w:p>
    <w:p>
      <w:r>
        <w:drawing>
          <wp:inline xmlns:a="http://schemas.openxmlformats.org/drawingml/2006/main" xmlns:pic="http://schemas.openxmlformats.org/drawingml/2006/picture">
            <wp:extent cx="5029200" cy="1635576"/>
            <wp:docPr id="5" name="Picture 5"/>
            <wp:cNvGraphicFramePr>
              <a:graphicFrameLocks noChangeAspect="1"/>
            </wp:cNvGraphicFramePr>
            <a:graphic>
              <a:graphicData uri="http://schemas.openxmlformats.org/drawingml/2006/picture">
                <pic:pic>
                  <pic:nvPicPr>
                    <pic:cNvPr id="0" name="python 5.png"/>
                    <pic:cNvPicPr/>
                  </pic:nvPicPr>
                  <pic:blipFill>
                    <a:blip r:embed="rId13"/>
                    <a:stretch>
                      <a:fillRect/>
                    </a:stretch>
                  </pic:blipFill>
                  <pic:spPr>
                    <a:xfrm>
                      <a:off x="0" y="0"/>
                      <a:ext cx="5029200" cy="1635576"/>
                    </a:xfrm>
                    <a:prstGeom prst="rect"/>
                  </pic:spPr>
                </pic:pic>
              </a:graphicData>
            </a:graphic>
          </wp:inline>
        </w:drawing>
      </w:r>
    </w:p>
    <w:p>
      <w:r>
        <w:t>Created unique Employee_ID column to act as a primary key.</w:t>
      </w:r>
    </w:p>
    <w:p>
      <w:r>
        <w:drawing>
          <wp:inline xmlns:a="http://schemas.openxmlformats.org/drawingml/2006/main" xmlns:pic="http://schemas.openxmlformats.org/drawingml/2006/picture">
            <wp:extent cx="5029200" cy="2312002"/>
            <wp:docPr id="6" name="Picture 6"/>
            <wp:cNvGraphicFramePr>
              <a:graphicFrameLocks noChangeAspect="1"/>
            </wp:cNvGraphicFramePr>
            <a:graphic>
              <a:graphicData uri="http://schemas.openxmlformats.org/drawingml/2006/picture">
                <pic:pic>
                  <pic:nvPicPr>
                    <pic:cNvPr id="0" name="python 6.png"/>
                    <pic:cNvPicPr/>
                  </pic:nvPicPr>
                  <pic:blipFill>
                    <a:blip r:embed="rId14"/>
                    <a:stretch>
                      <a:fillRect/>
                    </a:stretch>
                  </pic:blipFill>
                  <pic:spPr>
                    <a:xfrm>
                      <a:off x="0" y="0"/>
                      <a:ext cx="5029200" cy="2312002"/>
                    </a:xfrm>
                    <a:prstGeom prst="rect"/>
                  </pic:spPr>
                </pic:pic>
              </a:graphicData>
            </a:graphic>
          </wp:inline>
        </w:drawing>
      </w:r>
    </w:p>
    <w:p>
      <w:r>
        <w:t>Cleaned dataset successfully integrated into MySQL database.</w:t>
      </w:r>
    </w:p>
    <w:p>
      <w:r>
        <w:drawing>
          <wp:inline xmlns:a="http://schemas.openxmlformats.org/drawingml/2006/main" xmlns:pic="http://schemas.openxmlformats.org/drawingml/2006/picture">
            <wp:extent cx="5029200" cy="2291787"/>
            <wp:docPr id="7" name="Picture 7"/>
            <wp:cNvGraphicFramePr>
              <a:graphicFrameLocks noChangeAspect="1"/>
            </wp:cNvGraphicFramePr>
            <a:graphic>
              <a:graphicData uri="http://schemas.openxmlformats.org/drawingml/2006/picture">
                <pic:pic>
                  <pic:nvPicPr>
                    <pic:cNvPr id="0" name="python 7.png"/>
                    <pic:cNvPicPr/>
                  </pic:nvPicPr>
                  <pic:blipFill>
                    <a:blip r:embed="rId15"/>
                    <a:stretch>
                      <a:fillRect/>
                    </a:stretch>
                  </pic:blipFill>
                  <pic:spPr>
                    <a:xfrm>
                      <a:off x="0" y="0"/>
                      <a:ext cx="5029200" cy="2291787"/>
                    </a:xfrm>
                    <a:prstGeom prst="rect"/>
                  </pic:spPr>
                </pic:pic>
              </a:graphicData>
            </a:graphic>
          </wp:inline>
        </w:drawing>
      </w:r>
    </w:p>
    <w:p>
      <w:r>
        <w:t>Exploratory visualizations prepared using matplotlib.</w:t>
      </w:r>
    </w:p>
    <w:p>
      <w:r>
        <w:drawing>
          <wp:inline xmlns:a="http://schemas.openxmlformats.org/drawingml/2006/main" xmlns:pic="http://schemas.openxmlformats.org/drawingml/2006/picture">
            <wp:extent cx="5029200" cy="1962135"/>
            <wp:docPr id="8" name="Picture 8"/>
            <wp:cNvGraphicFramePr>
              <a:graphicFrameLocks noChangeAspect="1"/>
            </wp:cNvGraphicFramePr>
            <a:graphic>
              <a:graphicData uri="http://schemas.openxmlformats.org/drawingml/2006/picture">
                <pic:pic>
                  <pic:nvPicPr>
                    <pic:cNvPr id="0" name="python 8.png"/>
                    <pic:cNvPicPr/>
                  </pic:nvPicPr>
                  <pic:blipFill>
                    <a:blip r:embed="rId16"/>
                    <a:stretch>
                      <a:fillRect/>
                    </a:stretch>
                  </pic:blipFill>
                  <pic:spPr>
                    <a:xfrm>
                      <a:off x="0" y="0"/>
                      <a:ext cx="5029200" cy="1962135"/>
                    </a:xfrm>
                    <a:prstGeom prst="rect"/>
                  </pic:spPr>
                </pic:pic>
              </a:graphicData>
            </a:graphic>
          </wp:inline>
        </w:drawing>
      </w:r>
    </w:p>
    <w:p>
      <w:r>
        <w:t>EDA summary confirms data is clean and ready for SQL analysis.</w:t>
      </w:r>
    </w:p>
    <w:p>
      <w:pPr>
        <w:jc w:val="center"/>
      </w:pPr>
      <w:r>
        <w:rPr>
          <w:b/>
          <w:color w:val="800080"/>
          <w:sz w:val="32"/>
        </w:rPr>
        <w:t>4. Data Analysis using SQL</w:t>
      </w:r>
    </w:p>
    <w:p>
      <w:r>
        <w:drawing>
          <wp:inline xmlns:a="http://schemas.openxmlformats.org/drawingml/2006/main" xmlns:pic="http://schemas.openxmlformats.org/drawingml/2006/picture">
            <wp:extent cx="5029200" cy="739362"/>
            <wp:docPr id="9" name="Picture 9"/>
            <wp:cNvGraphicFramePr>
              <a:graphicFrameLocks noChangeAspect="1"/>
            </wp:cNvGraphicFramePr>
            <a:graphic>
              <a:graphicData uri="http://schemas.openxmlformats.org/drawingml/2006/picture">
                <pic:pic>
                  <pic:nvPicPr>
                    <pic:cNvPr id="0" name="query -1.png"/>
                    <pic:cNvPicPr/>
                  </pic:nvPicPr>
                  <pic:blipFill>
                    <a:blip r:embed="rId17"/>
                    <a:stretch>
                      <a:fillRect/>
                    </a:stretch>
                  </pic:blipFill>
                  <pic:spPr>
                    <a:xfrm>
                      <a:off x="0" y="0"/>
                      <a:ext cx="5029200" cy="739362"/>
                    </a:xfrm>
                    <a:prstGeom prst="rect"/>
                  </pic:spPr>
                </pic:pic>
              </a:graphicData>
            </a:graphic>
          </wp:inline>
        </w:drawing>
      </w:r>
    </w:p>
    <w:p>
      <w:r>
        <w:t>Calculated overall attrition rate (16.12%) from total employees.</w:t>
      </w:r>
    </w:p>
    <w:p>
      <w:r>
        <w:drawing>
          <wp:inline xmlns:a="http://schemas.openxmlformats.org/drawingml/2006/main" xmlns:pic="http://schemas.openxmlformats.org/drawingml/2006/picture">
            <wp:extent cx="5029200" cy="1199468"/>
            <wp:docPr id="10" name="Picture 10"/>
            <wp:cNvGraphicFramePr>
              <a:graphicFrameLocks noChangeAspect="1"/>
            </wp:cNvGraphicFramePr>
            <a:graphic>
              <a:graphicData uri="http://schemas.openxmlformats.org/drawingml/2006/picture">
                <pic:pic>
                  <pic:nvPicPr>
                    <pic:cNvPr id="0" name="query 2.png"/>
                    <pic:cNvPicPr/>
                  </pic:nvPicPr>
                  <pic:blipFill>
                    <a:blip r:embed="rId18"/>
                    <a:stretch>
                      <a:fillRect/>
                    </a:stretch>
                  </pic:blipFill>
                  <pic:spPr>
                    <a:xfrm>
                      <a:off x="0" y="0"/>
                      <a:ext cx="5029200" cy="1199468"/>
                    </a:xfrm>
                    <a:prstGeom prst="rect"/>
                  </pic:spPr>
                </pic:pic>
              </a:graphicData>
            </a:graphic>
          </wp:inline>
        </w:drawing>
      </w:r>
    </w:p>
    <w:p>
      <w:r>
        <w:t>Grouped data by department showing Sales with highest attrition.</w:t>
      </w:r>
    </w:p>
    <w:p>
      <w:r>
        <w:drawing>
          <wp:inline xmlns:a="http://schemas.openxmlformats.org/drawingml/2006/main" xmlns:pic="http://schemas.openxmlformats.org/drawingml/2006/picture">
            <wp:extent cx="5029200" cy="1025530"/>
            <wp:docPr id="11" name="Picture 11"/>
            <wp:cNvGraphicFramePr>
              <a:graphicFrameLocks noChangeAspect="1"/>
            </wp:cNvGraphicFramePr>
            <a:graphic>
              <a:graphicData uri="http://schemas.openxmlformats.org/drawingml/2006/picture">
                <pic:pic>
                  <pic:nvPicPr>
                    <pic:cNvPr id="0" name="query 3.png"/>
                    <pic:cNvPicPr/>
                  </pic:nvPicPr>
                  <pic:blipFill>
                    <a:blip r:embed="rId19"/>
                    <a:stretch>
                      <a:fillRect/>
                    </a:stretch>
                  </pic:blipFill>
                  <pic:spPr>
                    <a:xfrm>
                      <a:off x="0" y="0"/>
                      <a:ext cx="5029200" cy="1025530"/>
                    </a:xfrm>
                    <a:prstGeom prst="rect"/>
                  </pic:spPr>
                </pic:pic>
              </a:graphicData>
            </a:graphic>
          </wp:inline>
        </w:drawing>
      </w:r>
    </w:p>
    <w:p>
      <w:r>
        <w:t>Analyzed attrition by overtime work — employees doing overtime show higher attrition.</w:t>
      </w:r>
    </w:p>
    <w:p>
      <w:r>
        <w:drawing>
          <wp:inline xmlns:a="http://schemas.openxmlformats.org/drawingml/2006/main" xmlns:pic="http://schemas.openxmlformats.org/drawingml/2006/picture">
            <wp:extent cx="5029200" cy="1123122"/>
            <wp:docPr id="12" name="Picture 12"/>
            <wp:cNvGraphicFramePr>
              <a:graphicFrameLocks noChangeAspect="1"/>
            </wp:cNvGraphicFramePr>
            <a:graphic>
              <a:graphicData uri="http://schemas.openxmlformats.org/drawingml/2006/picture">
                <pic:pic>
                  <pic:nvPicPr>
                    <pic:cNvPr id="0" name="query 4.png"/>
                    <pic:cNvPicPr/>
                  </pic:nvPicPr>
                  <pic:blipFill>
                    <a:blip r:embed="rId20"/>
                    <a:stretch>
                      <a:fillRect/>
                    </a:stretch>
                  </pic:blipFill>
                  <pic:spPr>
                    <a:xfrm>
                      <a:off x="0" y="0"/>
                      <a:ext cx="5029200" cy="1123122"/>
                    </a:xfrm>
                    <a:prstGeom prst="rect"/>
                  </pic:spPr>
                </pic:pic>
              </a:graphicData>
            </a:graphic>
          </wp:inline>
        </w:drawing>
      </w:r>
    </w:p>
    <w:p>
      <w:r>
        <w:t>Examined attrition by salary range — lower salaries correlate with higher attrition.</w:t>
      </w:r>
    </w:p>
    <w:p>
      <w:r>
        <w:drawing>
          <wp:inline xmlns:a="http://schemas.openxmlformats.org/drawingml/2006/main" xmlns:pic="http://schemas.openxmlformats.org/drawingml/2006/picture">
            <wp:extent cx="5029200" cy="975814"/>
            <wp:docPr id="13" name="Picture 13"/>
            <wp:cNvGraphicFramePr>
              <a:graphicFrameLocks noChangeAspect="1"/>
            </wp:cNvGraphicFramePr>
            <a:graphic>
              <a:graphicData uri="http://schemas.openxmlformats.org/drawingml/2006/picture">
                <pic:pic>
                  <pic:nvPicPr>
                    <pic:cNvPr id="0" name="query 5.png"/>
                    <pic:cNvPicPr/>
                  </pic:nvPicPr>
                  <pic:blipFill>
                    <a:blip r:embed="rId21"/>
                    <a:stretch>
                      <a:fillRect/>
                    </a:stretch>
                  </pic:blipFill>
                  <pic:spPr>
                    <a:xfrm>
                      <a:off x="0" y="0"/>
                      <a:ext cx="5029200" cy="975814"/>
                    </a:xfrm>
                    <a:prstGeom prst="rect"/>
                  </pic:spPr>
                </pic:pic>
              </a:graphicData>
            </a:graphic>
          </wp:inline>
        </w:drawing>
      </w:r>
    </w:p>
    <w:p>
      <w:r>
        <w:t>Attrition by experience — early tenure employees (0–3 years) leave most frequently.</w:t>
      </w:r>
    </w:p>
    <w:p>
      <w:pPr>
        <w:jc w:val="center"/>
      </w:pPr>
      <w:r>
        <w:rPr>
          <w:b/>
          <w:color w:val="800080"/>
          <w:sz w:val="32"/>
        </w:rPr>
        <w:t>5. Power BI Dashboard</w:t>
      </w:r>
    </w:p>
    <w:p>
      <w:r>
        <w:drawing>
          <wp:inline xmlns:a="http://schemas.openxmlformats.org/drawingml/2006/main" xmlns:pic="http://schemas.openxmlformats.org/drawingml/2006/picture">
            <wp:extent cx="5029200" cy="2823772"/>
            <wp:docPr id="14" name="Picture 14"/>
            <wp:cNvGraphicFramePr>
              <a:graphicFrameLocks noChangeAspect="1"/>
            </wp:cNvGraphicFramePr>
            <a:graphic>
              <a:graphicData uri="http://schemas.openxmlformats.org/drawingml/2006/picture">
                <pic:pic>
                  <pic:nvPicPr>
                    <pic:cNvPr id="0" name="power bi dashboard.png"/>
                    <pic:cNvPicPr/>
                  </pic:nvPicPr>
                  <pic:blipFill>
                    <a:blip r:embed="rId22"/>
                    <a:stretch>
                      <a:fillRect/>
                    </a:stretch>
                  </pic:blipFill>
                  <pic:spPr>
                    <a:xfrm>
                      <a:off x="0" y="0"/>
                      <a:ext cx="5029200" cy="2823772"/>
                    </a:xfrm>
                    <a:prstGeom prst="rect"/>
                  </pic:spPr>
                </pic:pic>
              </a:graphicData>
            </a:graphic>
          </wp:inline>
        </w:drawing>
      </w:r>
    </w:p>
    <w:p>
      <w:r>
        <w:t>The Power BI dashboard visualizes key metrics like Total Employees (1,470), Employees Left (237), and Attrition Rate (16%). Insights show that Sales department, overtime workload, and low-salary employees contribute most to attrition.</w:t>
      </w:r>
    </w:p>
    <w:p>
      <w:pPr>
        <w:jc w:val="center"/>
      </w:pPr>
      <w:r>
        <w:rPr>
          <w:b/>
          <w:color w:val="800080"/>
          <w:sz w:val="32"/>
        </w:rPr>
        <w:t>8. Business Recommendations</w:t>
      </w:r>
    </w:p>
    <w:p>
      <w:r>
        <w:t>• Focus on Early Tenure Retention: Develop mentorship or engagement programs for new hires (&lt;3 years).</w:t>
        <w:br/>
        <w:t>• Manage Overtime: Balance workloads and monitor burnout risks.</w:t>
        <w:br/>
        <w:t>• Improve Compensation: Raise lower salary bands to reduce financial-driven attrition.</w:t>
        <w:br/>
        <w:t>• Enhance Work Environment: Invest in satisfaction surveys and well-being initiatives.</w:t>
        <w:br/>
        <w:t>• Recognize Performance: Reward consistent performers to improve engagement.</w:t>
      </w:r>
    </w:p>
    <w:sectPr w:rsidR="00FC693F" w:rsidRPr="0006063C" w:rsidSect="00034616">
      <w:footerReference w:type="default" r:id="rId2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0080"/>
      </w:rPr>
      <w:t>Page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