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36FC5" w14:textId="44CE0819" w:rsidR="00FC2057" w:rsidRDefault="00D34026">
      <w:r w:rsidRPr="00D34026">
        <w:t>https://medium.com/@ankitakhanna1991/recruitment-strategies-using-social-media-8ed1ce8b3d41</w:t>
      </w:r>
    </w:p>
    <w:sectPr w:rsidR="00FC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57"/>
    <w:rsid w:val="00942070"/>
    <w:rsid w:val="00D34026"/>
    <w:rsid w:val="00FC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22346-BA28-4D2A-9D30-914A6681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Khanna</dc:creator>
  <cp:keywords/>
  <dc:description/>
  <cp:lastModifiedBy>Ankita Khanna</cp:lastModifiedBy>
  <cp:revision>2</cp:revision>
  <dcterms:created xsi:type="dcterms:W3CDTF">2024-05-20T19:06:00Z</dcterms:created>
  <dcterms:modified xsi:type="dcterms:W3CDTF">2024-05-20T19:06:00Z</dcterms:modified>
</cp:coreProperties>
</file>