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Transformation Proposal</w:t>
      </w:r>
    </w:p>
    <w:p>
      <w:pPr>
        <w:pStyle w:val="Heading1"/>
      </w:pPr>
      <w:r>
        <w:t>Executive Summary</w:t>
      </w:r>
    </w:p>
    <w:p>
      <w:r>
        <w:t>This proposal outlines a focused plan to identify a useful AI workflow, build a working pilot, and measure its value before making a larger investment.</w:t>
      </w:r>
    </w:p>
    <w:p>
      <w:pPr>
        <w:pStyle w:val="Heading1"/>
      </w:pPr>
      <w:r>
        <w:t>Project Goals</w:t>
      </w:r>
    </w:p>
    <w:p>
      <w:r>
        <w:t>Choose a workflow with clear owners and measurable results. Keep existing data protections in place and involve the people who will use the finished tool.</w:t>
      </w:r>
    </w:p>
    <w:p>
      <w:pPr>
        <w:pStyle w:val="Heading1"/>
      </w:pPr>
      <w:r>
        <w:t>Proposed Plan</w:t>
      </w:r>
    </w:p>
    <w:p>
      <w:r>
        <w:t>First, map the workflow and agree on a baseline. Next, build and review a small pilot with sample or approved data. Finally, share results and recommend whether to expand.</w:t>
      </w:r>
    </w:p>
    <w:p>
      <w:pPr>
        <w:pStyle w:val="Heading1"/>
      </w:pPr>
      <w:r>
        <w:t>Schedule and Team</w:t>
      </w:r>
    </w:p>
    <w:p>
      <w:r>
        <w:t>A small team can complete discovery and a pilot plan in about twelve weeks. Timing will be confirmed after the initial scoping session.</w:t>
      </w:r>
    </w:p>
    <w:p>
      <w:pPr>
        <w:pStyle w:val="Heading1"/>
      </w:pPr>
      <w:r>
        <w:t>Next Steps</w:t>
      </w:r>
    </w:p>
    <w:p>
      <w:r>
        <w:t>Confirm the workflow, project lead and success measures at a short scoping workshop.</w:t>
      </w:r>
    </w:p>
    <w:p>
      <w:pPr>
        <w:pStyle w:val="Heading2"/>
      </w:pPr>
      <w:r>
        <w:t>Phase one outcomes</w:t>
      </w:r>
    </w:p>
    <w:p>
      <w:pPr>
        <w:pStyle w:val="ListBullet"/>
      </w:pPr>
      <w:r>
        <w:t>Aligned vision and roadmap</w:t>
      </w:r>
    </w:p>
    <w:p>
      <w:pPr>
        <w:pStyle w:val="ListBullet"/>
      </w:pPr>
      <w:r>
        <w:t>Prioritised use-case backlog</w:t>
      </w:r>
    </w:p>
    <w:p>
      <w:pPr>
        <w:pStyle w:val="ListBullet"/>
      </w:pPr>
      <w:r>
        <w:t>Baseline metrics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Acme Consulting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Consulting | Confidential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B2A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B2A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B2A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