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A6B4" w14:textId="77777777" w:rsidR="00D35613" w:rsidRDefault="00000000">
      <w:pPr>
        <w:jc w:val="center"/>
      </w:pPr>
      <w:r>
        <w:rPr>
          <w:b/>
          <w:color w:val="1F4E79"/>
          <w:sz w:val="44"/>
        </w:rPr>
        <w:t>IDEATION PHASE</w:t>
      </w:r>
    </w:p>
    <w:p w14:paraId="29973A8F" w14:textId="77777777" w:rsidR="00D35613" w:rsidRDefault="00000000">
      <w:pPr>
        <w:jc w:val="center"/>
      </w:pPr>
      <w:r>
        <w:rPr>
          <w:b/>
          <w:sz w:val="30"/>
        </w:rPr>
        <w:t>EV Market Analysis Dashboard using Tableau Public</w:t>
      </w:r>
    </w:p>
    <w:p w14:paraId="29AE3A78" w14:textId="77777777" w:rsidR="00D35613" w:rsidRPr="00E80BB3" w:rsidRDefault="00000000">
      <w:pPr>
        <w:jc w:val="center"/>
        <w:rPr>
          <w:sz w:val="20"/>
          <w:szCs w:val="20"/>
        </w:rPr>
      </w:pPr>
      <w:r w:rsidRPr="00E80BB3">
        <w:rPr>
          <w:i/>
          <w:sz w:val="20"/>
          <w:szCs w:val="20"/>
        </w:rPr>
        <w:t>Dataset-based Empathy Map, Problem Statements, Brainstorming &amp; Idea Prioritization</w:t>
      </w:r>
    </w:p>
    <w:p w14:paraId="1C05E21E" w14:textId="77777777" w:rsidR="00D35613" w:rsidRPr="00E80BB3" w:rsidRDefault="00000000">
      <w:pPr>
        <w:rPr>
          <w:sz w:val="20"/>
          <w:szCs w:val="20"/>
        </w:rPr>
      </w:pPr>
      <w:r w:rsidRPr="00E80BB3">
        <w:rPr>
          <w:sz w:val="20"/>
          <w:szCs w:val="20"/>
        </w:rPr>
        <w:t>Dataset snapshot: 200,000 rows × 37 columns. The dataset contains EV specifications, sales, pricing, battery information, ratings, manufacturing geography, and recommended use cases.</w:t>
      </w:r>
    </w:p>
    <w:p w14:paraId="28C0482E" w14:textId="50835786" w:rsidR="00D35613" w:rsidRDefault="00000000">
      <w:pPr>
        <w:pStyle w:val="Heading1"/>
      </w:pPr>
      <w:r>
        <w:t>EMPATHY MAP CANVAS (4 Marks)</w:t>
      </w:r>
    </w:p>
    <w:tbl>
      <w:tblPr>
        <w:tblStyle w:val="TableGrid"/>
        <w:tblW w:w="0" w:type="auto"/>
        <w:jc w:val="center"/>
        <w:tblLook w:val="04A0" w:firstRow="1" w:lastRow="0" w:firstColumn="1" w:lastColumn="0" w:noHBand="0" w:noVBand="1"/>
      </w:tblPr>
      <w:tblGrid>
        <w:gridCol w:w="5184"/>
        <w:gridCol w:w="5184"/>
      </w:tblGrid>
      <w:tr w:rsidR="00D35613" w:rsidRPr="00E80BB3" w14:paraId="18082E33" w14:textId="77777777">
        <w:trPr>
          <w:jc w:val="center"/>
        </w:trPr>
        <w:tc>
          <w:tcPr>
            <w:tcW w:w="5184" w:type="dxa"/>
            <w:shd w:val="clear" w:color="auto" w:fill="1F4E79"/>
            <w:vAlign w:val="center"/>
          </w:tcPr>
          <w:p w14:paraId="739DD7C9" w14:textId="77777777" w:rsidR="00D35613" w:rsidRPr="00E80BB3" w:rsidRDefault="00000000">
            <w:pPr>
              <w:rPr>
                <w:sz w:val="20"/>
                <w:szCs w:val="20"/>
              </w:rPr>
            </w:pPr>
            <w:r w:rsidRPr="00E80BB3">
              <w:rPr>
                <w:b/>
                <w:color w:val="FFFFFF"/>
                <w:sz w:val="20"/>
                <w:szCs w:val="20"/>
              </w:rPr>
              <w:t>Project Details</w:t>
            </w:r>
          </w:p>
        </w:tc>
        <w:tc>
          <w:tcPr>
            <w:tcW w:w="5184" w:type="dxa"/>
            <w:shd w:val="clear" w:color="auto" w:fill="1F4E79"/>
            <w:vAlign w:val="center"/>
          </w:tcPr>
          <w:p w14:paraId="096C3A60" w14:textId="77777777" w:rsidR="00D35613" w:rsidRPr="00E80BB3" w:rsidRDefault="00000000">
            <w:pPr>
              <w:rPr>
                <w:sz w:val="20"/>
                <w:szCs w:val="20"/>
              </w:rPr>
            </w:pPr>
            <w:r w:rsidRPr="00E80BB3">
              <w:rPr>
                <w:b/>
                <w:color w:val="FFFFFF"/>
                <w:sz w:val="20"/>
                <w:szCs w:val="20"/>
              </w:rPr>
              <w:t>Information</w:t>
            </w:r>
          </w:p>
        </w:tc>
      </w:tr>
      <w:tr w:rsidR="00D35613" w:rsidRPr="00E80BB3" w14:paraId="294AC52D" w14:textId="77777777">
        <w:trPr>
          <w:jc w:val="center"/>
        </w:trPr>
        <w:tc>
          <w:tcPr>
            <w:tcW w:w="5184" w:type="dxa"/>
            <w:vAlign w:val="center"/>
          </w:tcPr>
          <w:p w14:paraId="0CE10C48" w14:textId="77777777" w:rsidR="00D35613" w:rsidRPr="00E80BB3" w:rsidRDefault="00000000">
            <w:pPr>
              <w:rPr>
                <w:sz w:val="20"/>
                <w:szCs w:val="20"/>
              </w:rPr>
            </w:pPr>
            <w:r w:rsidRPr="00E80BB3">
              <w:rPr>
                <w:sz w:val="20"/>
                <w:szCs w:val="20"/>
              </w:rPr>
              <w:t>Date</w:t>
            </w:r>
          </w:p>
        </w:tc>
        <w:tc>
          <w:tcPr>
            <w:tcW w:w="5184" w:type="dxa"/>
            <w:vAlign w:val="center"/>
          </w:tcPr>
          <w:p w14:paraId="30A0F103" w14:textId="77777777" w:rsidR="00D35613" w:rsidRPr="00E80BB3" w:rsidRDefault="00000000">
            <w:pPr>
              <w:rPr>
                <w:sz w:val="20"/>
                <w:szCs w:val="20"/>
              </w:rPr>
            </w:pPr>
            <w:r w:rsidRPr="00E80BB3">
              <w:rPr>
                <w:sz w:val="20"/>
                <w:szCs w:val="20"/>
              </w:rPr>
              <w:t>18 October 2026</w:t>
            </w:r>
          </w:p>
        </w:tc>
      </w:tr>
      <w:tr w:rsidR="00D35613" w:rsidRPr="00E80BB3" w14:paraId="547CA515" w14:textId="77777777">
        <w:trPr>
          <w:jc w:val="center"/>
        </w:trPr>
        <w:tc>
          <w:tcPr>
            <w:tcW w:w="5184" w:type="dxa"/>
            <w:vAlign w:val="center"/>
          </w:tcPr>
          <w:p w14:paraId="347B14F5" w14:textId="77777777" w:rsidR="00D35613" w:rsidRPr="00E80BB3" w:rsidRDefault="00000000">
            <w:pPr>
              <w:rPr>
                <w:sz w:val="20"/>
                <w:szCs w:val="20"/>
              </w:rPr>
            </w:pPr>
            <w:r w:rsidRPr="00E80BB3">
              <w:rPr>
                <w:sz w:val="20"/>
                <w:szCs w:val="20"/>
              </w:rPr>
              <w:t>Team ID</w:t>
            </w:r>
          </w:p>
        </w:tc>
        <w:tc>
          <w:tcPr>
            <w:tcW w:w="5184" w:type="dxa"/>
            <w:vAlign w:val="center"/>
          </w:tcPr>
          <w:p w14:paraId="70DFCB06" w14:textId="292853FB" w:rsidR="00D35613" w:rsidRPr="00E80BB3" w:rsidRDefault="00D765FC">
            <w:pPr>
              <w:rPr>
                <w:sz w:val="20"/>
                <w:szCs w:val="20"/>
              </w:rPr>
            </w:pPr>
            <w:r>
              <w:rPr>
                <w:sz w:val="20"/>
                <w:szCs w:val="20"/>
              </w:rPr>
              <w:t>Roll 58</w:t>
            </w:r>
          </w:p>
        </w:tc>
      </w:tr>
      <w:tr w:rsidR="00D35613" w:rsidRPr="00E80BB3" w14:paraId="26AC2F98" w14:textId="77777777">
        <w:trPr>
          <w:jc w:val="center"/>
        </w:trPr>
        <w:tc>
          <w:tcPr>
            <w:tcW w:w="5184" w:type="dxa"/>
            <w:vAlign w:val="center"/>
          </w:tcPr>
          <w:p w14:paraId="4CD5F2DD" w14:textId="77777777" w:rsidR="00D35613" w:rsidRPr="00E80BB3" w:rsidRDefault="00000000">
            <w:pPr>
              <w:rPr>
                <w:sz w:val="20"/>
                <w:szCs w:val="20"/>
              </w:rPr>
            </w:pPr>
            <w:r w:rsidRPr="00E80BB3">
              <w:rPr>
                <w:sz w:val="20"/>
                <w:szCs w:val="20"/>
              </w:rPr>
              <w:t>Project Name</w:t>
            </w:r>
          </w:p>
        </w:tc>
        <w:tc>
          <w:tcPr>
            <w:tcW w:w="5184" w:type="dxa"/>
            <w:vAlign w:val="center"/>
          </w:tcPr>
          <w:p w14:paraId="46D2F921" w14:textId="77777777" w:rsidR="00D35613" w:rsidRPr="00E80BB3" w:rsidRDefault="00000000">
            <w:pPr>
              <w:rPr>
                <w:sz w:val="20"/>
                <w:szCs w:val="20"/>
              </w:rPr>
            </w:pPr>
            <w:r w:rsidRPr="00E80BB3">
              <w:rPr>
                <w:sz w:val="20"/>
                <w:szCs w:val="20"/>
              </w:rPr>
              <w:t>EV Market Analysis Dashboard using Tableau Public</w:t>
            </w:r>
          </w:p>
        </w:tc>
      </w:tr>
      <w:tr w:rsidR="00D35613" w:rsidRPr="00E80BB3" w14:paraId="125C111C" w14:textId="77777777">
        <w:trPr>
          <w:jc w:val="center"/>
        </w:trPr>
        <w:tc>
          <w:tcPr>
            <w:tcW w:w="5184" w:type="dxa"/>
            <w:vAlign w:val="center"/>
          </w:tcPr>
          <w:p w14:paraId="36AAB46F" w14:textId="77777777" w:rsidR="00D35613" w:rsidRPr="00E80BB3" w:rsidRDefault="00000000">
            <w:pPr>
              <w:rPr>
                <w:sz w:val="20"/>
                <w:szCs w:val="20"/>
              </w:rPr>
            </w:pPr>
            <w:r w:rsidRPr="00E80BB3">
              <w:rPr>
                <w:sz w:val="20"/>
                <w:szCs w:val="20"/>
              </w:rPr>
              <w:t>Primary Users</w:t>
            </w:r>
          </w:p>
        </w:tc>
        <w:tc>
          <w:tcPr>
            <w:tcW w:w="5184" w:type="dxa"/>
            <w:vAlign w:val="center"/>
          </w:tcPr>
          <w:p w14:paraId="4DD8D479" w14:textId="77777777" w:rsidR="00D35613" w:rsidRPr="00E80BB3" w:rsidRDefault="00000000">
            <w:pPr>
              <w:rPr>
                <w:sz w:val="20"/>
                <w:szCs w:val="20"/>
              </w:rPr>
            </w:pPr>
            <w:r w:rsidRPr="00E80BB3">
              <w:rPr>
                <w:sz w:val="20"/>
                <w:szCs w:val="20"/>
              </w:rPr>
              <w:t>EV market strategy director, automotive business intelligence manager, sustainable mobility researcher, students and project reviewers</w:t>
            </w:r>
          </w:p>
        </w:tc>
      </w:tr>
      <w:tr w:rsidR="00D35613" w:rsidRPr="00E80BB3" w14:paraId="70D0F96C" w14:textId="77777777">
        <w:trPr>
          <w:jc w:val="center"/>
        </w:trPr>
        <w:tc>
          <w:tcPr>
            <w:tcW w:w="5184" w:type="dxa"/>
            <w:vAlign w:val="center"/>
          </w:tcPr>
          <w:p w14:paraId="710908E7" w14:textId="77777777" w:rsidR="00D35613" w:rsidRPr="00E80BB3" w:rsidRDefault="00000000">
            <w:pPr>
              <w:rPr>
                <w:sz w:val="20"/>
                <w:szCs w:val="20"/>
              </w:rPr>
            </w:pPr>
            <w:r w:rsidRPr="00E80BB3">
              <w:rPr>
                <w:sz w:val="20"/>
                <w:szCs w:val="20"/>
              </w:rPr>
              <w:t>Purpose</w:t>
            </w:r>
          </w:p>
        </w:tc>
        <w:tc>
          <w:tcPr>
            <w:tcW w:w="5184" w:type="dxa"/>
            <w:vAlign w:val="center"/>
          </w:tcPr>
          <w:p w14:paraId="02A78CCB" w14:textId="77777777" w:rsidR="00D35613" w:rsidRPr="00E80BB3" w:rsidRDefault="00000000">
            <w:pPr>
              <w:rPr>
                <w:sz w:val="20"/>
                <w:szCs w:val="20"/>
              </w:rPr>
            </w:pPr>
            <w:r w:rsidRPr="00E80BB3">
              <w:rPr>
                <w:sz w:val="20"/>
                <w:szCs w:val="20"/>
              </w:rPr>
              <w:t>Understand what users need to compare EV market sales and vehicle specifications clearly.</w:t>
            </w:r>
          </w:p>
        </w:tc>
      </w:tr>
    </w:tbl>
    <w:p w14:paraId="1BFD8E7D" w14:textId="77777777" w:rsidR="00D35613" w:rsidRPr="00E80BB3" w:rsidRDefault="00D35613">
      <w:pPr>
        <w:rPr>
          <w:sz w:val="20"/>
          <w:szCs w:val="20"/>
        </w:rPr>
      </w:pPr>
    </w:p>
    <w:tbl>
      <w:tblPr>
        <w:tblStyle w:val="TableGrid"/>
        <w:tblW w:w="0" w:type="auto"/>
        <w:jc w:val="center"/>
        <w:tblLook w:val="04A0" w:firstRow="1" w:lastRow="0" w:firstColumn="1" w:lastColumn="0" w:noHBand="0" w:noVBand="1"/>
      </w:tblPr>
      <w:tblGrid>
        <w:gridCol w:w="5184"/>
        <w:gridCol w:w="5184"/>
      </w:tblGrid>
      <w:tr w:rsidR="00D35613" w:rsidRPr="00E80BB3" w14:paraId="39488CB4" w14:textId="77777777">
        <w:trPr>
          <w:jc w:val="center"/>
        </w:trPr>
        <w:tc>
          <w:tcPr>
            <w:tcW w:w="5184" w:type="dxa"/>
            <w:shd w:val="clear" w:color="auto" w:fill="16A085"/>
            <w:vAlign w:val="center"/>
          </w:tcPr>
          <w:p w14:paraId="69500B54" w14:textId="77777777" w:rsidR="00D35613" w:rsidRPr="00E80BB3" w:rsidRDefault="00000000">
            <w:pPr>
              <w:rPr>
                <w:sz w:val="20"/>
                <w:szCs w:val="20"/>
              </w:rPr>
            </w:pPr>
            <w:r w:rsidRPr="00E80BB3">
              <w:rPr>
                <w:b/>
                <w:color w:val="FFFFFF"/>
                <w:sz w:val="20"/>
                <w:szCs w:val="20"/>
              </w:rPr>
              <w:t>Empathy Area</w:t>
            </w:r>
          </w:p>
        </w:tc>
        <w:tc>
          <w:tcPr>
            <w:tcW w:w="5184" w:type="dxa"/>
            <w:shd w:val="clear" w:color="auto" w:fill="16A085"/>
            <w:vAlign w:val="center"/>
          </w:tcPr>
          <w:p w14:paraId="3ECF7F04" w14:textId="77777777" w:rsidR="00D35613" w:rsidRPr="00E80BB3" w:rsidRDefault="00000000">
            <w:pPr>
              <w:rPr>
                <w:sz w:val="20"/>
                <w:szCs w:val="20"/>
              </w:rPr>
            </w:pPr>
            <w:r w:rsidRPr="00E80BB3">
              <w:rPr>
                <w:b/>
                <w:color w:val="FFFFFF"/>
                <w:sz w:val="20"/>
                <w:szCs w:val="20"/>
              </w:rPr>
              <w:t>User Observations / Needs</w:t>
            </w:r>
          </w:p>
        </w:tc>
      </w:tr>
      <w:tr w:rsidR="00D35613" w:rsidRPr="00E80BB3" w14:paraId="67ABA91C" w14:textId="77777777">
        <w:trPr>
          <w:jc w:val="center"/>
        </w:trPr>
        <w:tc>
          <w:tcPr>
            <w:tcW w:w="5184" w:type="dxa"/>
            <w:vAlign w:val="center"/>
          </w:tcPr>
          <w:p w14:paraId="2F4A9D79" w14:textId="77777777" w:rsidR="00D35613" w:rsidRPr="00E80BB3" w:rsidRDefault="00000000">
            <w:pPr>
              <w:rPr>
                <w:sz w:val="20"/>
                <w:szCs w:val="20"/>
              </w:rPr>
            </w:pPr>
            <w:r w:rsidRPr="00E80BB3">
              <w:rPr>
                <w:sz w:val="20"/>
                <w:szCs w:val="20"/>
              </w:rPr>
              <w:t>SAYS</w:t>
            </w:r>
          </w:p>
        </w:tc>
        <w:tc>
          <w:tcPr>
            <w:tcW w:w="5184" w:type="dxa"/>
            <w:vAlign w:val="center"/>
          </w:tcPr>
          <w:p w14:paraId="5C87FAC1" w14:textId="77777777" w:rsidR="00D35613" w:rsidRPr="00E80BB3" w:rsidRDefault="00000000">
            <w:pPr>
              <w:rPr>
                <w:sz w:val="20"/>
                <w:szCs w:val="20"/>
              </w:rPr>
            </w:pPr>
            <w:r w:rsidRPr="00E80BB3">
              <w:rPr>
                <w:sz w:val="20"/>
                <w:szCs w:val="20"/>
              </w:rPr>
              <w:t>“I need to compare annual sales across manufacturers and categories.” “I want to understand how battery type, range, price and ratings differ.” “I need charts that make the data easy to explain.”</w:t>
            </w:r>
          </w:p>
        </w:tc>
      </w:tr>
      <w:tr w:rsidR="00D35613" w:rsidRPr="00E80BB3" w14:paraId="0C9D91CE" w14:textId="77777777">
        <w:trPr>
          <w:jc w:val="center"/>
        </w:trPr>
        <w:tc>
          <w:tcPr>
            <w:tcW w:w="5184" w:type="dxa"/>
            <w:vAlign w:val="center"/>
          </w:tcPr>
          <w:p w14:paraId="3F837FB2" w14:textId="77777777" w:rsidR="00D35613" w:rsidRPr="00E80BB3" w:rsidRDefault="00000000">
            <w:pPr>
              <w:rPr>
                <w:sz w:val="20"/>
                <w:szCs w:val="20"/>
              </w:rPr>
            </w:pPr>
            <w:r w:rsidRPr="00E80BB3">
              <w:rPr>
                <w:sz w:val="20"/>
                <w:szCs w:val="20"/>
              </w:rPr>
              <w:t>THINKS</w:t>
            </w:r>
          </w:p>
        </w:tc>
        <w:tc>
          <w:tcPr>
            <w:tcW w:w="5184" w:type="dxa"/>
            <w:vAlign w:val="center"/>
          </w:tcPr>
          <w:p w14:paraId="32C6B86A" w14:textId="77777777" w:rsidR="00D35613" w:rsidRPr="00E80BB3" w:rsidRDefault="00000000">
            <w:pPr>
              <w:rPr>
                <w:sz w:val="20"/>
                <w:szCs w:val="20"/>
              </w:rPr>
            </w:pPr>
            <w:r w:rsidRPr="00E80BB3">
              <w:rPr>
                <w:sz w:val="20"/>
                <w:szCs w:val="20"/>
              </w:rPr>
              <w:t>Which manufacturers have the highest recorded annual_sales_units? Which categories and battery types are common? Is price_usd associated with range_km? Which countries and market regions appear in the dataset?</w:t>
            </w:r>
          </w:p>
        </w:tc>
      </w:tr>
      <w:tr w:rsidR="00D35613" w:rsidRPr="00E80BB3" w14:paraId="325F0272" w14:textId="77777777">
        <w:trPr>
          <w:jc w:val="center"/>
        </w:trPr>
        <w:tc>
          <w:tcPr>
            <w:tcW w:w="5184" w:type="dxa"/>
            <w:vAlign w:val="center"/>
          </w:tcPr>
          <w:p w14:paraId="13EF3067" w14:textId="77777777" w:rsidR="00D35613" w:rsidRPr="00E80BB3" w:rsidRDefault="00000000">
            <w:pPr>
              <w:rPr>
                <w:sz w:val="20"/>
                <w:szCs w:val="20"/>
              </w:rPr>
            </w:pPr>
            <w:r w:rsidRPr="00E80BB3">
              <w:rPr>
                <w:sz w:val="20"/>
                <w:szCs w:val="20"/>
              </w:rPr>
              <w:t>DOES</w:t>
            </w:r>
          </w:p>
        </w:tc>
        <w:tc>
          <w:tcPr>
            <w:tcW w:w="5184" w:type="dxa"/>
            <w:vAlign w:val="center"/>
          </w:tcPr>
          <w:p w14:paraId="5A20AB78" w14:textId="77777777" w:rsidR="00D35613" w:rsidRPr="00E80BB3" w:rsidRDefault="00000000">
            <w:pPr>
              <w:rPr>
                <w:sz w:val="20"/>
                <w:szCs w:val="20"/>
              </w:rPr>
            </w:pPr>
            <w:r w:rsidRPr="00E80BB3">
              <w:rPr>
                <w:sz w:val="20"/>
                <w:szCs w:val="20"/>
              </w:rPr>
              <w:t>Reviews vehicle records; compares manufacturers, model years, categories, battery types, range, price, customer ratings and annual sales; uses filters and charts to investigate patterns.</w:t>
            </w:r>
          </w:p>
        </w:tc>
      </w:tr>
      <w:tr w:rsidR="00D35613" w:rsidRPr="00E80BB3" w14:paraId="153A4FB1" w14:textId="77777777">
        <w:trPr>
          <w:jc w:val="center"/>
        </w:trPr>
        <w:tc>
          <w:tcPr>
            <w:tcW w:w="5184" w:type="dxa"/>
            <w:vAlign w:val="center"/>
          </w:tcPr>
          <w:p w14:paraId="01ED9FD1" w14:textId="77777777" w:rsidR="00D35613" w:rsidRPr="00E80BB3" w:rsidRDefault="00000000">
            <w:pPr>
              <w:rPr>
                <w:sz w:val="20"/>
                <w:szCs w:val="20"/>
              </w:rPr>
            </w:pPr>
            <w:r w:rsidRPr="00E80BB3">
              <w:rPr>
                <w:sz w:val="20"/>
                <w:szCs w:val="20"/>
              </w:rPr>
              <w:t>FEELS</w:t>
            </w:r>
          </w:p>
        </w:tc>
        <w:tc>
          <w:tcPr>
            <w:tcW w:w="5184" w:type="dxa"/>
            <w:vAlign w:val="center"/>
          </w:tcPr>
          <w:p w14:paraId="1418C495" w14:textId="77777777" w:rsidR="00D35613" w:rsidRPr="00E80BB3" w:rsidRDefault="00000000">
            <w:pPr>
              <w:rPr>
                <w:sz w:val="20"/>
                <w:szCs w:val="20"/>
              </w:rPr>
            </w:pPr>
            <w:r w:rsidRPr="00E80BB3">
              <w:rPr>
                <w:sz w:val="20"/>
                <w:szCs w:val="20"/>
              </w:rPr>
              <w:t>May feel overwhelmed by 37 columns and a large dataset; may be unsure which comparisons are most useful; needs confidence that calculations and chart labels are consistent.</w:t>
            </w:r>
          </w:p>
        </w:tc>
      </w:tr>
      <w:tr w:rsidR="00D35613" w:rsidRPr="00E80BB3" w14:paraId="55F77067" w14:textId="77777777">
        <w:trPr>
          <w:jc w:val="center"/>
        </w:trPr>
        <w:tc>
          <w:tcPr>
            <w:tcW w:w="5184" w:type="dxa"/>
            <w:vAlign w:val="center"/>
          </w:tcPr>
          <w:p w14:paraId="790FEF52" w14:textId="77777777" w:rsidR="00D35613" w:rsidRPr="00E80BB3" w:rsidRDefault="00000000">
            <w:pPr>
              <w:rPr>
                <w:sz w:val="20"/>
                <w:szCs w:val="20"/>
              </w:rPr>
            </w:pPr>
            <w:r w:rsidRPr="00E80BB3">
              <w:rPr>
                <w:sz w:val="20"/>
                <w:szCs w:val="20"/>
              </w:rPr>
              <w:t>PAINS / CHALLENGES</w:t>
            </w:r>
          </w:p>
        </w:tc>
        <w:tc>
          <w:tcPr>
            <w:tcW w:w="5184" w:type="dxa"/>
            <w:vAlign w:val="center"/>
          </w:tcPr>
          <w:p w14:paraId="735D1B91" w14:textId="77777777" w:rsidR="00D35613" w:rsidRPr="00E80BB3" w:rsidRDefault="00000000">
            <w:pPr>
              <w:rPr>
                <w:sz w:val="20"/>
                <w:szCs w:val="20"/>
              </w:rPr>
            </w:pPr>
            <w:r w:rsidRPr="00E80BB3">
              <w:rPr>
                <w:sz w:val="20"/>
                <w:szCs w:val="20"/>
              </w:rPr>
              <w:t>Large number of records and dimensions; possible missing or unusual values; measures may be misleading if aggregation is unclear; the dataset may not represent the entire EV market.</w:t>
            </w:r>
          </w:p>
        </w:tc>
      </w:tr>
      <w:tr w:rsidR="00D35613" w:rsidRPr="00E80BB3" w14:paraId="251999F2" w14:textId="77777777">
        <w:trPr>
          <w:jc w:val="center"/>
        </w:trPr>
        <w:tc>
          <w:tcPr>
            <w:tcW w:w="5184" w:type="dxa"/>
            <w:vAlign w:val="center"/>
          </w:tcPr>
          <w:p w14:paraId="109FFA76" w14:textId="77777777" w:rsidR="00D35613" w:rsidRPr="00E80BB3" w:rsidRDefault="00000000">
            <w:pPr>
              <w:rPr>
                <w:sz w:val="20"/>
                <w:szCs w:val="20"/>
              </w:rPr>
            </w:pPr>
            <w:r w:rsidRPr="00E80BB3">
              <w:rPr>
                <w:sz w:val="20"/>
                <w:szCs w:val="20"/>
              </w:rPr>
              <w:t>GAINS / NEEDS</w:t>
            </w:r>
          </w:p>
        </w:tc>
        <w:tc>
          <w:tcPr>
            <w:tcW w:w="5184" w:type="dxa"/>
            <w:vAlign w:val="center"/>
          </w:tcPr>
          <w:p w14:paraId="64582894" w14:textId="77777777" w:rsidR="00D35613" w:rsidRPr="00E80BB3" w:rsidRDefault="00000000">
            <w:pPr>
              <w:rPr>
                <w:sz w:val="20"/>
                <w:szCs w:val="20"/>
              </w:rPr>
            </w:pPr>
            <w:r w:rsidRPr="00E80BB3">
              <w:rPr>
                <w:sz w:val="20"/>
                <w:szCs w:val="20"/>
              </w:rPr>
              <w:t>A single interactive dashboard; KPI cards and focused charts; filters for manufacturer, category, battery type, market region and model year; clear tooltips, consistent aggregations and an insights summary.</w:t>
            </w:r>
          </w:p>
        </w:tc>
      </w:tr>
    </w:tbl>
    <w:p w14:paraId="6233AD22" w14:textId="77777777" w:rsidR="00D35613" w:rsidRDefault="00D35613"/>
    <w:p w14:paraId="7385D17B" w14:textId="77777777" w:rsidR="00D35613" w:rsidRPr="00E80BB3" w:rsidRDefault="00000000">
      <w:pPr>
        <w:rPr>
          <w:sz w:val="20"/>
          <w:szCs w:val="20"/>
        </w:rPr>
      </w:pPr>
      <w:r w:rsidRPr="00E80BB3">
        <w:rPr>
          <w:sz w:val="20"/>
          <w:szCs w:val="20"/>
        </w:rPr>
        <w:t>Design implication: Build a Tableau Public dashboard with KPIs, manufacturer/category sales, battery distribution, range and price comparisons, ratings, manufacturing-country/region views and model-year analysis. Clearly state that findings describe the supplied dataset, not necessarily the entire global EV market.</w:t>
      </w:r>
    </w:p>
    <w:sectPr w:rsidR="00D35613" w:rsidRPr="00E80BB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7EAAE8"/>
    <w:lvl w:ilvl="0">
      <w:start w:val="1"/>
      <w:numFmt w:val="bullet"/>
      <w:pStyle w:val="ListBullet"/>
      <w:lvlText w:val=""/>
      <w:lvlJc w:val="left"/>
      <w:pPr>
        <w:tabs>
          <w:tab w:val="num" w:pos="360"/>
        </w:tabs>
        <w:ind w:left="360" w:hanging="360"/>
      </w:pPr>
      <w:rPr>
        <w:rFonts w:ascii="Symbol" w:hAnsi="Symbol" w:hint="default"/>
      </w:rPr>
    </w:lvl>
  </w:abstractNum>
  <w:num w:numId="1" w16cid:durableId="1834687509">
    <w:abstractNumId w:val="8"/>
  </w:num>
  <w:num w:numId="2" w16cid:durableId="75447876">
    <w:abstractNumId w:val="6"/>
  </w:num>
  <w:num w:numId="3" w16cid:durableId="1066880747">
    <w:abstractNumId w:val="5"/>
  </w:num>
  <w:num w:numId="4" w16cid:durableId="810363739">
    <w:abstractNumId w:val="4"/>
  </w:num>
  <w:num w:numId="5" w16cid:durableId="1481077720">
    <w:abstractNumId w:val="7"/>
  </w:num>
  <w:num w:numId="6" w16cid:durableId="404960969">
    <w:abstractNumId w:val="3"/>
  </w:num>
  <w:num w:numId="7" w16cid:durableId="1979063887">
    <w:abstractNumId w:val="2"/>
  </w:num>
  <w:num w:numId="8" w16cid:durableId="941912733">
    <w:abstractNumId w:val="1"/>
  </w:num>
  <w:num w:numId="9" w16cid:durableId="166320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7CA"/>
    <w:rsid w:val="00AA1D8D"/>
    <w:rsid w:val="00B47730"/>
    <w:rsid w:val="00CB0664"/>
    <w:rsid w:val="00D35613"/>
    <w:rsid w:val="00D765FC"/>
    <w:rsid w:val="00E80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E0222"/>
  <w14:defaultImageDpi w14:val="300"/>
  <w15:docId w15:val="{54C72EE1-3E11-407A-9712-D111AE6A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arnita9860@outlook.com</cp:lastModifiedBy>
  <cp:revision>2</cp:revision>
  <dcterms:created xsi:type="dcterms:W3CDTF">2013-12-23T23:15:00Z</dcterms:created>
  <dcterms:modified xsi:type="dcterms:W3CDTF">2026-10-18T07:28:00Z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ba098d316f5c4930f8ec84b0984a8922622fb709cc397385fd84f4ed3e0d7fb3</vt:lpwstr>
  </property>
</Properties>
</file>