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Fonts w:ascii="Raleway" w:cs="Raleway" w:eastAsia="Raleway" w:hAnsi="Raleway"/>
          <w:b w:val="1"/>
          <w:color w:val="f46524"/>
          <w:sz w:val="34"/>
          <w:szCs w:val="34"/>
          <w:rtl w:val="0"/>
        </w:rPr>
        <w:t xml:space="preserve">Sample Facebook Ads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57525" cy="3762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86100" cy="44291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76574" cy="428624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4" cy="428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813650" cy="34796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650" cy="347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813650" cy="341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650" cy="341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