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ANKITA SHARMA</w:t>
      </w:r>
    </w:p>
    <w:p>
      <w:pPr>
        <w:jc w:val="center"/>
      </w:pPr>
      <w:r>
        <w:rPr>
          <w:b/>
        </w:rPr>
        <w:t>Senior Social Media &amp; Community Manager</w:t>
        <w:br/>
      </w:r>
      <w:r>
        <w:t>New Delhi | +91 9648767460 | 04.ankita@gmail.com</w:t>
      </w:r>
    </w:p>
    <w:p>
      <w:pPr>
        <w:pStyle w:val="Heading2"/>
      </w:pPr>
      <w:r>
        <w:t>PROFESSIONAL SUMMARY</w:t>
      </w:r>
    </w:p>
    <w:p>
      <w:r>
        <w:t>Strategic Social Media, Community Management and Online Reputation Management professional with 10+ years of experience across agency, hospitality, travel, retail, e-commerce and technology sectors. Experienced in community engagement, social listening, stakeholder management, content strategy, crisis management and reputation management.</w:t>
      </w:r>
    </w:p>
    <w:p>
      <w:pPr>
        <w:pStyle w:val="Heading2"/>
      </w:pPr>
      <w:r>
        <w:t>CORE COMPETENCIES</w:t>
      </w:r>
    </w:p>
    <w:p>
      <w:r>
        <w:t>Community Management • Online Reputation Management (ORM) • Social Listening &amp; Sentiment Analysis • Brand Voice &amp; Social Copywriting</w:t>
        <w:br/>
        <w:t>Social Media Strategy • Content Strategy • Community Insights • Crisis &amp; Escalation Management</w:t>
        <w:br/>
        <w:t>Campaign Management • Social Media Analytics • Client Servicing • Stakeholder Management • Cross-functional Collaboration</w:t>
        <w:br/>
        <w:t>Tools: Meta Business Suite • Hootsuite • Sprinklr (Working Knowledge) • Brandwatch (Working Knowledge)</w:t>
      </w:r>
    </w:p>
    <w:p>
      <w:pPr>
        <w:pStyle w:val="Heading2"/>
      </w:pPr>
      <w:r>
        <w:t>PROFESSIONAL EXPERIENCE</w:t>
      </w:r>
    </w:p>
    <w:p>
      <w:r>
        <w:rPr>
          <w:b/>
        </w:rPr>
        <w:t>RateGain</w:t>
        <w:br/>
      </w:r>
      <w:r>
        <w:rPr>
          <w:i/>
        </w:rPr>
        <w:t>Partner – Client Services &amp; Social Media Strategy</w:t>
      </w:r>
      <w:r>
        <w:t xml:space="preserve"> | Sep 2023 – Present</w:t>
      </w:r>
    </w:p>
    <w:p>
      <w:pPr>
        <w:pStyle w:val="ListBullet"/>
      </w:pPr>
      <w:r>
        <w:t>Lead end-to-end social media strategy and client servicing for luxury hospitality brands.</w:t>
      </w:r>
    </w:p>
    <w:p>
      <w:pPr>
        <w:pStyle w:val="ListBullet"/>
      </w:pPr>
      <w:r>
        <w:t>Develop community engagement strategies while maintaining brand voice.</w:t>
      </w:r>
    </w:p>
    <w:p>
      <w:pPr>
        <w:pStyle w:val="ListBullet"/>
      </w:pPr>
      <w:r>
        <w:t>Monitor audience sentiment and campaign performance.</w:t>
      </w:r>
    </w:p>
    <w:p>
      <w:pPr>
        <w:pStyle w:val="ListBullet"/>
      </w:pPr>
      <w:r>
        <w:t>Collaborate with creative, media and strategy teams.</w:t>
      </w:r>
    </w:p>
    <w:p>
      <w:pPr>
        <w:pStyle w:val="ListBullet"/>
      </w:pPr>
      <w:r>
        <w:t>Support reputation-sensitive communications and stakeholder management.</w:t>
      </w:r>
    </w:p>
    <w:p>
      <w:r>
        <w:rPr>
          <w:b/>
        </w:rPr>
        <w:t>Avian WE</w:t>
        <w:br/>
      </w:r>
      <w:r>
        <w:rPr>
          <w:i/>
        </w:rPr>
        <w:t>Digital Media Manager</w:t>
      </w:r>
      <w:r>
        <w:t xml:space="preserve"> | Nov 2022 – Sep 2023</w:t>
      </w:r>
    </w:p>
    <w:p>
      <w:pPr>
        <w:pStyle w:val="ListBullet"/>
      </w:pPr>
      <w:r>
        <w:t>Managed community engagement for multiple client accounts.</w:t>
      </w:r>
    </w:p>
    <w:p>
      <w:pPr>
        <w:pStyle w:val="ListBullet"/>
      </w:pPr>
      <w:r>
        <w:t>Created on-brand social copy.</w:t>
      </w:r>
    </w:p>
    <w:p>
      <w:pPr>
        <w:pStyle w:val="ListBullet"/>
      </w:pPr>
      <w:r>
        <w:t>Tracked sentiment and community insights.</w:t>
      </w:r>
    </w:p>
    <w:p>
      <w:pPr>
        <w:pStyle w:val="ListBullet"/>
      </w:pPr>
      <w:r>
        <w:t>Collaborated with creative and strategy teams.</w:t>
      </w:r>
    </w:p>
    <w:p>
      <w:r>
        <w:rPr>
          <w:b/>
        </w:rPr>
        <w:t>Angara Ecommerce</w:t>
        <w:br/>
      </w:r>
      <w:r>
        <w:rPr>
          <w:i/>
        </w:rPr>
        <w:t>Social Media Specialist &amp; Online Reputation Manager</w:t>
      </w:r>
      <w:r>
        <w:t xml:space="preserve"> | Oct 2021 – Nov 2022</w:t>
      </w:r>
    </w:p>
    <w:p>
      <w:pPr>
        <w:pStyle w:val="ListBullet"/>
      </w:pPr>
      <w:r>
        <w:t>Led online reputation management.</w:t>
      </w:r>
    </w:p>
    <w:p>
      <w:pPr>
        <w:pStyle w:val="ListBullet"/>
      </w:pPr>
      <w:r>
        <w:t>Managed escalations and customer engagement.</w:t>
      </w:r>
    </w:p>
    <w:p>
      <w:pPr>
        <w:pStyle w:val="ListBullet"/>
      </w:pPr>
      <w:r>
        <w:t>Monitored brand sentiment.</w:t>
      </w:r>
    </w:p>
    <w:p>
      <w:r>
        <w:rPr>
          <w:b/>
        </w:rPr>
        <w:t>Bada Business</w:t>
        <w:br/>
      </w:r>
      <w:r>
        <w:rPr>
          <w:i/>
        </w:rPr>
        <w:t>Senior Executive – Digital Marketing</w:t>
      </w:r>
      <w:r>
        <w:t xml:space="preserve"> | Jun 2020 – Nov 2020</w:t>
      </w:r>
    </w:p>
    <w:p>
      <w:pPr>
        <w:pStyle w:val="ListBullet"/>
      </w:pPr>
      <w:r>
        <w:t>Supported digital marketing campaigns and audience engagement.</w:t>
      </w:r>
    </w:p>
    <w:p>
      <w:r>
        <w:br w:type="page"/>
      </w:r>
    </w:p>
    <w:p>
      <w:pPr>
        <w:pStyle w:val="Heading2"/>
      </w:pPr>
      <w:r>
        <w:t>PROFESSIONAL EXPERIENCE (Continued)</w:t>
      </w:r>
    </w:p>
    <w:p>
      <w:r>
        <w:rPr>
          <w:b/>
        </w:rPr>
        <w:t>Bigfoot Retail Solutions</w:t>
        <w:br/>
      </w:r>
      <w:r>
        <w:rPr>
          <w:i/>
        </w:rPr>
        <w:t>Customer Success Specialist</w:t>
      </w:r>
      <w:r>
        <w:t xml:space="preserve"> | Jan 2019 – Nov 2019</w:t>
      </w:r>
    </w:p>
    <w:p>
      <w:pPr>
        <w:pStyle w:val="ListBullet"/>
      </w:pPr>
      <w:r>
        <w:t>Managed enterprise customer relationships.</w:t>
      </w:r>
    </w:p>
    <w:p>
      <w:pPr>
        <w:pStyle w:val="ListBullet"/>
      </w:pPr>
      <w:r>
        <w:t>Improved service delivery through stakeholder collaboration.</w:t>
      </w:r>
    </w:p>
    <w:p>
      <w:r>
        <w:rPr>
          <w:b/>
        </w:rPr>
        <w:t>OneDirect</w:t>
        <w:br/>
      </w:r>
      <w:r>
        <w:rPr>
          <w:i/>
        </w:rPr>
        <w:t>Subject Matter Expert – Social Media</w:t>
      </w:r>
      <w:r>
        <w:t xml:space="preserve"> | Dec 2016 – Jan 2019</w:t>
      </w:r>
    </w:p>
    <w:p>
      <w:pPr>
        <w:pStyle w:val="ListBullet"/>
      </w:pPr>
      <w:r>
        <w:t>Managed high-volume community engagement.</w:t>
      </w:r>
    </w:p>
    <w:p>
      <w:pPr>
        <w:pStyle w:val="ListBullet"/>
      </w:pPr>
      <w:r>
        <w:t>Handled customer interactions while maintaining brand tone.</w:t>
      </w:r>
    </w:p>
    <w:p>
      <w:pPr>
        <w:pStyle w:val="ListBullet"/>
      </w:pPr>
      <w:r>
        <w:t>Escalated sensitive issues and mentored team members.</w:t>
      </w:r>
    </w:p>
    <w:p>
      <w:r>
        <w:rPr>
          <w:b/>
        </w:rPr>
        <w:t>Neusource India Ltd.</w:t>
        <w:br/>
      </w:r>
      <w:r>
        <w:rPr>
          <w:i/>
        </w:rPr>
        <w:t>Relationship Manager</w:t>
      </w:r>
      <w:r>
        <w:t xml:space="preserve"> | May 2016 – Nov 2016</w:t>
      </w:r>
    </w:p>
    <w:p>
      <w:pPr>
        <w:pStyle w:val="ListBullet"/>
      </w:pPr>
      <w:r>
        <w:t>Managed client relationships and customer concerns.</w:t>
      </w:r>
    </w:p>
    <w:p>
      <w:pPr>
        <w:pStyle w:val="Heading2"/>
      </w:pPr>
      <w:r>
        <w:t>EDUCATION</w:t>
      </w:r>
    </w:p>
    <w:p>
      <w:r>
        <w:t>• M.Tech – Gobind Ballabh Pant Engineering College</w:t>
        <w:br/>
        <w:t>• B.Tech – Amity University</w:t>
      </w:r>
    </w:p>
    <w:p>
      <w:pPr>
        <w:pStyle w:val="Heading2"/>
      </w:pPr>
      <w:r>
        <w:t>ADDITIONAL INFORMATION</w:t>
      </w:r>
    </w:p>
    <w:p>
      <w:r>
        <w:t>• Languages: English, Hindi</w:t>
        <w:br/>
        <w:t>• Experience: 10+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