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 Authentication: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http://194.36.85.234/api/mobile/auth/login/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Refresh Token: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http://194.36.85.234/api/mobile/auth/refres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Logout: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http://194.36.85.234/api/mobile/auth/logout/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 Profile &amp; Settings: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Get/Update Profile: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PUT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PATCH http://194.36.85.234/api/mobile/profile/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 FCM Token (Push):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http://194.36.85.234/api/mobile/profile/fcm-token/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 Attendance &amp; Calendar: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Calendar View: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http://194.36.85.234/api/mobile/calendar/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 Attendance History: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http://194.36.85.234/api/mobile/attendance/history/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Detailed Attendance Report: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http://194.36.85.234/api/mobile/attendance/report/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Attendance Analytics: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http://194.36.85.234/api/mobile/analytics/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 Data Export: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Export as CSV: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http://194.36.85.234/api/mobile/export/csv/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Export as PDF: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http://194.36.85.234/api/mobile/export/pdf/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 Notifications (Inbox):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 My Notifications: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http://194.36.85.234/api/mobile/notifications/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Get Unread Count: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http://194.36.85.234/api/mobile/notifications/unread-count/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 Notifications as Read: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http://194.36.85.234/api/mobile/notifications/mark-read/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(Requires body with IDs)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 Leave Requests (For Students/Parents):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 My Requests / Submit New: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http://194.36.85.234/api/mobile/leave-requests/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View/Cancel Specific Request: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DELETE http://194.36.85.234/api/mobile/leave-requests/&lt;id&gt;/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