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FF0000"/>
          <w:sz w:val="40"/>
          <w:szCs w:val="40"/>
          <w:u w:val="double"/>
        </w:rPr>
      </w:pPr>
      <w:r>
        <w:rPr>
          <w:rFonts w:ascii="Tahoma" w:hAnsi="Tahoma" w:eastAsia="SimSun" w:cs="Tahoma"/>
          <w:color w:val="FF0000"/>
          <w:sz w:val="40"/>
          <w:szCs w:val="40"/>
          <w:u w:val="double"/>
        </w:rPr>
        <w:t>DESIGN AN LCD</w:t>
      </w:r>
    </w:p>
    <w:p>
      <w:pPr>
        <w:ind w:firstLine="1600" w:firstLineChars="400"/>
        <w:rPr>
          <w:rFonts w:ascii="Tahoma" w:hAnsi="Tahoma" w:eastAsia="SimSun" w:cs="Tahoma"/>
          <w:color w:val="FF000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FF0000"/>
          <w:sz w:val="40"/>
          <w:szCs w:val="40"/>
          <w:u w:val="single"/>
        </w:rPr>
      </w:pPr>
      <w:r>
        <w:rPr>
          <w:rFonts w:ascii="Tahoma" w:hAnsi="Tahoma" w:eastAsia="SimSun" w:cs="Tahoma"/>
          <w:color w:val="FF0000"/>
          <w:sz w:val="40"/>
          <w:szCs w:val="40"/>
          <w:u w:val="single"/>
        </w:rPr>
        <w:t>LCD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00B050"/>
          <w:sz w:val="40"/>
          <w:szCs w:val="40"/>
          <w:u w:val="double"/>
        </w:rPr>
        <w:drawing>
          <wp:inline distT="0" distB="0" distL="0" distR="0">
            <wp:extent cx="57912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FF0000"/>
          <w:sz w:val="40"/>
          <w:szCs w:val="40"/>
        </w:rPr>
      </w:pPr>
    </w:p>
    <w:p>
      <w:pPr>
        <w:rPr>
          <w:rFonts w:ascii="Tahoma" w:hAnsi="Tahoma" w:eastAsia="SimSun" w:cs="Tahoma"/>
          <w:color w:val="FF0000"/>
          <w:sz w:val="44"/>
          <w:szCs w:val="44"/>
        </w:rPr>
      </w:pPr>
      <w:r>
        <w:rPr>
          <w:rFonts w:ascii="Tahoma" w:hAnsi="Tahoma" w:eastAsia="SimSun" w:cs="Tahoma"/>
          <w:color w:val="FF0000"/>
          <w:sz w:val="44"/>
          <w:szCs w:val="44"/>
        </w:rPr>
        <w:t>Theory:</w:t>
      </w:r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LEARNING AND OBSERVATIONS: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OBSERVATION: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Print the message on the screen with the help of lcd on arduino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PROBLEMS &amp; TROUBLESHOOTING: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PRECAUTIONS: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FF0000"/>
          <w:sz w:val="32"/>
          <w:szCs w:val="32"/>
        </w:rPr>
      </w:pPr>
      <w:bookmarkStart w:id="0" w:name="_GoBack"/>
      <w:r>
        <w:rPr>
          <w:rFonts w:ascii="Tahoma" w:hAnsi="Tahoma" w:eastAsia="SimSun" w:cs="Tahoma"/>
          <w:color w:val="FF0000"/>
          <w:sz w:val="32"/>
          <w:szCs w:val="32"/>
        </w:rPr>
        <w:t>OUTCOMES:</w:t>
      </w:r>
    </w:p>
    <w:bookmarkEnd w:id="0"/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Print the message on the lcd 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00190351"/>
    <w:rsid w:val="00197F3C"/>
    <w:rsid w:val="00310AD4"/>
    <w:rsid w:val="003805FA"/>
    <w:rsid w:val="00491769"/>
    <w:rsid w:val="00493638"/>
    <w:rsid w:val="00C001E9"/>
    <w:rsid w:val="2C086ED8"/>
    <w:rsid w:val="3708518B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702</Characters>
  <Lines>5</Lines>
  <Paragraphs>1</Paragraphs>
  <TotalTime>22</TotalTime>
  <ScaleCrop>false</ScaleCrop>
  <LinksUpToDate>false</LinksUpToDate>
  <CharactersWithSpaces>823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HP</cp:lastModifiedBy>
  <dcterms:modified xsi:type="dcterms:W3CDTF">2019-11-12T05:14:03Z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