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AB" w:rsidRPr="00B06532" w:rsidRDefault="00A402AB" w:rsidP="00A402AB">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 similar concept is </w:t>
      </w:r>
      <w:hyperlink r:id="rId5" w:tooltip="Natural building" w:history="1">
        <w:r w:rsidRPr="00B06532">
          <w:rPr>
            <w:rFonts w:ascii="Arial" w:eastAsia="Times New Roman" w:hAnsi="Arial" w:cs="Arial"/>
            <w:color w:val="0B0080"/>
            <w:sz w:val="20"/>
            <w:szCs w:val="20"/>
            <w:u w:val="single"/>
          </w:rPr>
          <w:t>natural building</w:t>
        </w:r>
      </w:hyperlink>
      <w:r w:rsidRPr="00B06532">
        <w:rPr>
          <w:rFonts w:ascii="Arial" w:eastAsia="Times New Roman" w:hAnsi="Arial" w:cs="Arial"/>
          <w:color w:val="000000"/>
          <w:sz w:val="20"/>
          <w:szCs w:val="20"/>
        </w:rPr>
        <w:t>, which is usually on a smaller scale and tends to focus on the use of </w:t>
      </w:r>
      <w:hyperlink r:id="rId6" w:tooltip="Natural material" w:history="1">
        <w:r w:rsidRPr="00B06532">
          <w:rPr>
            <w:rFonts w:ascii="Arial" w:eastAsia="Times New Roman" w:hAnsi="Arial" w:cs="Arial"/>
            <w:color w:val="0B0080"/>
            <w:sz w:val="20"/>
            <w:szCs w:val="20"/>
            <w:u w:val="single"/>
          </w:rPr>
          <w:t>natural materials</w:t>
        </w:r>
      </w:hyperlink>
      <w:r w:rsidRPr="00B06532">
        <w:rPr>
          <w:rFonts w:ascii="Arial" w:eastAsia="Times New Roman" w:hAnsi="Arial" w:cs="Arial"/>
          <w:color w:val="000000"/>
          <w:sz w:val="20"/>
          <w:szCs w:val="20"/>
        </w:rPr>
        <w:t> that are available locally.</w:t>
      </w:r>
      <w:hyperlink r:id="rId7" w:anchor="cite_note-2" w:history="1">
        <w:r w:rsidRPr="00B06532">
          <w:rPr>
            <w:rFonts w:ascii="Arial" w:eastAsia="Times New Roman" w:hAnsi="Arial" w:cs="Arial"/>
            <w:color w:val="0B0080"/>
            <w:sz w:val="20"/>
            <w:szCs w:val="20"/>
            <w:u w:val="single"/>
            <w:vertAlign w:val="superscript"/>
          </w:rPr>
          <w:t>[3]</w:t>
        </w:r>
      </w:hyperlink>
      <w:r w:rsidRPr="00B06532">
        <w:rPr>
          <w:rFonts w:ascii="Arial" w:eastAsia="Times New Roman" w:hAnsi="Arial" w:cs="Arial"/>
          <w:color w:val="000000"/>
          <w:sz w:val="20"/>
          <w:szCs w:val="20"/>
        </w:rPr>
        <w:t> Other related topics include </w:t>
      </w:r>
      <w:hyperlink r:id="rId8" w:tooltip="Sustainable design" w:history="1">
        <w:r w:rsidRPr="00B06532">
          <w:rPr>
            <w:rFonts w:ascii="Arial" w:eastAsia="Times New Roman" w:hAnsi="Arial" w:cs="Arial"/>
            <w:color w:val="0B0080"/>
            <w:sz w:val="20"/>
            <w:szCs w:val="20"/>
            <w:u w:val="single"/>
          </w:rPr>
          <w:t>sustainable design</w:t>
        </w:r>
      </w:hyperlink>
      <w:r w:rsidRPr="00B06532">
        <w:rPr>
          <w:rFonts w:ascii="Arial" w:eastAsia="Times New Roman" w:hAnsi="Arial" w:cs="Arial"/>
          <w:color w:val="000000"/>
          <w:sz w:val="20"/>
          <w:szCs w:val="20"/>
        </w:rPr>
        <w:t> and </w:t>
      </w:r>
      <w:hyperlink r:id="rId9" w:tooltip="Green architecture" w:history="1">
        <w:r w:rsidRPr="00B06532">
          <w:rPr>
            <w:rFonts w:ascii="Arial" w:eastAsia="Times New Roman" w:hAnsi="Arial" w:cs="Arial"/>
            <w:color w:val="0B0080"/>
            <w:sz w:val="20"/>
            <w:szCs w:val="20"/>
            <w:u w:val="single"/>
          </w:rPr>
          <w:t>green architecture</w:t>
        </w:r>
      </w:hyperlink>
      <w:r w:rsidRPr="00B06532">
        <w:rPr>
          <w:rFonts w:ascii="Arial" w:eastAsia="Times New Roman" w:hAnsi="Arial" w:cs="Arial"/>
          <w:color w:val="000000"/>
          <w:sz w:val="20"/>
          <w:szCs w:val="20"/>
        </w:rPr>
        <w:t>. Sustainability may be defined as meeting the needs of present generations without compromising the ability of future generations to meet their needs.</w:t>
      </w:r>
      <w:hyperlink r:id="rId10" w:anchor="cite_note-3" w:history="1">
        <w:r w:rsidRPr="00B06532">
          <w:rPr>
            <w:rFonts w:ascii="Arial" w:eastAsia="Times New Roman" w:hAnsi="Arial" w:cs="Arial"/>
            <w:color w:val="0B0080"/>
            <w:sz w:val="20"/>
            <w:szCs w:val="20"/>
            <w:u w:val="single"/>
            <w:vertAlign w:val="superscript"/>
          </w:rPr>
          <w:t>[4]</w:t>
        </w:r>
      </w:hyperlink>
      <w:r w:rsidRPr="00B06532">
        <w:rPr>
          <w:rFonts w:ascii="Arial" w:eastAsia="Times New Roman" w:hAnsi="Arial" w:cs="Arial"/>
          <w:color w:val="000000"/>
          <w:sz w:val="20"/>
          <w:szCs w:val="20"/>
        </w:rPr>
        <w:t> Green building does not specifically address the issue of the retrofitting existing homes.</w:t>
      </w:r>
    </w:p>
    <w:p w:rsidR="00A402AB" w:rsidRPr="00B06532" w:rsidRDefault="00A402AB" w:rsidP="00A402AB">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 2009 report by the U.S. General Services Administration found 12 sustainably designed buildings cost less to operate and have excellent energy performance. In addition, occupants were more satisfied with the overall building than those in typical commercial buildings.</w:t>
      </w:r>
    </w:p>
    <w:p w:rsidR="00143FD3" w:rsidRDefault="00343C40">
      <w:r>
        <w:rPr>
          <w:noProof/>
        </w:rPr>
        <w:drawing>
          <wp:inline distT="0" distB="0" distL="0" distR="0">
            <wp:extent cx="2419350" cy="1885950"/>
            <wp:effectExtent l="0" t="0" r="0" b="0"/>
            <wp:docPr id="2" name="Picture 2" descr="C:\Users\Rajat\Desktop\database\gb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t\Desktop\database\gbi\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bookmarkStart w:id="0" w:name="_GoBack"/>
      <w:bookmarkEnd w:id="0"/>
    </w:p>
    <w:sectPr w:rsidR="0014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F7"/>
    <w:rsid w:val="00143FD3"/>
    <w:rsid w:val="00343C40"/>
    <w:rsid w:val="006162F7"/>
    <w:rsid w:val="00A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stainable_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Green_buildi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Natural_material" TargetMode="External"/><Relationship Id="rId11" Type="http://schemas.openxmlformats.org/officeDocument/2006/relationships/image" Target="media/image1.jpeg"/><Relationship Id="rId5" Type="http://schemas.openxmlformats.org/officeDocument/2006/relationships/hyperlink" Target="http://en.wikipedia.org/wiki/Natural_building" TargetMode="External"/><Relationship Id="rId10" Type="http://schemas.openxmlformats.org/officeDocument/2006/relationships/hyperlink" Target="http://en.wikipedia.org/wiki/Green_building" TargetMode="External"/><Relationship Id="rId4" Type="http://schemas.openxmlformats.org/officeDocument/2006/relationships/webSettings" Target="webSettings.xml"/><Relationship Id="rId9" Type="http://schemas.openxmlformats.org/officeDocument/2006/relationships/hyperlink" Target="http://en.wikipedia.org/wiki/Green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2012-10-06T02:19:00Z</dcterms:created>
  <dcterms:modified xsi:type="dcterms:W3CDTF">2012-10-06T02:20:00Z</dcterms:modified>
</cp:coreProperties>
</file>