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2B8A" w14:textId="77777777" w:rsidR="00CA4D34" w:rsidRPr="00CA4D34" w:rsidRDefault="00CA4D34" w:rsidP="00CA4D34">
      <w:pPr>
        <w:rPr>
          <w:b/>
          <w:bCs/>
        </w:rPr>
      </w:pPr>
      <w:r w:rsidRPr="00CA4D34">
        <w:rPr>
          <w:b/>
          <w:bCs/>
        </w:rPr>
        <w:t>Operational and Algorithmic Roadmap: Privacy-Preserving Federated Intelligence for Military High-Altitude Logistics</w:t>
      </w:r>
    </w:p>
    <w:p w14:paraId="124E2780" w14:textId="77777777" w:rsidR="00CA4D34" w:rsidRPr="00CA4D34" w:rsidRDefault="00CA4D34" w:rsidP="00CA4D34">
      <w:r w:rsidRPr="00CA4D34">
        <w:pict w14:anchorId="634F4DDD">
          <v:rect id="_x0000_i1067" style="width:468pt;height:.75pt" o:hralign="center" o:hrstd="t" o:hr="t" fillcolor="#a0a0a0" stroked="f"/>
        </w:pict>
      </w:r>
    </w:p>
    <w:p w14:paraId="5B4E0F39" w14:textId="77777777" w:rsidR="00CA4D34" w:rsidRPr="00CA4D34" w:rsidRDefault="00CA4D34" w:rsidP="00CA4D34">
      <w:pPr>
        <w:rPr>
          <w:b/>
          <w:bCs/>
        </w:rPr>
      </w:pPr>
      <w:r w:rsidRPr="00CA4D34">
        <w:rPr>
          <w:b/>
          <w:bCs/>
        </w:rPr>
        <w:t>1. Problem Framing and Boundary Definition</w:t>
      </w:r>
    </w:p>
    <w:p w14:paraId="5CAAE09C" w14:textId="77777777" w:rsidR="00CA4D34" w:rsidRPr="00CA4D34" w:rsidRDefault="00CA4D34" w:rsidP="00CA4D34">
      <w:pPr>
        <w:rPr>
          <w:b/>
          <w:bCs/>
        </w:rPr>
      </w:pPr>
      <w:r w:rsidRPr="00CA4D34">
        <w:rPr>
          <w:b/>
          <w:bCs/>
        </w:rPr>
        <w:t>The Operational Bottleneck</w:t>
      </w:r>
    </w:p>
    <w:p w14:paraId="2277B7E3" w14:textId="77777777" w:rsidR="00CA4D34" w:rsidRPr="00CA4D34" w:rsidRDefault="00CA4D34" w:rsidP="00CA4D34">
      <w:r w:rsidRPr="00CA4D34">
        <w:t>Forward military logistics across high-altitude mountain sectors (such as the Line of Actual Control in Eastern Ladakh) face a hard dual constraint:</w:t>
      </w:r>
    </w:p>
    <w:p w14:paraId="65D63290" w14:textId="77777777" w:rsidR="00CA4D34" w:rsidRPr="00CA4D34" w:rsidRDefault="00CA4D34" w:rsidP="00CA4D34">
      <w:pPr>
        <w:numPr>
          <w:ilvl w:val="0"/>
          <w:numId w:val="1"/>
        </w:numPr>
      </w:pPr>
      <w:r w:rsidRPr="00CA4D34">
        <w:t>Operational silos: Subordinate operational commands (corps, divisions, field depots) operate within strict operational compartmentalization. Aggregated stock counts, burn velocities, and real-time transit status are protected operational intelligence. Centralizing raw logistics telemetry exposes a single operational vulnerability and violates standard security boundaries.</w:t>
      </w:r>
    </w:p>
    <w:p w14:paraId="655EB9DE" w14:textId="77777777" w:rsidR="00CA4D34" w:rsidRPr="00CA4D34" w:rsidRDefault="00CA4D34" w:rsidP="00CA4D34">
      <w:pPr>
        <w:numPr>
          <w:ilvl w:val="0"/>
          <w:numId w:val="1"/>
        </w:numPr>
      </w:pPr>
      <w:r w:rsidRPr="00CA4D34">
        <w:t>Environmental isolation: Transport corridors across Himalayan passes face recurrent 60 to 110 day winter shutdowns, extreme sub-zero operational profiles (-30 to -50 degrees Celsius), and narrow physical payload channels (heavy transport transitions to light vehicles, then to aerial or animal lift).</w:t>
      </w:r>
    </w:p>
    <w:p w14:paraId="7E0D67A4" w14:textId="77777777" w:rsidR="00CA4D34" w:rsidRPr="00CA4D34" w:rsidRDefault="00CA4D34" w:rsidP="00CA4D34">
      <w:pPr>
        <w:rPr>
          <w:b/>
          <w:bCs/>
        </w:rPr>
      </w:pPr>
      <w:r w:rsidRPr="00CA4D34">
        <w:rPr>
          <w:b/>
          <w:bCs/>
        </w:rPr>
        <w:t>The Technical Objective</w:t>
      </w:r>
    </w:p>
    <w:p w14:paraId="634DF14B" w14:textId="77777777" w:rsidR="00CA4D34" w:rsidRPr="00CA4D34" w:rsidRDefault="00CA4D34" w:rsidP="00CA4D34">
      <w:r w:rsidRPr="00CA4D34">
        <w:t>Build a decentralized, multi-task federated learning pipeline where forward sector hubs collaboratively train shared predictive models without centralizing operational records or exposing raw telemetry.</w:t>
      </w:r>
    </w:p>
    <w:p w14:paraId="402EA7AF" w14:textId="77777777" w:rsidR="00CA4D34" w:rsidRPr="00CA4D34" w:rsidRDefault="00CA4D34" w:rsidP="00CA4D34">
      <w:pPr>
        <w:rPr>
          <w:b/>
          <w:bCs/>
        </w:rPr>
      </w:pPr>
      <w:r w:rsidRPr="00CA4D34">
        <w:rPr>
          <w:b/>
          <w:bCs/>
        </w:rPr>
        <w:t>Core Deliverables</w:t>
      </w:r>
    </w:p>
    <w:p w14:paraId="58E3AB75" w14:textId="77777777" w:rsidR="00CA4D34" w:rsidRPr="00CA4D34" w:rsidRDefault="00CA4D34" w:rsidP="00CA4D34">
      <w:pPr>
        <w:numPr>
          <w:ilvl w:val="0"/>
          <w:numId w:val="2"/>
        </w:numPr>
      </w:pPr>
      <w:r w:rsidRPr="00CA4D34">
        <w:t>Task 1: Federated Demand and Consumption Rate Forecasting. Predicts periodic burn across critical logistics classes (ammunition, operational fuels, specialized high-calorie rations) across heterogeneous, non-IID sector nodes.</w:t>
      </w:r>
    </w:p>
    <w:p w14:paraId="31357AE6" w14:textId="77777777" w:rsidR="00CA4D34" w:rsidRPr="00CA4D34" w:rsidRDefault="00CA4D34" w:rsidP="00CA4D34">
      <w:pPr>
        <w:numPr>
          <w:ilvl w:val="0"/>
          <w:numId w:val="2"/>
        </w:numPr>
      </w:pPr>
      <w:r w:rsidRPr="00CA4D34">
        <w:t>Task 2: Federated Corridor Transit Impedance and Delay Prediction. Learns spatiotemporal travel time and delay distributions over high-altitude road graphs using local transit logs.</w:t>
      </w:r>
    </w:p>
    <w:p w14:paraId="6BB8A9C3" w14:textId="77777777" w:rsidR="00CA4D34" w:rsidRPr="00CA4D34" w:rsidRDefault="00CA4D34" w:rsidP="00CA4D34">
      <w:pPr>
        <w:numPr>
          <w:ilvl w:val="0"/>
          <w:numId w:val="2"/>
        </w:numPr>
      </w:pPr>
      <w:r w:rsidRPr="00CA4D34">
        <w:t>Core System Layer: Communication-efficient decentralized aggregation under a strict payload budget, hardened against inversion attacks and localized gradient corruption.</w:t>
      </w:r>
    </w:p>
    <w:p w14:paraId="2655805F" w14:textId="77777777" w:rsidR="00CA4D34" w:rsidRPr="00CA4D34" w:rsidRDefault="00CA4D34" w:rsidP="00CA4D34">
      <w:r w:rsidRPr="00CA4D34">
        <w:pict w14:anchorId="746AFC5C">
          <v:rect id="_x0000_i1068" style="width:6in;height:.75pt" o:hralign="center" o:hrstd="t" o:hr="t" fillcolor="#a0a0a0" stroked="f"/>
        </w:pict>
      </w:r>
    </w:p>
    <w:p w14:paraId="392A90F5" w14:textId="77777777" w:rsidR="00CA4D34" w:rsidRPr="00CA4D34" w:rsidRDefault="00CA4D34" w:rsidP="00CA4D34">
      <w:pPr>
        <w:rPr>
          <w:b/>
          <w:bCs/>
        </w:rPr>
      </w:pPr>
      <w:r w:rsidRPr="00CA4D34">
        <w:rPr>
          <w:b/>
          <w:bCs/>
        </w:rPr>
        <w:t>2. System and Topological Architecture</w:t>
      </w:r>
    </w:p>
    <w:p w14:paraId="3107D5AE" w14:textId="77777777" w:rsidR="00CA4D34" w:rsidRPr="00CA4D34" w:rsidRDefault="00CA4D34" w:rsidP="00CA4D34">
      <w:r w:rsidRPr="00CA4D34">
        <w:t>Layer 4: Decision Execution</w:t>
      </w:r>
    </w:p>
    <w:p w14:paraId="149D436A" w14:textId="77777777" w:rsidR="00CA4D34" w:rsidRPr="00CA4D34" w:rsidRDefault="00CA4D34" w:rsidP="00CA4D34">
      <w:r w:rsidRPr="00CA4D34">
        <w:lastRenderedPageBreak/>
        <w:t>[Forward Outposts / Units] &lt;-- Model Weights / Inference &lt;-- [Sector Logistics Nodes]</w:t>
      </w:r>
    </w:p>
    <w:p w14:paraId="702FECC2" w14:textId="77777777" w:rsidR="00CA4D34" w:rsidRPr="00CA4D34" w:rsidRDefault="00CA4D34" w:rsidP="00CA4D34">
      <w:r w:rsidRPr="00CA4D34">
        <w:t xml:space="preserve">                                                                        ^</w:t>
      </w:r>
    </w:p>
    <w:p w14:paraId="799AB19A" w14:textId="77777777" w:rsidR="00CA4D34" w:rsidRPr="00CA4D34" w:rsidRDefault="00CA4D34" w:rsidP="00CA4D34">
      <w:r w:rsidRPr="00CA4D34">
        <w:t xml:space="preserve">                                                                        | (P2P Mesh / ASCON-IV)</w:t>
      </w:r>
    </w:p>
    <w:p w14:paraId="3E9C6D23" w14:textId="77777777" w:rsidR="00CA4D34" w:rsidRPr="00CA4D34" w:rsidRDefault="00CA4D34" w:rsidP="00CA4D34">
      <w:r w:rsidRPr="00CA4D34">
        <w:t>Layer 3: Collaborative Intelligence Engine                              v</w:t>
      </w:r>
    </w:p>
    <w:p w14:paraId="1213ABDD" w14:textId="77777777" w:rsidR="00CA4D34" w:rsidRPr="00CA4D34" w:rsidRDefault="00CA4D34" w:rsidP="00CA4D34">
      <w:r w:rsidRPr="00CA4D34">
        <w:t>[Sector Node 1: Leh Depot] &lt;--- Gossip Model Synchronization ---&gt; [Sector Node 2: Srinagar/</w:t>
      </w:r>
      <w:proofErr w:type="spellStart"/>
      <w:r w:rsidRPr="00CA4D34">
        <w:t>Nyoma</w:t>
      </w:r>
      <w:proofErr w:type="spellEnd"/>
      <w:r w:rsidRPr="00CA4D34">
        <w:t>]</w:t>
      </w:r>
    </w:p>
    <w:p w14:paraId="17B4F017" w14:textId="77777777" w:rsidR="00CA4D34" w:rsidRPr="00CA4D34" w:rsidRDefault="00CA4D34" w:rsidP="00CA4D34">
      <w:r w:rsidRPr="00CA4D34">
        <w:t xml:space="preserve">  - Local </w:t>
      </w:r>
      <w:proofErr w:type="spellStart"/>
      <w:r w:rsidRPr="00CA4D34">
        <w:t>PyTorch</w:t>
      </w:r>
      <w:proofErr w:type="spellEnd"/>
      <w:r w:rsidRPr="00CA4D34">
        <w:t xml:space="preserve"> Training Engine                                  - Local </w:t>
      </w:r>
      <w:proofErr w:type="spellStart"/>
      <w:r w:rsidRPr="00CA4D34">
        <w:t>PyTorch</w:t>
      </w:r>
      <w:proofErr w:type="spellEnd"/>
      <w:r w:rsidRPr="00CA4D34">
        <w:t xml:space="preserve"> Training Engine</w:t>
      </w:r>
    </w:p>
    <w:p w14:paraId="136B5BAE" w14:textId="77777777" w:rsidR="00CA4D34" w:rsidRPr="00CA4D34" w:rsidRDefault="00CA4D34" w:rsidP="00CA4D34">
      <w:r w:rsidRPr="00CA4D34">
        <w:t xml:space="preserve">  - Differential Privacy Injection (DP-</w:t>
      </w:r>
      <w:proofErr w:type="gramStart"/>
      <w:r w:rsidRPr="00CA4D34">
        <w:t xml:space="preserve">SGD)   </w:t>
      </w:r>
      <w:proofErr w:type="gramEnd"/>
      <w:r w:rsidRPr="00CA4D34">
        <w:t xml:space="preserve">                    - Differential Privacy Injection</w:t>
      </w:r>
    </w:p>
    <w:p w14:paraId="18A8D3F7" w14:textId="77777777" w:rsidR="00CA4D34" w:rsidRPr="00CA4D34" w:rsidRDefault="00CA4D34" w:rsidP="00CA4D34">
      <w:r w:rsidRPr="00CA4D34">
        <w:t xml:space="preserve">  - Top-k Gradient Compression                                     - Top-k Gradient Compression</w:t>
      </w:r>
    </w:p>
    <w:p w14:paraId="1FD87596" w14:textId="77777777" w:rsidR="00CA4D34" w:rsidRPr="00CA4D34" w:rsidRDefault="00CA4D34" w:rsidP="00CA4D34">
      <w:r w:rsidRPr="00CA4D34">
        <w:t xml:space="preserve">  - Byzantine Outlier Rejection                                    - Byzantine Outlier Rejection</w:t>
      </w:r>
    </w:p>
    <w:p w14:paraId="4E23C093" w14:textId="77777777" w:rsidR="00CA4D34" w:rsidRPr="00CA4D34" w:rsidRDefault="00CA4D34" w:rsidP="00CA4D34">
      <w:r w:rsidRPr="00CA4D34">
        <w:t xml:space="preserve">         ^                                                                ^</w:t>
      </w:r>
    </w:p>
    <w:p w14:paraId="4C9FB360" w14:textId="77777777" w:rsidR="00CA4D34" w:rsidRPr="00CA4D34" w:rsidRDefault="00CA4D34" w:rsidP="00CA4D34">
      <w:r w:rsidRPr="00CA4D34">
        <w:t xml:space="preserve">         |                                                                |</w:t>
      </w:r>
    </w:p>
    <w:p w14:paraId="25B139E6" w14:textId="77777777" w:rsidR="00CA4D34" w:rsidRPr="00CA4D34" w:rsidRDefault="00CA4D34" w:rsidP="00CA4D34">
      <w:r w:rsidRPr="00CA4D34">
        <w:t>Layer 2: Local Feature and Pipeline Engineering                          |</w:t>
      </w:r>
    </w:p>
    <w:p w14:paraId="1B070619" w14:textId="77777777" w:rsidR="00CA4D34" w:rsidRPr="00CA4D34" w:rsidRDefault="00CA4D34" w:rsidP="00CA4D34">
      <w:r w:rsidRPr="00CA4D34">
        <w:t xml:space="preserve">  - Real-world Elevation Gradients (NASA SRTM 30m </w:t>
      </w:r>
      <w:proofErr w:type="gramStart"/>
      <w:r w:rsidRPr="00CA4D34">
        <w:t xml:space="preserve">DEM)   </w:t>
      </w:r>
      <w:proofErr w:type="gramEnd"/>
      <w:r w:rsidRPr="00CA4D34">
        <w:t xml:space="preserve">                |</w:t>
      </w:r>
    </w:p>
    <w:p w14:paraId="7781A2E1" w14:textId="77777777" w:rsidR="00CA4D34" w:rsidRPr="00CA4D34" w:rsidRDefault="00CA4D34" w:rsidP="00CA4D34">
      <w:r w:rsidRPr="00CA4D34">
        <w:t xml:space="preserve">  - Real-world Road Topology Graphs (</w:t>
      </w:r>
      <w:proofErr w:type="spellStart"/>
      <w:r w:rsidRPr="00CA4D34">
        <w:t>OSMnx</w:t>
      </w:r>
      <w:proofErr w:type="spellEnd"/>
      <w:r w:rsidRPr="00CA4D34">
        <w:t xml:space="preserve"> Vector </w:t>
      </w:r>
      <w:proofErr w:type="gramStart"/>
      <w:r w:rsidRPr="00CA4D34">
        <w:t xml:space="preserve">Topology)   </w:t>
      </w:r>
      <w:proofErr w:type="gramEnd"/>
      <w:r w:rsidRPr="00CA4D34">
        <w:t xml:space="preserve">            |</w:t>
      </w:r>
    </w:p>
    <w:p w14:paraId="43527B9D" w14:textId="77777777" w:rsidR="00CA4D34" w:rsidRPr="00CA4D34" w:rsidRDefault="00CA4D34" w:rsidP="00CA4D34">
      <w:r w:rsidRPr="00CA4D34">
        <w:t xml:space="preserve">  - Historical Surface Climate and Weather Records (NASA POWER / </w:t>
      </w:r>
      <w:proofErr w:type="gramStart"/>
      <w:r w:rsidRPr="00CA4D34">
        <w:t xml:space="preserve">IMD)   </w:t>
      </w:r>
      <w:proofErr w:type="gramEnd"/>
      <w:r w:rsidRPr="00CA4D34">
        <w:t xml:space="preserve">  |</w:t>
      </w:r>
    </w:p>
    <w:p w14:paraId="4E5D02D6" w14:textId="77777777" w:rsidR="00CA4D34" w:rsidRPr="00CA4D34" w:rsidRDefault="00CA4D34" w:rsidP="00CA4D34">
      <w:r w:rsidRPr="00CA4D34">
        <w:t xml:space="preserve">  - Calibrated Synthetic Operational Logs (DFRL / BRO / CAG </w:t>
      </w:r>
      <w:proofErr w:type="gramStart"/>
      <w:r w:rsidRPr="00CA4D34">
        <w:t xml:space="preserve">Baselines)   </w:t>
      </w:r>
      <w:proofErr w:type="gramEnd"/>
      <w:r w:rsidRPr="00CA4D34">
        <w:t xml:space="preserve"> |</w:t>
      </w:r>
    </w:p>
    <w:p w14:paraId="6142AC8C" w14:textId="77777777" w:rsidR="00CA4D34" w:rsidRPr="00CA4D34" w:rsidRDefault="00CA4D34" w:rsidP="00CA4D34">
      <w:pPr>
        <w:rPr>
          <w:b/>
          <w:bCs/>
        </w:rPr>
      </w:pPr>
      <w:r w:rsidRPr="00CA4D34">
        <w:rPr>
          <w:b/>
          <w:bCs/>
        </w:rPr>
        <w:t>Physical and Compute Mapping</w:t>
      </w:r>
    </w:p>
    <w:p w14:paraId="55E26AC6" w14:textId="77777777" w:rsidR="00CA4D34" w:rsidRPr="00CA4D34" w:rsidRDefault="00CA4D34" w:rsidP="00CA4D34">
      <w:pPr>
        <w:numPr>
          <w:ilvl w:val="0"/>
          <w:numId w:val="3"/>
        </w:numPr>
      </w:pPr>
      <w:r w:rsidRPr="00CA4D34">
        <w:t>Primary Node Level: Sector and divisional base hubs (e.g., Leh, Srinagar, Udhampur axes, roughly 5,000 to 11,500 feet). These sites possess local power, secure compute nodes, and direct interfaces to tactical networks.</w:t>
      </w:r>
    </w:p>
    <w:p w14:paraId="6A2707B1" w14:textId="77777777" w:rsidR="00CA4D34" w:rsidRPr="00CA4D34" w:rsidRDefault="00CA4D34" w:rsidP="00CA4D34">
      <w:pPr>
        <w:numPr>
          <w:ilvl w:val="0"/>
          <w:numId w:val="3"/>
        </w:numPr>
      </w:pPr>
      <w:r w:rsidRPr="00CA4D34">
        <w:t>Forward Outpost Level (14,000 to 18,000+ feet): Lightweight operational nodes that consume the global composite model for local inference and demand forecasting. They do not execute resource-heavy backward gradient passes under extreme sub-zero field conditions.</w:t>
      </w:r>
    </w:p>
    <w:p w14:paraId="765F025D" w14:textId="77777777" w:rsidR="00CA4D34" w:rsidRPr="00CA4D34" w:rsidRDefault="00CA4D34" w:rsidP="00CA4D34">
      <w:r w:rsidRPr="00CA4D34">
        <w:pict w14:anchorId="476056E6">
          <v:rect id="_x0000_i1069" style="width:6in;height:.75pt" o:hralign="center" o:hrstd="t" o:hr="t" fillcolor="#a0a0a0" stroked="f"/>
        </w:pict>
      </w:r>
    </w:p>
    <w:p w14:paraId="35EAADA9" w14:textId="77777777" w:rsidR="00CA4D34" w:rsidRPr="00CA4D34" w:rsidRDefault="00CA4D34" w:rsidP="00CA4D34">
      <w:pPr>
        <w:rPr>
          <w:b/>
          <w:bCs/>
        </w:rPr>
      </w:pPr>
      <w:r w:rsidRPr="00CA4D34">
        <w:rPr>
          <w:b/>
          <w:bCs/>
        </w:rPr>
        <w:t>3. Data Engineering and Calibration Architecture</w:t>
      </w:r>
    </w:p>
    <w:p w14:paraId="0714FA40" w14:textId="77777777" w:rsidR="00CA4D34" w:rsidRPr="00CA4D34" w:rsidRDefault="00CA4D34" w:rsidP="00CA4D34">
      <w:r w:rsidRPr="00CA4D34">
        <w:t>To ensure empirical validity without handling classified operational materials, the system couples authenticated geospatial baselines with domain-calibrated operational generators.</w:t>
      </w:r>
    </w:p>
    <w:p w14:paraId="4AD11229" w14:textId="77777777" w:rsidR="00CA4D34" w:rsidRPr="00CA4D34" w:rsidRDefault="00CA4D34" w:rsidP="00CA4D34">
      <w:pPr>
        <w:rPr>
          <w:b/>
          <w:bCs/>
        </w:rPr>
      </w:pPr>
      <w:r w:rsidRPr="00CA4D34">
        <w:rPr>
          <w:b/>
          <w:bCs/>
        </w:rPr>
        <w:t>3.1 Geographic and Environmental Ground Truth</w:t>
      </w:r>
    </w:p>
    <w:p w14:paraId="51B28F7A" w14:textId="77777777" w:rsidR="00CA4D34" w:rsidRPr="00CA4D34" w:rsidRDefault="00CA4D34" w:rsidP="00CA4D34">
      <w:pPr>
        <w:numPr>
          <w:ilvl w:val="0"/>
          <w:numId w:val="4"/>
        </w:numPr>
      </w:pPr>
      <w:r w:rsidRPr="00CA4D34">
        <w:lastRenderedPageBreak/>
        <w:t xml:space="preserve">Terrain Elevation Surface: High-resolution raster elevation tiles (30-meter spatial resolution) covering the 32°N to 36°N and 75°E to 79°E spatial bounding box (NASA SRTM / </w:t>
      </w:r>
      <w:proofErr w:type="spellStart"/>
      <w:r w:rsidRPr="00CA4D34">
        <w:t>Cartosat</w:t>
      </w:r>
      <w:proofErr w:type="spellEnd"/>
      <w:r w:rsidRPr="00CA4D34">
        <w:t xml:space="preserve"> models via </w:t>
      </w:r>
      <w:proofErr w:type="spellStart"/>
      <w:r w:rsidRPr="00CA4D34">
        <w:t>OpenTopography</w:t>
      </w:r>
      <w:proofErr w:type="spellEnd"/>
      <w:r w:rsidRPr="00CA4D34">
        <w:t xml:space="preserve">). Used directly to compute segment gradients, slope-induced vehicle </w:t>
      </w:r>
      <w:proofErr w:type="gramStart"/>
      <w:r w:rsidRPr="00CA4D34">
        <w:t>drag</w:t>
      </w:r>
      <w:proofErr w:type="gramEnd"/>
      <w:r w:rsidRPr="00CA4D34">
        <w:t>, and ridge-line terrain masking.</w:t>
      </w:r>
    </w:p>
    <w:p w14:paraId="4A371A54" w14:textId="77777777" w:rsidR="00CA4D34" w:rsidRPr="00CA4D34" w:rsidRDefault="00CA4D34" w:rsidP="00CA4D34">
      <w:pPr>
        <w:numPr>
          <w:ilvl w:val="0"/>
          <w:numId w:val="4"/>
        </w:numPr>
      </w:pPr>
      <w:r w:rsidRPr="00CA4D34">
        <w:t xml:space="preserve">Road Transportation Graph: Real road topologies ingested via OpenStreetMap and parsed through </w:t>
      </w:r>
      <w:proofErr w:type="spellStart"/>
      <w:r w:rsidRPr="00CA4D34">
        <w:t>osmnx</w:t>
      </w:r>
      <w:proofErr w:type="spellEnd"/>
      <w:r w:rsidRPr="00CA4D34">
        <w:t xml:space="preserve"> and </w:t>
      </w:r>
      <w:proofErr w:type="spellStart"/>
      <w:r w:rsidRPr="00CA4D34">
        <w:t>networkx</w:t>
      </w:r>
      <w:proofErr w:type="spellEnd"/>
      <w:r w:rsidRPr="00CA4D34">
        <w:t xml:space="preserve">. Spans the complete National Highway 1D, </w:t>
      </w:r>
      <w:proofErr w:type="spellStart"/>
      <w:r w:rsidRPr="00CA4D34">
        <w:t>Darbuk</w:t>
      </w:r>
      <w:proofErr w:type="spellEnd"/>
      <w:r w:rsidRPr="00CA4D34">
        <w:t>-</w:t>
      </w:r>
      <w:proofErr w:type="spellStart"/>
      <w:r w:rsidRPr="00CA4D34">
        <w:t>Shyok</w:t>
      </w:r>
      <w:proofErr w:type="spellEnd"/>
      <w:r w:rsidRPr="00CA4D34">
        <w:t>-DBO, and Manali-Leh axes, capturing true segment distances, elevation differentials, and bottleneck bridge points.</w:t>
      </w:r>
    </w:p>
    <w:p w14:paraId="3EF9EEA5" w14:textId="77777777" w:rsidR="00CA4D34" w:rsidRPr="00CA4D34" w:rsidRDefault="00CA4D34" w:rsidP="00CA4D34">
      <w:pPr>
        <w:numPr>
          <w:ilvl w:val="0"/>
          <w:numId w:val="4"/>
        </w:numPr>
      </w:pPr>
      <w:r w:rsidRPr="00CA4D34">
        <w:t>Surface Weather and Climate: Multi-year historical meteorological series (surface temperature, freeze/thaw transitions, precipitation, wind speeds) pulled at daily resolution via the NASA POWER API and IMD stations.</w:t>
      </w:r>
    </w:p>
    <w:p w14:paraId="1544F986" w14:textId="77777777" w:rsidR="00CA4D34" w:rsidRPr="00CA4D34" w:rsidRDefault="00CA4D34" w:rsidP="00CA4D34">
      <w:pPr>
        <w:rPr>
          <w:b/>
          <w:bCs/>
        </w:rPr>
      </w:pPr>
      <w:r w:rsidRPr="00CA4D34">
        <w:rPr>
          <w:b/>
          <w:bCs/>
        </w:rPr>
        <w:t>3.2 Calibrated Synthetic Operational Generator</w:t>
      </w:r>
    </w:p>
    <w:p w14:paraId="12254B65" w14:textId="77777777" w:rsidR="00CA4D34" w:rsidRPr="00CA4D34" w:rsidRDefault="00CA4D34" w:rsidP="00CA4D34">
      <w:r w:rsidRPr="00CA4D34">
        <w:t xml:space="preserve">Each federated client is </w:t>
      </w:r>
      <w:proofErr w:type="spellStart"/>
      <w:r w:rsidRPr="00CA4D34">
        <w:t>modeled</w:t>
      </w:r>
      <w:proofErr w:type="spellEnd"/>
      <w:r w:rsidRPr="00CA4D34">
        <w:t xml:space="preserve"> as an independent sector logistics hub with calibrated, non-IID characteristics:</w:t>
      </w:r>
    </w:p>
    <w:p w14:paraId="3BCA20A2" w14:textId="77777777" w:rsidR="00CA4D34" w:rsidRPr="00CA4D34" w:rsidRDefault="00CA4D34" w:rsidP="00CA4D34">
      <w:pPr>
        <w:numPr>
          <w:ilvl w:val="0"/>
          <w:numId w:val="5"/>
        </w:numPr>
      </w:pPr>
      <w:r w:rsidRPr="00CA4D34">
        <w:t>Baseline Caloric Demands: Calibrated to 4,000 to 5,000 kcal/person/day for extreme high-altitude outposts versus 3,000 kcal baseline (derived from Defence Food Research Laboratory published technical standards).</w:t>
      </w:r>
    </w:p>
    <w:p w14:paraId="5452B081" w14:textId="77777777" w:rsidR="00CA4D34" w:rsidRPr="00CA4D34" w:rsidRDefault="00CA4D34" w:rsidP="00CA4D34">
      <w:pPr>
        <w:numPr>
          <w:ilvl w:val="0"/>
          <w:numId w:val="5"/>
        </w:numPr>
      </w:pPr>
      <w:r w:rsidRPr="00CA4D34">
        <w:t>Winter Fuel Burn Profiles: Calibrated against Advance Winter Stocking requirements for heating, continuous engine idling, and mechanical losses in sub-zero regimes.</w:t>
      </w:r>
    </w:p>
    <w:p w14:paraId="034A33E9" w14:textId="77777777" w:rsidR="00CA4D34" w:rsidRPr="00CA4D34" w:rsidRDefault="00CA4D34" w:rsidP="00CA4D34">
      <w:pPr>
        <w:numPr>
          <w:ilvl w:val="0"/>
          <w:numId w:val="5"/>
        </w:numPr>
      </w:pPr>
      <w:r w:rsidRPr="00CA4D34">
        <w:t>Ammunition Consumption Surges: Multi-regime Poisson distributions simulating steady-state training consumption versus operational escalation spikes.</w:t>
      </w:r>
    </w:p>
    <w:p w14:paraId="50B62C76" w14:textId="77777777" w:rsidR="00CA4D34" w:rsidRPr="00CA4D34" w:rsidRDefault="00CA4D34" w:rsidP="00CA4D34">
      <w:pPr>
        <w:numPr>
          <w:ilvl w:val="0"/>
          <w:numId w:val="5"/>
        </w:numPr>
      </w:pPr>
      <w:r w:rsidRPr="00CA4D34">
        <w:t xml:space="preserve">Vehicle Operating Constraints: Ashok Leyland Stallion and medium high-mobility vehicle operational parameters, </w:t>
      </w:r>
      <w:proofErr w:type="spellStart"/>
      <w:r w:rsidRPr="00CA4D34">
        <w:t>modeling</w:t>
      </w:r>
      <w:proofErr w:type="spellEnd"/>
      <w:r w:rsidRPr="00CA4D34">
        <w:t xml:space="preserve"> horsepower degradation at high elevations (up to 35% thermal loss) and road friction shifts under icing conditions.</w:t>
      </w:r>
    </w:p>
    <w:p w14:paraId="77D49B42" w14:textId="77777777" w:rsidR="00CA4D34" w:rsidRPr="00CA4D34" w:rsidRDefault="00CA4D34" w:rsidP="00CA4D34">
      <w:r w:rsidRPr="00CA4D34">
        <w:pict w14:anchorId="55F28A99">
          <v:rect id="_x0000_i1070" style="width:6in;height:.75pt" o:hralign="center" o:hrstd="t" o:hr="t" fillcolor="#a0a0a0" stroked="f"/>
        </w:pict>
      </w:r>
    </w:p>
    <w:p w14:paraId="32553581" w14:textId="77777777" w:rsidR="00CA4D34" w:rsidRPr="00CA4D34" w:rsidRDefault="00CA4D34" w:rsidP="00CA4D34">
      <w:pPr>
        <w:rPr>
          <w:b/>
          <w:bCs/>
        </w:rPr>
      </w:pPr>
      <w:r w:rsidRPr="00CA4D34">
        <w:rPr>
          <w:b/>
          <w:bCs/>
        </w:rPr>
        <w:t>4. Algorithmic Stack and Technical Execution</w:t>
      </w:r>
    </w:p>
    <w:p w14:paraId="09F25987" w14:textId="77777777" w:rsidR="00CA4D34" w:rsidRPr="00CA4D34" w:rsidRDefault="00CA4D34" w:rsidP="00CA4D34">
      <w:pPr>
        <w:rPr>
          <w:b/>
          <w:bCs/>
        </w:rPr>
      </w:pPr>
      <w:r w:rsidRPr="00CA4D34">
        <w:rPr>
          <w:b/>
          <w:bCs/>
        </w:rPr>
        <w:t>4.1 Federated Task 1: Demand and Consumption Forecasting</w:t>
      </w:r>
    </w:p>
    <w:p w14:paraId="31614458" w14:textId="77777777" w:rsidR="00CA4D34" w:rsidRPr="00CA4D34" w:rsidRDefault="00CA4D34" w:rsidP="00CA4D34">
      <w:pPr>
        <w:numPr>
          <w:ilvl w:val="0"/>
          <w:numId w:val="6"/>
        </w:numPr>
      </w:pPr>
      <w:r w:rsidRPr="00CA4D34">
        <w:t>Model Topology: Temporal Convolutional Network (TCN) or gated recurrent architecture (multi-layer GRU/LSTM) with temporal attention.</w:t>
      </w:r>
    </w:p>
    <w:p w14:paraId="7B87B590" w14:textId="77777777" w:rsidR="00CA4D34" w:rsidRPr="00CA4D34" w:rsidRDefault="00CA4D34" w:rsidP="00CA4D34">
      <w:pPr>
        <w:numPr>
          <w:ilvl w:val="0"/>
          <w:numId w:val="6"/>
        </w:numPr>
      </w:pPr>
      <w:r w:rsidRPr="00CA4D34">
        <w:t>Inputs: Rolling historical consumption sequence, altitude profile, environmental weather indices, active post profile vector.</w:t>
      </w:r>
    </w:p>
    <w:p w14:paraId="204D4E19" w14:textId="77777777" w:rsidR="00CA4D34" w:rsidRPr="00CA4D34" w:rsidRDefault="00CA4D34" w:rsidP="00CA4D34">
      <w:pPr>
        <w:numPr>
          <w:ilvl w:val="0"/>
          <w:numId w:val="6"/>
        </w:numPr>
      </w:pPr>
      <w:r w:rsidRPr="00CA4D34">
        <w:t>Target: Multi-step-ahead burn prediction across distinct supply classes.</w:t>
      </w:r>
    </w:p>
    <w:p w14:paraId="50B9E76D" w14:textId="77777777" w:rsidR="00CA4D34" w:rsidRPr="00CA4D34" w:rsidRDefault="00CA4D34" w:rsidP="00CA4D34">
      <w:pPr>
        <w:numPr>
          <w:ilvl w:val="0"/>
          <w:numId w:val="6"/>
        </w:numPr>
      </w:pPr>
      <w:r w:rsidRPr="00CA4D34">
        <w:lastRenderedPageBreak/>
        <w:t xml:space="preserve">Client Heterogeneity (Non-IID Management): Regularized client-side loss formulation using dynamic proximal terms (similar to the </w:t>
      </w:r>
      <w:proofErr w:type="spellStart"/>
      <w:r w:rsidRPr="00CA4D34">
        <w:t>FedProx</w:t>
      </w:r>
      <w:proofErr w:type="spellEnd"/>
      <w:r w:rsidRPr="00CA4D34">
        <w:t xml:space="preserve"> framework) to prevent local model drift across disparate sector hubs.</w:t>
      </w:r>
    </w:p>
    <w:p w14:paraId="06F03258" w14:textId="77777777" w:rsidR="00CA4D34" w:rsidRPr="00CA4D34" w:rsidRDefault="00CA4D34" w:rsidP="00CA4D34">
      <w:pPr>
        <w:rPr>
          <w:b/>
          <w:bCs/>
        </w:rPr>
      </w:pPr>
      <w:r w:rsidRPr="00CA4D34">
        <w:rPr>
          <w:b/>
          <w:bCs/>
        </w:rPr>
        <w:t>4.2 Federated Task 2: Multi-Echelon Route Delay Estimation</w:t>
      </w:r>
    </w:p>
    <w:p w14:paraId="47C8031B" w14:textId="77777777" w:rsidR="00CA4D34" w:rsidRPr="00CA4D34" w:rsidRDefault="00CA4D34" w:rsidP="00CA4D34">
      <w:pPr>
        <w:numPr>
          <w:ilvl w:val="0"/>
          <w:numId w:val="7"/>
        </w:numPr>
      </w:pPr>
      <w:r w:rsidRPr="00CA4D34">
        <w:t>Model Topology: Spatiotemporal Graph Neural Network (ST-GNN) mapped to the road network graph.</w:t>
      </w:r>
    </w:p>
    <w:p w14:paraId="5F2BF1EE" w14:textId="77777777" w:rsidR="00CA4D34" w:rsidRPr="00CA4D34" w:rsidRDefault="00CA4D34" w:rsidP="00CA4D34">
      <w:pPr>
        <w:numPr>
          <w:ilvl w:val="0"/>
          <w:numId w:val="7"/>
        </w:numPr>
      </w:pPr>
      <w:r w:rsidRPr="00CA4D34">
        <w:t>Inputs: Node feature vectors (altitude, weather index, pass operational state) and edge weights (topological distance, incline gradient).</w:t>
      </w:r>
    </w:p>
    <w:p w14:paraId="33ED3079" w14:textId="77777777" w:rsidR="00CA4D34" w:rsidRPr="00CA4D34" w:rsidRDefault="00CA4D34" w:rsidP="00CA4D34">
      <w:pPr>
        <w:numPr>
          <w:ilvl w:val="0"/>
          <w:numId w:val="7"/>
        </w:numPr>
      </w:pPr>
      <w:r w:rsidRPr="00CA4D34">
        <w:t>Output: Edge traversal latency distribution and probability of corridor blockage.</w:t>
      </w:r>
    </w:p>
    <w:p w14:paraId="2D6952D9" w14:textId="77777777" w:rsidR="00CA4D34" w:rsidRPr="00CA4D34" w:rsidRDefault="00CA4D34" w:rsidP="00CA4D34">
      <w:pPr>
        <w:numPr>
          <w:ilvl w:val="0"/>
          <w:numId w:val="7"/>
        </w:numPr>
      </w:pPr>
      <w:r w:rsidRPr="00CA4D34">
        <w:t>Routing Coupling: Edge weight predictions feed into a Multi-Depot Vehicle Routing Problem with Time Windows (MD-VRPTW) solver, determining handoff coordinates between heavy wheeled transport and forward aerial lift assets.</w:t>
      </w:r>
    </w:p>
    <w:p w14:paraId="3C9C0DD9" w14:textId="77777777" w:rsidR="00CA4D34" w:rsidRPr="00CA4D34" w:rsidRDefault="00CA4D34" w:rsidP="00CA4D34">
      <w:pPr>
        <w:rPr>
          <w:b/>
          <w:bCs/>
        </w:rPr>
      </w:pPr>
      <w:r w:rsidRPr="00CA4D34">
        <w:rPr>
          <w:b/>
          <w:bCs/>
        </w:rPr>
        <w:t>4.3 Privacy Preservation Layer: DP-SGD</w:t>
      </w:r>
    </w:p>
    <w:p w14:paraId="49CC0E74" w14:textId="77777777" w:rsidR="00CA4D34" w:rsidRPr="00CA4D34" w:rsidRDefault="00CA4D34" w:rsidP="00CA4D34">
      <w:pPr>
        <w:numPr>
          <w:ilvl w:val="0"/>
          <w:numId w:val="8"/>
        </w:numPr>
      </w:pPr>
      <w:r w:rsidRPr="00CA4D34">
        <w:t>Objective: Prevent extraction of unit deployments, tactical readiness, or specific supply stockpiles via gradient inversion.</w:t>
      </w:r>
    </w:p>
    <w:p w14:paraId="34536310" w14:textId="77777777" w:rsidR="00CA4D34" w:rsidRPr="00CA4D34" w:rsidRDefault="00CA4D34" w:rsidP="00CA4D34">
      <w:pPr>
        <w:numPr>
          <w:ilvl w:val="0"/>
          <w:numId w:val="8"/>
        </w:numPr>
      </w:pPr>
      <w:r w:rsidRPr="00CA4D34">
        <w:t xml:space="preserve">Framework: Integrated through </w:t>
      </w:r>
      <w:proofErr w:type="spellStart"/>
      <w:r w:rsidRPr="00CA4D34">
        <w:t>opacus</w:t>
      </w:r>
      <w:proofErr w:type="spellEnd"/>
      <w:r w:rsidRPr="00CA4D34">
        <w:t>.</w:t>
      </w:r>
    </w:p>
    <w:p w14:paraId="7E0C3E5E" w14:textId="77777777" w:rsidR="00CA4D34" w:rsidRPr="00CA4D34" w:rsidRDefault="00CA4D34" w:rsidP="00CA4D34">
      <w:pPr>
        <w:numPr>
          <w:ilvl w:val="0"/>
          <w:numId w:val="8"/>
        </w:numPr>
      </w:pPr>
      <w:r w:rsidRPr="00CA4D34">
        <w:t xml:space="preserve">Mechanism: </w:t>
      </w:r>
    </w:p>
    <w:p w14:paraId="36C18905" w14:textId="42D73180" w:rsidR="00CA4D34" w:rsidRPr="00CA4D34" w:rsidRDefault="00CA4D34" w:rsidP="00CA4D34">
      <w:pPr>
        <w:numPr>
          <w:ilvl w:val="1"/>
          <w:numId w:val="8"/>
        </w:numPr>
      </w:pPr>
      <w:r w:rsidRPr="00CA4D34">
        <w:t xml:space="preserve">Per-sample gradient clipping at a fixed empirical threshold </w:t>
      </w:r>
      <m:oMath>
        <m:r>
          <w:rPr>
            <w:rFonts w:ascii="Cambria Math" w:hAnsi="Cambria Math"/>
          </w:rPr>
          <m:t>C</m:t>
        </m:r>
      </m:oMath>
      <w:r w:rsidRPr="00CA4D34">
        <w:t>to bound the sensitivity of each training iteration.</w:t>
      </w:r>
    </w:p>
    <w:p w14:paraId="39B25BCF" w14:textId="3E220466" w:rsidR="00CA4D34" w:rsidRPr="00CA4D34" w:rsidRDefault="00CA4D34" w:rsidP="00CA4D34">
      <w:pPr>
        <w:numPr>
          <w:ilvl w:val="1"/>
          <w:numId w:val="8"/>
        </w:numPr>
      </w:pPr>
      <w:r w:rsidRPr="00CA4D34">
        <w:t xml:space="preserve">Injection of calibrated Gaussian perturbation noise </w:t>
      </w:r>
      <m:oMath>
        <m:r>
          <m:rPr>
            <m:scr m:val="script"/>
          </m:rPr>
          <w:rPr>
            <w:rFonts w:ascii="Cambria Math" w:hAnsi="Cambria Math"/>
          </w:rPr>
          <m:t>N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I</m:t>
            </m:r>
          </m:e>
        </m:d>
      </m:oMath>
      <w:r w:rsidRPr="00CA4D34">
        <w:t>onto aggregated client updates.</w:t>
      </w:r>
    </w:p>
    <w:p w14:paraId="0A78E99F" w14:textId="15762353" w:rsidR="00CA4D34" w:rsidRPr="00CA4D34" w:rsidRDefault="00CA4D34" w:rsidP="00CA4D34">
      <w:pPr>
        <w:numPr>
          <w:ilvl w:val="1"/>
          <w:numId w:val="8"/>
        </w:numPr>
      </w:pPr>
      <w:r w:rsidRPr="00CA4D34">
        <w:t xml:space="preserve">Formal privacy accounting via Renyi Differential Privacy (RDP) tracking, targeting a deployment bound of </w:t>
      </w:r>
      <m:oMath>
        <m:r>
          <w:rPr>
            <w:rFonts w:ascii="Cambria Math" w:hAnsi="Cambria Math"/>
          </w:rPr>
          <m:t>ϵ≤2.0</m:t>
        </m:r>
      </m:oMath>
      <w:r w:rsidRPr="00CA4D34">
        <w:t xml:space="preserve">with </w:t>
      </w:r>
      <m:oMath>
        <m:r>
          <w:rPr>
            <w:rFonts w:ascii="Cambria Math" w:hAnsi="Cambria Math"/>
          </w:rPr>
          <m:t>δ=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 w:rsidRPr="00CA4D34">
        <w:t>.</w:t>
      </w:r>
    </w:p>
    <w:p w14:paraId="5BA72EEF" w14:textId="77777777" w:rsidR="00CA4D34" w:rsidRPr="00CA4D34" w:rsidRDefault="00CA4D34" w:rsidP="00CA4D34">
      <w:pPr>
        <w:rPr>
          <w:b/>
          <w:bCs/>
        </w:rPr>
      </w:pPr>
      <w:r w:rsidRPr="00CA4D34">
        <w:rPr>
          <w:b/>
          <w:bCs/>
        </w:rPr>
        <w:t xml:space="preserve">4.4 Communication-Constrained Transmission: Top-k </w:t>
      </w:r>
      <w:proofErr w:type="spellStart"/>
      <w:r w:rsidRPr="00CA4D34">
        <w:rPr>
          <w:b/>
          <w:bCs/>
        </w:rPr>
        <w:t>Sparsification</w:t>
      </w:r>
      <w:proofErr w:type="spellEnd"/>
    </w:p>
    <w:p w14:paraId="37C06D2D" w14:textId="77777777" w:rsidR="00CA4D34" w:rsidRPr="00CA4D34" w:rsidRDefault="00CA4D34" w:rsidP="00CA4D34">
      <w:pPr>
        <w:numPr>
          <w:ilvl w:val="0"/>
          <w:numId w:val="9"/>
        </w:numPr>
      </w:pPr>
      <w:r w:rsidRPr="00CA4D34">
        <w:t>Operational Constraint: Tactical radio channels and operational data networks enforce strict micro-burst transmission caps.</w:t>
      </w:r>
    </w:p>
    <w:p w14:paraId="6C2935D4" w14:textId="77777777" w:rsidR="00CA4D34" w:rsidRPr="00CA4D34" w:rsidRDefault="00CA4D34" w:rsidP="00CA4D34">
      <w:pPr>
        <w:numPr>
          <w:ilvl w:val="0"/>
          <w:numId w:val="9"/>
        </w:numPr>
      </w:pPr>
      <w:r w:rsidRPr="00CA4D34">
        <w:t xml:space="preserve">Algorithmic Design: Deep Gradient Compression (DGC) with momentum correction. </w:t>
      </w:r>
    </w:p>
    <w:p w14:paraId="04030818" w14:textId="305EF59D" w:rsidR="00CA4D34" w:rsidRPr="00CA4D34" w:rsidRDefault="00CA4D34" w:rsidP="00CA4D34">
      <w:pPr>
        <w:numPr>
          <w:ilvl w:val="1"/>
          <w:numId w:val="9"/>
        </w:numPr>
      </w:pPr>
      <w:r w:rsidRPr="00CA4D34">
        <w:t xml:space="preserve">For parameter tensor update vector </w:t>
      </w:r>
      <m:oMath>
        <m:r>
          <w:rPr>
            <w:rFonts w:ascii="Cambria Math" w:hAnsi="Cambria Math"/>
          </w:rPr>
          <m:t>g</m:t>
        </m:r>
      </m:oMath>
      <w:r w:rsidRPr="00CA4D34">
        <w:t xml:space="preserve">, prune all elements below the magnitude threshold corresponding to the </w:t>
      </w:r>
      <m:oMath>
        <m:r>
          <w:rPr>
            <w:rFonts w:ascii="Cambria Math" w:hAnsi="Cambria Math"/>
          </w:rPr>
          <m:t>k</m:t>
        </m:r>
      </m:oMath>
      <w:r w:rsidRPr="00CA4D34">
        <w:t>-th percentile, maintaining only the top 1% to 10% active weights.</w:t>
      </w:r>
    </w:p>
    <w:p w14:paraId="035A40C9" w14:textId="77777777" w:rsidR="00CA4D34" w:rsidRPr="00CA4D34" w:rsidRDefault="00CA4D34" w:rsidP="00CA4D34">
      <w:pPr>
        <w:numPr>
          <w:ilvl w:val="1"/>
          <w:numId w:val="9"/>
        </w:numPr>
      </w:pPr>
      <w:r w:rsidRPr="00CA4D34">
        <w:t>Retain discarded local gradient updates in an internal client error accumulator buffer, re-injecting them into subsequent local update epochs to maintain numerical convergence stability.</w:t>
      </w:r>
    </w:p>
    <w:p w14:paraId="38741E1C" w14:textId="77777777" w:rsidR="00CA4D34" w:rsidRPr="00CA4D34" w:rsidRDefault="00CA4D34" w:rsidP="00CA4D34">
      <w:pPr>
        <w:numPr>
          <w:ilvl w:val="1"/>
          <w:numId w:val="9"/>
        </w:numPr>
      </w:pPr>
      <w:r w:rsidRPr="00CA4D34">
        <w:lastRenderedPageBreak/>
        <w:t>Quantize the surviving sparse tensor to fixed-precision 8-bit representation prior to packaging into transmission envelopes.</w:t>
      </w:r>
    </w:p>
    <w:p w14:paraId="59B3EFC3" w14:textId="77777777" w:rsidR="00CA4D34" w:rsidRPr="00CA4D34" w:rsidRDefault="00CA4D34" w:rsidP="00CA4D34">
      <w:pPr>
        <w:rPr>
          <w:b/>
          <w:bCs/>
        </w:rPr>
      </w:pPr>
      <w:r w:rsidRPr="00CA4D34">
        <w:rPr>
          <w:b/>
          <w:bCs/>
        </w:rPr>
        <w:t>4.5 Decentralized Network Topology: Peer-to-Peer Gossip Aggregation</w:t>
      </w:r>
    </w:p>
    <w:p w14:paraId="6701F2A4" w14:textId="77777777" w:rsidR="00CA4D34" w:rsidRPr="00CA4D34" w:rsidRDefault="00CA4D34" w:rsidP="00CA4D34">
      <w:pPr>
        <w:numPr>
          <w:ilvl w:val="0"/>
          <w:numId w:val="10"/>
        </w:numPr>
      </w:pPr>
      <w:r w:rsidRPr="00CA4D34">
        <w:t>Operational Constraint: Eliminate central coordinator vulnerability against kinetic strikes or wide-area electronic warfare disruption.</w:t>
      </w:r>
    </w:p>
    <w:p w14:paraId="50C65F82" w14:textId="77777777" w:rsidR="00CA4D34" w:rsidRPr="00CA4D34" w:rsidRDefault="00CA4D34" w:rsidP="00CA4D34">
      <w:pPr>
        <w:numPr>
          <w:ilvl w:val="0"/>
          <w:numId w:val="10"/>
        </w:numPr>
      </w:pPr>
      <w:r w:rsidRPr="00CA4D34">
        <w:t xml:space="preserve">Protocol: Asynchronous push-sum gossip consensus over an ad-hoc graph topology. </w:t>
      </w:r>
    </w:p>
    <w:p w14:paraId="654AE793" w14:textId="77777777" w:rsidR="00CA4D34" w:rsidRPr="00CA4D34" w:rsidRDefault="00CA4D34" w:rsidP="00CA4D34">
      <w:pPr>
        <w:numPr>
          <w:ilvl w:val="1"/>
          <w:numId w:val="10"/>
        </w:numPr>
      </w:pPr>
      <w:r w:rsidRPr="00CA4D34">
        <w:t xml:space="preserve">Sector depots exchange model delta packets only with physically reachable or unjammed topological </w:t>
      </w:r>
      <w:proofErr w:type="spellStart"/>
      <w:r w:rsidRPr="00CA4D34">
        <w:t>neighbors</w:t>
      </w:r>
      <w:proofErr w:type="spellEnd"/>
      <w:r w:rsidRPr="00CA4D34">
        <w:t>.</w:t>
      </w:r>
    </w:p>
    <w:p w14:paraId="05A2DB15" w14:textId="77777777" w:rsidR="00CA4D34" w:rsidRPr="00CA4D34" w:rsidRDefault="00CA4D34" w:rsidP="00CA4D34">
      <w:pPr>
        <w:numPr>
          <w:ilvl w:val="1"/>
          <w:numId w:val="10"/>
        </w:numPr>
      </w:pPr>
      <w:r w:rsidRPr="00CA4D34">
        <w:t>Global convergence is reached via iterative consensus averaging across surviving edges.</w:t>
      </w:r>
    </w:p>
    <w:p w14:paraId="53BB5E96" w14:textId="77777777" w:rsidR="00CA4D34" w:rsidRPr="00CA4D34" w:rsidRDefault="00CA4D34" w:rsidP="00CA4D34">
      <w:pPr>
        <w:rPr>
          <w:b/>
          <w:bCs/>
        </w:rPr>
      </w:pPr>
      <w:r w:rsidRPr="00CA4D34">
        <w:rPr>
          <w:b/>
          <w:bCs/>
        </w:rPr>
        <w:t>4.6 Robust Aggregation Layer: Heterogeneity-Aware Outlier Rejection</w:t>
      </w:r>
    </w:p>
    <w:p w14:paraId="562895E7" w14:textId="77777777" w:rsidR="00CA4D34" w:rsidRPr="00CA4D34" w:rsidRDefault="00CA4D34" w:rsidP="00CA4D34">
      <w:pPr>
        <w:numPr>
          <w:ilvl w:val="0"/>
          <w:numId w:val="11"/>
        </w:numPr>
      </w:pPr>
      <w:r w:rsidRPr="00CA4D34">
        <w:t>Threat Model: A forward depot or communications relay is compromised, injecting arbitrary or inverse weights to bias routing models or distort stock forecasting.</w:t>
      </w:r>
    </w:p>
    <w:p w14:paraId="6E0BB0F5" w14:textId="77777777" w:rsidR="00CA4D34" w:rsidRPr="00CA4D34" w:rsidRDefault="00CA4D34" w:rsidP="00CA4D34">
      <w:pPr>
        <w:numPr>
          <w:ilvl w:val="0"/>
          <w:numId w:val="11"/>
        </w:numPr>
      </w:pPr>
      <w:r w:rsidRPr="00CA4D34">
        <w:t xml:space="preserve">Mitigation Strategy: Multi-stage filtering combining Coordinate-wise Trimmed Mean with directional cosine validation. </w:t>
      </w:r>
    </w:p>
    <w:p w14:paraId="51909260" w14:textId="77777777" w:rsidR="00CA4D34" w:rsidRPr="00CA4D34" w:rsidRDefault="00CA4D34" w:rsidP="00CA4D34">
      <w:pPr>
        <w:numPr>
          <w:ilvl w:val="1"/>
          <w:numId w:val="11"/>
        </w:numPr>
      </w:pPr>
      <w:r w:rsidRPr="00CA4D34">
        <w:t>Compute directional consistency against the moving historical momentum vector.</w:t>
      </w:r>
    </w:p>
    <w:p w14:paraId="324C51F4" w14:textId="3A9F47E1" w:rsidR="00CA4D34" w:rsidRPr="00CA4D34" w:rsidRDefault="00CA4D34" w:rsidP="00CA4D34">
      <w:pPr>
        <w:numPr>
          <w:ilvl w:val="1"/>
          <w:numId w:val="11"/>
        </w:numPr>
      </w:pPr>
      <w:r w:rsidRPr="00CA4D34">
        <w:t xml:space="preserve">Trim top and bottom </w:t>
      </w:r>
      <m:oMath>
        <m:r>
          <w:rPr>
            <w:rFonts w:ascii="Cambria Math" w:hAnsi="Cambria Math"/>
          </w:rPr>
          <m:t>β</m:t>
        </m:r>
      </m:oMath>
      <w:r w:rsidRPr="00CA4D34">
        <w:t>-percentile coordinate values to prevent stealthy poison injection while preserving legitimate non-IID variance.</w:t>
      </w:r>
    </w:p>
    <w:p w14:paraId="34F0D8C1" w14:textId="77777777" w:rsidR="00CA4D34" w:rsidRPr="00CA4D34" w:rsidRDefault="00CA4D34" w:rsidP="00CA4D34">
      <w:r w:rsidRPr="00CA4D34">
        <w:pict w14:anchorId="54BBEFA4">
          <v:rect id="_x0000_i1071" style="width:396pt;height:.75pt" o:hralign="center" o:hrstd="t" o:hr="t" fillcolor="#a0a0a0" stroked="f"/>
        </w:pict>
      </w:r>
    </w:p>
    <w:p w14:paraId="16B83929" w14:textId="77777777" w:rsidR="00CA4D34" w:rsidRPr="00CA4D34" w:rsidRDefault="00CA4D34" w:rsidP="00CA4D34">
      <w:pPr>
        <w:rPr>
          <w:b/>
          <w:bCs/>
        </w:rPr>
      </w:pPr>
      <w:r w:rsidRPr="00CA4D34">
        <w:rPr>
          <w:b/>
          <w:bCs/>
        </w:rPr>
        <w:t>5. Phased Implementation Roadmap</w:t>
      </w:r>
    </w:p>
    <w:p w14:paraId="34759397" w14:textId="77777777" w:rsidR="00CA4D34" w:rsidRPr="00CA4D34" w:rsidRDefault="00CA4D34" w:rsidP="00CA4D34">
      <w:r w:rsidRPr="00CA4D34">
        <w:t>PHASE 1: Foundation and Simulation Topology</w:t>
      </w:r>
    </w:p>
    <w:p w14:paraId="1DABDC74" w14:textId="77777777" w:rsidR="00CA4D34" w:rsidRPr="00CA4D34" w:rsidRDefault="00CA4D34" w:rsidP="00CA4D34">
      <w:r w:rsidRPr="00CA4D34">
        <w:rPr>
          <w:rFonts w:ascii="MS Gothic" w:eastAsia="MS Gothic" w:hAnsi="MS Gothic" w:cs="MS Gothic" w:hint="eastAsia"/>
        </w:rPr>
        <w:t>├</w:t>
      </w:r>
      <w:r w:rsidRPr="00CA4D34">
        <w:rPr>
          <w:rFonts w:ascii="Calibri" w:hAnsi="Calibri" w:cs="Calibri"/>
        </w:rPr>
        <w:t>──</w:t>
      </w:r>
      <w:r w:rsidRPr="00CA4D34">
        <w:t xml:space="preserve"> Week 1: Environment Setup, </w:t>
      </w:r>
      <w:proofErr w:type="spellStart"/>
      <w:r w:rsidRPr="00CA4D34">
        <w:t>PyTorch</w:t>
      </w:r>
      <w:proofErr w:type="spellEnd"/>
      <w:r w:rsidRPr="00CA4D34">
        <w:t xml:space="preserve">, Flower, </w:t>
      </w:r>
      <w:proofErr w:type="spellStart"/>
      <w:r w:rsidRPr="00CA4D34">
        <w:t>OSMnx</w:t>
      </w:r>
      <w:proofErr w:type="spellEnd"/>
      <w:r w:rsidRPr="00CA4D34">
        <w:t xml:space="preserve">, </w:t>
      </w:r>
      <w:proofErr w:type="spellStart"/>
      <w:r w:rsidRPr="00CA4D34">
        <w:t>Rasterio</w:t>
      </w:r>
      <w:proofErr w:type="spellEnd"/>
      <w:r w:rsidRPr="00CA4D34">
        <w:t xml:space="preserve"> Toolchains</w:t>
      </w:r>
    </w:p>
    <w:p w14:paraId="65350463" w14:textId="77777777" w:rsidR="00CA4D34" w:rsidRPr="00CA4D34" w:rsidRDefault="00CA4D34" w:rsidP="00CA4D34">
      <w:r w:rsidRPr="00CA4D34">
        <w:rPr>
          <w:rFonts w:ascii="MS Gothic" w:eastAsia="MS Gothic" w:hAnsi="MS Gothic" w:cs="MS Gothic" w:hint="eastAsia"/>
        </w:rPr>
        <w:t>├</w:t>
      </w:r>
      <w:r w:rsidRPr="00CA4D34">
        <w:rPr>
          <w:rFonts w:ascii="Calibri" w:hAnsi="Calibri" w:cs="Calibri"/>
        </w:rPr>
        <w:t>──</w:t>
      </w:r>
      <w:r w:rsidRPr="00CA4D34">
        <w:t xml:space="preserve"> Week 2: Geospatial Pipeline: Ingesting Ladakh DEM and Road Network Graph</w:t>
      </w:r>
    </w:p>
    <w:p w14:paraId="3DF63749" w14:textId="77777777" w:rsidR="00CA4D34" w:rsidRPr="00CA4D34" w:rsidRDefault="00CA4D34" w:rsidP="00CA4D34">
      <w:r w:rsidRPr="00CA4D34">
        <w:t>└── Week 3: Synthetic Engine: Non-IID Operational Log Generator Implementation</w:t>
      </w:r>
    </w:p>
    <w:p w14:paraId="29B3C5E2" w14:textId="77777777" w:rsidR="00CA4D34" w:rsidRPr="00CA4D34" w:rsidRDefault="00CA4D34" w:rsidP="00CA4D34">
      <w:r w:rsidRPr="00CA4D34">
        <w:t>PHASE 2: Baseline Model Implementation</w:t>
      </w:r>
    </w:p>
    <w:p w14:paraId="70BB4B30" w14:textId="77777777" w:rsidR="00CA4D34" w:rsidRPr="00CA4D34" w:rsidRDefault="00CA4D34" w:rsidP="00CA4D34">
      <w:r w:rsidRPr="00CA4D34">
        <w:rPr>
          <w:rFonts w:ascii="MS Gothic" w:eastAsia="MS Gothic" w:hAnsi="MS Gothic" w:cs="MS Gothic" w:hint="eastAsia"/>
        </w:rPr>
        <w:t>├</w:t>
      </w:r>
      <w:r w:rsidRPr="00CA4D34">
        <w:rPr>
          <w:rFonts w:ascii="Calibri" w:hAnsi="Calibri" w:cs="Calibri"/>
        </w:rPr>
        <w:t>──</w:t>
      </w:r>
      <w:r w:rsidRPr="00CA4D34">
        <w:t xml:space="preserve"> Week 4: Centralized Reference Models (Demand Forecasting &amp; Route Latency)</w:t>
      </w:r>
    </w:p>
    <w:p w14:paraId="5C405357" w14:textId="77777777" w:rsidR="00CA4D34" w:rsidRPr="00CA4D34" w:rsidRDefault="00CA4D34" w:rsidP="00CA4D34">
      <w:r w:rsidRPr="00CA4D34">
        <w:rPr>
          <w:rFonts w:ascii="MS Gothic" w:eastAsia="MS Gothic" w:hAnsi="MS Gothic" w:cs="MS Gothic" w:hint="eastAsia"/>
        </w:rPr>
        <w:t>├</w:t>
      </w:r>
      <w:r w:rsidRPr="00CA4D34">
        <w:rPr>
          <w:rFonts w:ascii="Calibri" w:hAnsi="Calibri" w:cs="Calibri"/>
        </w:rPr>
        <w:t>──</w:t>
      </w:r>
      <w:r w:rsidRPr="00CA4D34">
        <w:t xml:space="preserve"> Week 5: Local-Only Reference Models (Uncoordinated Sector Hubs)</w:t>
      </w:r>
    </w:p>
    <w:p w14:paraId="2ACA27D1" w14:textId="77777777" w:rsidR="00CA4D34" w:rsidRPr="00CA4D34" w:rsidRDefault="00CA4D34" w:rsidP="00CA4D34">
      <w:r w:rsidRPr="00CA4D34">
        <w:t>└── Week 6: Basic Federated Learning Integration (</w:t>
      </w:r>
      <w:proofErr w:type="spellStart"/>
      <w:r w:rsidRPr="00CA4D34">
        <w:t>FedAvg</w:t>
      </w:r>
      <w:proofErr w:type="spellEnd"/>
      <w:r w:rsidRPr="00CA4D34">
        <w:t xml:space="preserve"> over Flower Base Engine)</w:t>
      </w:r>
    </w:p>
    <w:p w14:paraId="28665664" w14:textId="77777777" w:rsidR="00CA4D34" w:rsidRPr="00CA4D34" w:rsidRDefault="00CA4D34" w:rsidP="00CA4D34">
      <w:r w:rsidRPr="00CA4D34">
        <w:t>PHASE 3: Security, Privacy, and Channel Hardening</w:t>
      </w:r>
    </w:p>
    <w:p w14:paraId="790D0F85" w14:textId="77777777" w:rsidR="00CA4D34" w:rsidRPr="00CA4D34" w:rsidRDefault="00CA4D34" w:rsidP="00CA4D34">
      <w:r w:rsidRPr="00CA4D34">
        <w:rPr>
          <w:rFonts w:ascii="MS Gothic" w:eastAsia="MS Gothic" w:hAnsi="MS Gothic" w:cs="MS Gothic" w:hint="eastAsia"/>
        </w:rPr>
        <w:lastRenderedPageBreak/>
        <w:t>├</w:t>
      </w:r>
      <w:r w:rsidRPr="00CA4D34">
        <w:rPr>
          <w:rFonts w:ascii="Calibri" w:hAnsi="Calibri" w:cs="Calibri"/>
        </w:rPr>
        <w:t>──</w:t>
      </w:r>
      <w:r w:rsidRPr="00CA4D34">
        <w:t xml:space="preserve"> Week 7: DP-SGD Injection (</w:t>
      </w:r>
      <w:proofErr w:type="spellStart"/>
      <w:r w:rsidRPr="00CA4D34">
        <w:t>Opacus</w:t>
      </w:r>
      <w:proofErr w:type="spellEnd"/>
      <w:r w:rsidRPr="00CA4D34">
        <w:t xml:space="preserve"> integration, clipping, epsilon tracking)</w:t>
      </w:r>
    </w:p>
    <w:p w14:paraId="05194F51" w14:textId="77777777" w:rsidR="00CA4D34" w:rsidRPr="00CA4D34" w:rsidRDefault="00CA4D34" w:rsidP="00CA4D34">
      <w:r w:rsidRPr="00CA4D34">
        <w:rPr>
          <w:rFonts w:ascii="MS Gothic" w:eastAsia="MS Gothic" w:hAnsi="MS Gothic" w:cs="MS Gothic" w:hint="eastAsia"/>
        </w:rPr>
        <w:t>├</w:t>
      </w:r>
      <w:r w:rsidRPr="00CA4D34">
        <w:rPr>
          <w:rFonts w:ascii="Calibri" w:hAnsi="Calibri" w:cs="Calibri"/>
        </w:rPr>
        <w:t>──</w:t>
      </w:r>
      <w:r w:rsidRPr="00CA4D34">
        <w:t xml:space="preserve"> Week 8: Top-k Gradient </w:t>
      </w:r>
      <w:proofErr w:type="spellStart"/>
      <w:r w:rsidRPr="00CA4D34">
        <w:t>Sparsification</w:t>
      </w:r>
      <w:proofErr w:type="spellEnd"/>
      <w:r w:rsidRPr="00CA4D34">
        <w:t xml:space="preserve"> with Local Error Accumulators</w:t>
      </w:r>
    </w:p>
    <w:p w14:paraId="37047C6A" w14:textId="77777777" w:rsidR="00CA4D34" w:rsidRPr="00CA4D34" w:rsidRDefault="00CA4D34" w:rsidP="00CA4D34">
      <w:r w:rsidRPr="00CA4D34">
        <w:t>└── Week 9: Decentralized P2P Gossip Communication Protocol Emulation</w:t>
      </w:r>
    </w:p>
    <w:p w14:paraId="4225CBDE" w14:textId="77777777" w:rsidR="00CA4D34" w:rsidRPr="00CA4D34" w:rsidRDefault="00CA4D34" w:rsidP="00CA4D34">
      <w:r w:rsidRPr="00CA4D34">
        <w:t>PHASE 4: Robustness and Stress Testing</w:t>
      </w:r>
    </w:p>
    <w:p w14:paraId="3F0AE9ED" w14:textId="77777777" w:rsidR="00CA4D34" w:rsidRPr="00CA4D34" w:rsidRDefault="00CA4D34" w:rsidP="00CA4D34">
      <w:r w:rsidRPr="00CA4D34">
        <w:rPr>
          <w:rFonts w:ascii="MS Gothic" w:eastAsia="MS Gothic" w:hAnsi="MS Gothic" w:cs="MS Gothic" w:hint="eastAsia"/>
        </w:rPr>
        <w:t>├</w:t>
      </w:r>
      <w:r w:rsidRPr="00CA4D34">
        <w:rPr>
          <w:rFonts w:ascii="Calibri" w:hAnsi="Calibri" w:cs="Calibri"/>
        </w:rPr>
        <w:t>──</w:t>
      </w:r>
      <w:r w:rsidRPr="00CA4D34">
        <w:t xml:space="preserve"> Week 10: Non-IID Drift Remediation (</w:t>
      </w:r>
      <w:proofErr w:type="spellStart"/>
      <w:r w:rsidRPr="00CA4D34">
        <w:t>FedProx</w:t>
      </w:r>
      <w:proofErr w:type="spellEnd"/>
      <w:r w:rsidRPr="00CA4D34">
        <w:t xml:space="preserve"> parameter sweep)</w:t>
      </w:r>
    </w:p>
    <w:p w14:paraId="20BD009E" w14:textId="77777777" w:rsidR="00CA4D34" w:rsidRPr="00CA4D34" w:rsidRDefault="00CA4D34" w:rsidP="00CA4D34">
      <w:r w:rsidRPr="00CA4D34">
        <w:rPr>
          <w:rFonts w:ascii="MS Gothic" w:eastAsia="MS Gothic" w:hAnsi="MS Gothic" w:cs="MS Gothic" w:hint="eastAsia"/>
        </w:rPr>
        <w:t>├</w:t>
      </w:r>
      <w:r w:rsidRPr="00CA4D34">
        <w:rPr>
          <w:rFonts w:ascii="Calibri" w:hAnsi="Calibri" w:cs="Calibri"/>
        </w:rPr>
        <w:t>──</w:t>
      </w:r>
      <w:r w:rsidRPr="00CA4D34">
        <w:t xml:space="preserve"> Week 11: Byzantine Data Poisoning Resistance and Trimmed Consensus Tests</w:t>
      </w:r>
    </w:p>
    <w:p w14:paraId="0DCD66DF" w14:textId="77777777" w:rsidR="00CA4D34" w:rsidRPr="00CA4D34" w:rsidRDefault="00CA4D34" w:rsidP="00CA4D34">
      <w:r w:rsidRPr="00CA4D34">
        <w:t>└── Week 12: Network Dropout, Jamming Emulation, and Recovery Verification</w:t>
      </w:r>
    </w:p>
    <w:p w14:paraId="1BF038B4" w14:textId="77777777" w:rsidR="00CA4D34" w:rsidRPr="00CA4D34" w:rsidRDefault="00CA4D34" w:rsidP="00CA4D34">
      <w:r w:rsidRPr="00CA4D34">
        <w:t>PHASE 5: Empirical Benchmarking and Documentation</w:t>
      </w:r>
    </w:p>
    <w:p w14:paraId="69BC1400" w14:textId="77777777" w:rsidR="00CA4D34" w:rsidRPr="00CA4D34" w:rsidRDefault="00CA4D34" w:rsidP="00CA4D34">
      <w:r w:rsidRPr="00CA4D34">
        <w:rPr>
          <w:rFonts w:ascii="MS Gothic" w:eastAsia="MS Gothic" w:hAnsi="MS Gothic" w:cs="MS Gothic" w:hint="eastAsia"/>
        </w:rPr>
        <w:t>├</w:t>
      </w:r>
      <w:r w:rsidRPr="00CA4D34">
        <w:rPr>
          <w:rFonts w:ascii="Calibri" w:hAnsi="Calibri" w:cs="Calibri"/>
        </w:rPr>
        <w:t>──</w:t>
      </w:r>
      <w:r w:rsidRPr="00CA4D34">
        <w:t xml:space="preserve"> Week 13: End-to-End Comparative Evaluation: Centralized vs Basic vs Secure FL</w:t>
      </w:r>
    </w:p>
    <w:p w14:paraId="6F583032" w14:textId="77777777" w:rsidR="00CA4D34" w:rsidRPr="00CA4D34" w:rsidRDefault="00CA4D34" w:rsidP="00CA4D34">
      <w:r w:rsidRPr="00CA4D34">
        <w:rPr>
          <w:rFonts w:ascii="MS Gothic" w:eastAsia="MS Gothic" w:hAnsi="MS Gothic" w:cs="MS Gothic" w:hint="eastAsia"/>
        </w:rPr>
        <w:t>├</w:t>
      </w:r>
      <w:r w:rsidRPr="00CA4D34">
        <w:rPr>
          <w:rFonts w:ascii="Calibri" w:hAnsi="Calibri" w:cs="Calibri"/>
        </w:rPr>
        <w:t>──</w:t>
      </w:r>
      <w:r w:rsidRPr="00CA4D34">
        <w:t xml:space="preserve"> Week 14: Final Ablation Runs (Quantifying the Privacy and </w:t>
      </w:r>
      <w:proofErr w:type="spellStart"/>
      <w:r w:rsidRPr="00CA4D34">
        <w:t>Sparsification</w:t>
      </w:r>
      <w:proofErr w:type="spellEnd"/>
      <w:r w:rsidRPr="00CA4D34">
        <w:t xml:space="preserve"> Overhead)</w:t>
      </w:r>
    </w:p>
    <w:p w14:paraId="253DD318" w14:textId="77777777" w:rsidR="00CA4D34" w:rsidRPr="00CA4D34" w:rsidRDefault="00CA4D34" w:rsidP="00CA4D34">
      <w:r w:rsidRPr="00CA4D34">
        <w:t>└── Week 15: Master Project Report, Final Pitch Deck, and Source Repository Delivery</w:t>
      </w:r>
    </w:p>
    <w:p w14:paraId="4FD80CF8" w14:textId="77777777" w:rsidR="00CA4D34" w:rsidRPr="00CA4D34" w:rsidRDefault="00CA4D34" w:rsidP="00CA4D34">
      <w:r w:rsidRPr="00CA4D34">
        <w:pict w14:anchorId="48E53B2C">
          <v:rect id="_x0000_i1072" style="width:468pt;height:.75pt" o:hralign="center" o:hrstd="t" o:hr="t" fillcolor="#a0a0a0" stroked="f"/>
        </w:pict>
      </w:r>
    </w:p>
    <w:p w14:paraId="2E766A59" w14:textId="77777777" w:rsidR="00CA4D34" w:rsidRPr="00CA4D34" w:rsidRDefault="00CA4D34" w:rsidP="00CA4D34">
      <w:pPr>
        <w:rPr>
          <w:b/>
          <w:bCs/>
        </w:rPr>
      </w:pPr>
      <w:r w:rsidRPr="00CA4D34">
        <w:rPr>
          <w:b/>
          <w:bCs/>
        </w:rPr>
        <w:t>6. Concrete Evaluation and Benchmark Matrix</w:t>
      </w:r>
    </w:p>
    <w:p w14:paraId="0FDAB386" w14:textId="77777777" w:rsidR="00CA4D34" w:rsidRPr="00CA4D34" w:rsidRDefault="00CA4D34" w:rsidP="00CA4D34">
      <w:r w:rsidRPr="00CA4D34">
        <w:t>Every component will be evaluated strictly on reproducible empirical metrics rather than theoretical claims.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558"/>
        <w:gridCol w:w="2012"/>
        <w:gridCol w:w="2756"/>
      </w:tblGrid>
      <w:tr w:rsidR="00CA4D34" w:rsidRPr="00CA4D34" w14:paraId="02C3EC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5D154" w14:textId="77777777" w:rsidR="00CA4D34" w:rsidRPr="00CA4D34" w:rsidRDefault="00CA4D34" w:rsidP="00CA4D34">
            <w:pPr>
              <w:rPr>
                <w:b/>
                <w:bCs/>
              </w:rPr>
            </w:pPr>
            <w:r w:rsidRPr="00CA4D34">
              <w:rPr>
                <w:b/>
                <w:bCs/>
              </w:rPr>
              <w:t>Benchmark Category</w:t>
            </w:r>
          </w:p>
        </w:tc>
        <w:tc>
          <w:tcPr>
            <w:tcW w:w="0" w:type="auto"/>
            <w:vAlign w:val="center"/>
            <w:hideMark/>
          </w:tcPr>
          <w:p w14:paraId="49DC5F74" w14:textId="77777777" w:rsidR="00CA4D34" w:rsidRPr="00CA4D34" w:rsidRDefault="00CA4D34" w:rsidP="00CA4D34">
            <w:pPr>
              <w:rPr>
                <w:b/>
                <w:bCs/>
              </w:rPr>
            </w:pPr>
            <w:r w:rsidRPr="00CA4D3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646BA1C" w14:textId="77777777" w:rsidR="00CA4D34" w:rsidRPr="00CA4D34" w:rsidRDefault="00CA4D34" w:rsidP="00CA4D34">
            <w:pPr>
              <w:rPr>
                <w:b/>
                <w:bCs/>
              </w:rPr>
            </w:pPr>
            <w:r w:rsidRPr="00CA4D34">
              <w:rPr>
                <w:b/>
                <w:bCs/>
              </w:rPr>
              <w:t>Baseline Target</w:t>
            </w:r>
          </w:p>
        </w:tc>
        <w:tc>
          <w:tcPr>
            <w:tcW w:w="0" w:type="auto"/>
            <w:vAlign w:val="center"/>
            <w:hideMark/>
          </w:tcPr>
          <w:p w14:paraId="025E9D44" w14:textId="77777777" w:rsidR="00CA4D34" w:rsidRPr="00CA4D34" w:rsidRDefault="00CA4D34" w:rsidP="00CA4D34">
            <w:pPr>
              <w:rPr>
                <w:b/>
                <w:bCs/>
              </w:rPr>
            </w:pPr>
            <w:r w:rsidRPr="00CA4D34">
              <w:rPr>
                <w:b/>
                <w:bCs/>
              </w:rPr>
              <w:t>Project Benchmark Objective</w:t>
            </w:r>
          </w:p>
        </w:tc>
      </w:tr>
      <w:tr w:rsidR="00CA4D34" w:rsidRPr="00CA4D34" w14:paraId="6BD49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B154" w14:textId="77777777" w:rsidR="00CA4D34" w:rsidRPr="00CA4D34" w:rsidRDefault="00CA4D34" w:rsidP="00CA4D34">
            <w:r w:rsidRPr="00CA4D34">
              <w:t>Demand Forecasting Utility</w:t>
            </w:r>
          </w:p>
        </w:tc>
        <w:tc>
          <w:tcPr>
            <w:tcW w:w="0" w:type="auto"/>
            <w:vAlign w:val="center"/>
            <w:hideMark/>
          </w:tcPr>
          <w:p w14:paraId="0CF69EA2" w14:textId="77777777" w:rsidR="00CA4D34" w:rsidRPr="00CA4D34" w:rsidRDefault="00CA4D34" w:rsidP="00CA4D34">
            <w:r w:rsidRPr="00CA4D34">
              <w:t>Mean Absolute Error (MAE)</w:t>
            </w:r>
          </w:p>
        </w:tc>
        <w:tc>
          <w:tcPr>
            <w:tcW w:w="0" w:type="auto"/>
            <w:vAlign w:val="center"/>
            <w:hideMark/>
          </w:tcPr>
          <w:p w14:paraId="6C3064BF" w14:textId="77777777" w:rsidR="00CA4D34" w:rsidRPr="00CA4D34" w:rsidRDefault="00CA4D34" w:rsidP="00CA4D34">
            <w:r w:rsidRPr="00CA4D34">
              <w:t>Historical Moving Average</w:t>
            </w:r>
          </w:p>
        </w:tc>
        <w:tc>
          <w:tcPr>
            <w:tcW w:w="0" w:type="auto"/>
            <w:vAlign w:val="center"/>
            <w:hideMark/>
          </w:tcPr>
          <w:p w14:paraId="1795E08F" w14:textId="7C7AA685" w:rsidR="00CA4D34" w:rsidRPr="00CA4D34" w:rsidRDefault="00CA4D34" w:rsidP="00CA4D34">
            <m:oMath>
              <m:r>
                <w:rPr>
                  <w:rFonts w:ascii="Cambria Math" w:hAnsi="Cambria Math"/>
                </w:rPr>
                <m:t>≥25%</m:t>
              </m:r>
            </m:oMath>
            <w:r w:rsidRPr="00CA4D34">
              <w:t>reduction in multi-week demand error</w:t>
            </w:r>
          </w:p>
        </w:tc>
      </w:tr>
      <w:tr w:rsidR="00CA4D34" w:rsidRPr="00CA4D34" w14:paraId="5AAAD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1913" w14:textId="77777777" w:rsidR="00CA4D34" w:rsidRPr="00CA4D34" w:rsidRDefault="00CA4D34" w:rsidP="00CA4D34">
            <w:r w:rsidRPr="00CA4D34">
              <w:t>Transit Delay Estimation</w:t>
            </w:r>
          </w:p>
        </w:tc>
        <w:tc>
          <w:tcPr>
            <w:tcW w:w="0" w:type="auto"/>
            <w:vAlign w:val="center"/>
            <w:hideMark/>
          </w:tcPr>
          <w:p w14:paraId="746CCBEF" w14:textId="77777777" w:rsidR="00CA4D34" w:rsidRPr="00CA4D34" w:rsidRDefault="00CA4D34" w:rsidP="00CA4D34">
            <w:r w:rsidRPr="00CA4D34">
              <w:t>Route Travel Time Root Mean Squared Error (RMSE)</w:t>
            </w:r>
          </w:p>
        </w:tc>
        <w:tc>
          <w:tcPr>
            <w:tcW w:w="0" w:type="auto"/>
            <w:vAlign w:val="center"/>
            <w:hideMark/>
          </w:tcPr>
          <w:p w14:paraId="0CD88E75" w14:textId="77777777" w:rsidR="00CA4D34" w:rsidRPr="00CA4D34" w:rsidRDefault="00CA4D34" w:rsidP="00CA4D34">
            <w:r w:rsidRPr="00CA4D34">
              <w:t>Static Dijkstra / Static speed profiles</w:t>
            </w:r>
          </w:p>
        </w:tc>
        <w:tc>
          <w:tcPr>
            <w:tcW w:w="0" w:type="auto"/>
            <w:vAlign w:val="center"/>
            <w:hideMark/>
          </w:tcPr>
          <w:p w14:paraId="6ADDD114" w14:textId="77777777" w:rsidR="00CA4D34" w:rsidRPr="00CA4D34" w:rsidRDefault="00CA4D34" w:rsidP="00CA4D34">
            <w:r w:rsidRPr="00CA4D34">
              <w:t>Dynamic adaptation to simulated weather blockades</w:t>
            </w:r>
          </w:p>
        </w:tc>
      </w:tr>
      <w:tr w:rsidR="00CA4D34" w:rsidRPr="00CA4D34" w14:paraId="39C82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C368" w14:textId="77777777" w:rsidR="00CA4D34" w:rsidRPr="00CA4D34" w:rsidRDefault="00CA4D34" w:rsidP="00CA4D34">
            <w:r w:rsidRPr="00CA4D34">
              <w:t>Privacy Guarantee</w:t>
            </w:r>
          </w:p>
        </w:tc>
        <w:tc>
          <w:tcPr>
            <w:tcW w:w="0" w:type="auto"/>
            <w:vAlign w:val="center"/>
            <w:hideMark/>
          </w:tcPr>
          <w:p w14:paraId="66E16ACF" w14:textId="74ABB281" w:rsidR="00CA4D34" w:rsidRPr="00CA4D34" w:rsidRDefault="00CA4D34" w:rsidP="00CA4D34">
            <w:r w:rsidRPr="00CA4D34">
              <w:t xml:space="preserve">Formal Bound </w:t>
            </w: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d>
            </m:oMath>
          </w:p>
        </w:tc>
        <w:tc>
          <w:tcPr>
            <w:tcW w:w="0" w:type="auto"/>
            <w:vAlign w:val="center"/>
            <w:hideMark/>
          </w:tcPr>
          <w:p w14:paraId="70CB74F7" w14:textId="77777777" w:rsidR="00CA4D34" w:rsidRPr="00CA4D34" w:rsidRDefault="00CA4D34" w:rsidP="00CA4D34">
            <w:r w:rsidRPr="00CA4D34">
              <w:t>No guarantee (Plaintext weights)</w:t>
            </w:r>
          </w:p>
        </w:tc>
        <w:tc>
          <w:tcPr>
            <w:tcW w:w="0" w:type="auto"/>
            <w:vAlign w:val="center"/>
            <w:hideMark/>
          </w:tcPr>
          <w:p w14:paraId="48532BE7" w14:textId="257112A5" w:rsidR="00CA4D34" w:rsidRPr="00CA4D34" w:rsidRDefault="00CA4D34" w:rsidP="00CA4D34">
            <m:oMath>
              <m:r>
                <w:rPr>
                  <w:rFonts w:ascii="Cambria Math" w:hAnsi="Cambria Math"/>
                </w:rPr>
                <m:t>ϵ≤2.0</m:t>
              </m:r>
            </m:oMath>
            <w:r w:rsidRPr="00CA4D34">
              <w:t xml:space="preserve">, </w:t>
            </w:r>
            <m:oMath>
              <m:r>
                <w:rPr>
                  <w:rFonts w:ascii="Cambria Math" w:hAnsi="Cambria Math"/>
                </w:rPr>
                <m:t>δ≤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-5</m:t>
                  </m:r>
                </m:sup>
              </m:sSup>
            </m:oMath>
            <w:r w:rsidRPr="00CA4D34">
              <w:t>via RDP accounting</w:t>
            </w:r>
          </w:p>
        </w:tc>
      </w:tr>
      <w:tr w:rsidR="00CA4D34" w:rsidRPr="00CA4D34" w14:paraId="7ADAE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F46BB" w14:textId="77777777" w:rsidR="00CA4D34" w:rsidRPr="00CA4D34" w:rsidRDefault="00CA4D34" w:rsidP="00CA4D34">
            <w:r w:rsidRPr="00CA4D34">
              <w:t>Tactical Bandwidth Footprint</w:t>
            </w:r>
          </w:p>
        </w:tc>
        <w:tc>
          <w:tcPr>
            <w:tcW w:w="0" w:type="auto"/>
            <w:vAlign w:val="center"/>
            <w:hideMark/>
          </w:tcPr>
          <w:p w14:paraId="03C95605" w14:textId="77777777" w:rsidR="00CA4D34" w:rsidRPr="00CA4D34" w:rsidRDefault="00CA4D34" w:rsidP="00CA4D34">
            <w:r w:rsidRPr="00CA4D34">
              <w:t>Payload volume per communication cycle</w:t>
            </w:r>
          </w:p>
        </w:tc>
        <w:tc>
          <w:tcPr>
            <w:tcW w:w="0" w:type="auto"/>
            <w:vAlign w:val="center"/>
            <w:hideMark/>
          </w:tcPr>
          <w:p w14:paraId="5DF5A860" w14:textId="77777777" w:rsidR="00CA4D34" w:rsidRPr="00CA4D34" w:rsidRDefault="00CA4D34" w:rsidP="00CA4D34">
            <w:r w:rsidRPr="00CA4D34">
              <w:t>Full float32 model transmission</w:t>
            </w:r>
          </w:p>
        </w:tc>
        <w:tc>
          <w:tcPr>
            <w:tcW w:w="0" w:type="auto"/>
            <w:vAlign w:val="center"/>
            <w:hideMark/>
          </w:tcPr>
          <w:p w14:paraId="34494B4F" w14:textId="5944385F" w:rsidR="00CA4D34" w:rsidRPr="00CA4D34" w:rsidRDefault="00CA4D34" w:rsidP="00CA4D34">
            <m:oMath>
              <m:r>
                <w:rPr>
                  <w:rFonts w:ascii="Cambria Math" w:hAnsi="Cambria Math"/>
                </w:rPr>
                <m:t>≥90%</m:t>
              </m:r>
            </m:oMath>
            <w:r w:rsidRPr="00CA4D34">
              <w:t>payload compression via Top-k sparsification</w:t>
            </w:r>
          </w:p>
        </w:tc>
      </w:tr>
      <w:tr w:rsidR="00CA4D34" w:rsidRPr="00CA4D34" w14:paraId="2850C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01F0" w14:textId="77777777" w:rsidR="00CA4D34" w:rsidRPr="00CA4D34" w:rsidRDefault="00CA4D34" w:rsidP="00CA4D34">
            <w:r w:rsidRPr="00CA4D34">
              <w:lastRenderedPageBreak/>
              <w:t>Electronic Jamming Resilience</w:t>
            </w:r>
          </w:p>
        </w:tc>
        <w:tc>
          <w:tcPr>
            <w:tcW w:w="0" w:type="auto"/>
            <w:vAlign w:val="center"/>
            <w:hideMark/>
          </w:tcPr>
          <w:p w14:paraId="725B1D17" w14:textId="77777777" w:rsidR="00CA4D34" w:rsidRPr="00CA4D34" w:rsidRDefault="00CA4D34" w:rsidP="00CA4D34">
            <w:r w:rsidRPr="00CA4D34">
              <w:t>Model convergence retention under link loss</w:t>
            </w:r>
          </w:p>
        </w:tc>
        <w:tc>
          <w:tcPr>
            <w:tcW w:w="0" w:type="auto"/>
            <w:vAlign w:val="center"/>
            <w:hideMark/>
          </w:tcPr>
          <w:p w14:paraId="2C77F172" w14:textId="77777777" w:rsidR="00CA4D34" w:rsidRPr="00CA4D34" w:rsidRDefault="00CA4D34" w:rsidP="00CA4D34">
            <w:r w:rsidRPr="00CA4D34">
              <w:t>Complete freeze (Centralized topology)</w:t>
            </w:r>
          </w:p>
        </w:tc>
        <w:tc>
          <w:tcPr>
            <w:tcW w:w="0" w:type="auto"/>
            <w:vAlign w:val="center"/>
            <w:hideMark/>
          </w:tcPr>
          <w:p w14:paraId="10766015" w14:textId="77777777" w:rsidR="00CA4D34" w:rsidRPr="00CA4D34" w:rsidRDefault="00CA4D34" w:rsidP="00CA4D34">
            <w:r w:rsidRPr="00CA4D34">
              <w:t>Continuous P2P consensus with up to 40% link dropouts</w:t>
            </w:r>
          </w:p>
        </w:tc>
      </w:tr>
      <w:tr w:rsidR="00CA4D34" w:rsidRPr="00CA4D34" w14:paraId="1FA4C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B9205" w14:textId="77777777" w:rsidR="00CA4D34" w:rsidRPr="00CA4D34" w:rsidRDefault="00CA4D34" w:rsidP="00CA4D34">
            <w:r w:rsidRPr="00CA4D34">
              <w:t xml:space="preserve">Malicious Injection </w:t>
            </w:r>
            <w:proofErr w:type="spellStart"/>
            <w:r w:rsidRPr="00CA4D34">
              <w:t>Defense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DA4A1" w14:textId="77777777" w:rsidR="00CA4D34" w:rsidRPr="00CA4D34" w:rsidRDefault="00CA4D34" w:rsidP="00CA4D34">
            <w:r w:rsidRPr="00CA4D34">
              <w:t xml:space="preserve">Accuracy </w:t>
            </w:r>
            <w:proofErr w:type="gramStart"/>
            <w:r w:rsidRPr="00CA4D34">
              <w:t>drop</w:t>
            </w:r>
            <w:proofErr w:type="gramEnd"/>
            <w:r w:rsidRPr="00CA4D34">
              <w:t xml:space="preserve"> under 20% poisoned client nodes</w:t>
            </w:r>
          </w:p>
        </w:tc>
        <w:tc>
          <w:tcPr>
            <w:tcW w:w="0" w:type="auto"/>
            <w:vAlign w:val="center"/>
            <w:hideMark/>
          </w:tcPr>
          <w:p w14:paraId="41719406" w14:textId="77777777" w:rsidR="00CA4D34" w:rsidRPr="00CA4D34" w:rsidRDefault="00CA4D34" w:rsidP="00CA4D34">
            <w:r w:rsidRPr="00CA4D34">
              <w:t>Catastrophic divergence (</w:t>
            </w:r>
            <w:proofErr w:type="spellStart"/>
            <w:r w:rsidRPr="00CA4D34">
              <w:t>FedAvg</w:t>
            </w:r>
            <w:proofErr w:type="spellEnd"/>
            <w:r w:rsidRPr="00CA4D34">
              <w:t>)</w:t>
            </w:r>
          </w:p>
        </w:tc>
        <w:tc>
          <w:tcPr>
            <w:tcW w:w="0" w:type="auto"/>
            <w:vAlign w:val="center"/>
            <w:hideMark/>
          </w:tcPr>
          <w:p w14:paraId="3D48745C" w14:textId="3625B878" w:rsidR="00CA4D34" w:rsidRPr="00CA4D34" w:rsidRDefault="00CA4D34" w:rsidP="00CA4D34">
            <m:oMath>
              <m:r>
                <w:rPr>
                  <w:rFonts w:ascii="Cambria Math" w:hAnsi="Cambria Math"/>
                </w:rPr>
                <m:t>≤5%</m:t>
              </m:r>
            </m:oMath>
            <w:r w:rsidRPr="00CA4D34">
              <w:t>performance drop using Trimmed Mean filtering</w:t>
            </w:r>
          </w:p>
        </w:tc>
      </w:tr>
    </w:tbl>
    <w:p w14:paraId="0E7A72A8" w14:textId="77777777" w:rsidR="00CA4D34" w:rsidRPr="00CA4D34" w:rsidRDefault="00CA4D34" w:rsidP="00CA4D34">
      <w:r w:rsidRPr="00CA4D34">
        <w:pict w14:anchorId="1D1BE399">
          <v:rect id="_x0000_i1073" style="width:468pt;height:.75pt" o:hralign="center" o:hrstd="t" o:hr="t" fillcolor="#a0a0a0" stroked="f"/>
        </w:pict>
      </w:r>
    </w:p>
    <w:p w14:paraId="0A8D3D53" w14:textId="77777777" w:rsidR="00CA4D34" w:rsidRPr="00CA4D34" w:rsidRDefault="00CA4D34" w:rsidP="00CA4D34">
      <w:pPr>
        <w:rPr>
          <w:b/>
          <w:bCs/>
        </w:rPr>
      </w:pPr>
      <w:r w:rsidRPr="00CA4D34">
        <w:rPr>
          <w:b/>
          <w:bCs/>
        </w:rPr>
        <w:t>7. Concrete Next Engineering Steps</w:t>
      </w:r>
    </w:p>
    <w:p w14:paraId="677645A8" w14:textId="77777777" w:rsidR="00CA4D34" w:rsidRPr="00CA4D34" w:rsidRDefault="00CA4D34" w:rsidP="00CA4D34">
      <w:r w:rsidRPr="00CA4D34">
        <w:t>To move immediately from architecture to execution:</w:t>
      </w:r>
    </w:p>
    <w:p w14:paraId="3F5B3A30" w14:textId="77777777" w:rsidR="00CA4D34" w:rsidRPr="00CA4D34" w:rsidRDefault="00CA4D34" w:rsidP="00CA4D34">
      <w:pPr>
        <w:numPr>
          <w:ilvl w:val="0"/>
          <w:numId w:val="12"/>
        </w:numPr>
      </w:pPr>
      <w:r w:rsidRPr="00CA4D34">
        <w:t xml:space="preserve">Initialize the simulation data pipeline script to download and parse the </w:t>
      </w:r>
      <w:proofErr w:type="spellStart"/>
      <w:r w:rsidRPr="00CA4D34">
        <w:t>OSMnx</w:t>
      </w:r>
      <w:proofErr w:type="spellEnd"/>
      <w:r w:rsidRPr="00CA4D34">
        <w:t xml:space="preserve"> Leh-Ladakh road network graph.</w:t>
      </w:r>
    </w:p>
    <w:p w14:paraId="29D41C74" w14:textId="77777777" w:rsidR="00CA4D34" w:rsidRPr="00CA4D34" w:rsidRDefault="00CA4D34" w:rsidP="00CA4D34">
      <w:pPr>
        <w:numPr>
          <w:ilvl w:val="0"/>
          <w:numId w:val="12"/>
        </w:numPr>
      </w:pPr>
      <w:r w:rsidRPr="00CA4D34">
        <w:t xml:space="preserve">Build the synthetic </w:t>
      </w:r>
      <w:proofErr w:type="gramStart"/>
      <w:r w:rsidRPr="00CA4D34">
        <w:t>Non-IID</w:t>
      </w:r>
      <w:proofErr w:type="gramEnd"/>
      <w:r w:rsidRPr="00CA4D34">
        <w:t xml:space="preserve"> log generation module implementing verified DFRL nutritional baselines and BRO pass closure timelines.</w:t>
      </w:r>
    </w:p>
    <w:p w14:paraId="49545FE3" w14:textId="77777777" w:rsidR="00CA4D34" w:rsidRPr="00CA4D34" w:rsidRDefault="00CA4D34" w:rsidP="00CA4D34">
      <w:pPr>
        <w:numPr>
          <w:ilvl w:val="0"/>
          <w:numId w:val="12"/>
        </w:numPr>
      </w:pPr>
      <w:r w:rsidRPr="00CA4D34">
        <w:t>Configure the base Flower (</w:t>
      </w:r>
      <w:proofErr w:type="spellStart"/>
      <w:r w:rsidRPr="00CA4D34">
        <w:t>flwr</w:t>
      </w:r>
      <w:proofErr w:type="spellEnd"/>
      <w:r w:rsidRPr="00CA4D34">
        <w:t>) multi-client simulation framework locally to establish the baseline models.</w:t>
      </w:r>
    </w:p>
    <w:p w14:paraId="092BBC88" w14:textId="77777777" w:rsidR="00D63376" w:rsidRDefault="00D63376"/>
    <w:sectPr w:rsidR="00D63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19E4"/>
    <w:multiLevelType w:val="multilevel"/>
    <w:tmpl w:val="E6BE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84BB9"/>
    <w:multiLevelType w:val="multilevel"/>
    <w:tmpl w:val="6F881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B6B24"/>
    <w:multiLevelType w:val="multilevel"/>
    <w:tmpl w:val="263E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347E7"/>
    <w:multiLevelType w:val="multilevel"/>
    <w:tmpl w:val="4C6C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B6B30"/>
    <w:multiLevelType w:val="multilevel"/>
    <w:tmpl w:val="A7D4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E1233"/>
    <w:multiLevelType w:val="multilevel"/>
    <w:tmpl w:val="A594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21B0A"/>
    <w:multiLevelType w:val="multilevel"/>
    <w:tmpl w:val="F9F6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26E01"/>
    <w:multiLevelType w:val="multilevel"/>
    <w:tmpl w:val="B268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34181"/>
    <w:multiLevelType w:val="multilevel"/>
    <w:tmpl w:val="63CE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AE0566"/>
    <w:multiLevelType w:val="multilevel"/>
    <w:tmpl w:val="75EA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26827"/>
    <w:multiLevelType w:val="multilevel"/>
    <w:tmpl w:val="CFD2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A789D"/>
    <w:multiLevelType w:val="multilevel"/>
    <w:tmpl w:val="EB36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104545">
    <w:abstractNumId w:val="1"/>
  </w:num>
  <w:num w:numId="2" w16cid:durableId="566258013">
    <w:abstractNumId w:val="3"/>
  </w:num>
  <w:num w:numId="3" w16cid:durableId="1138835333">
    <w:abstractNumId w:val="9"/>
  </w:num>
  <w:num w:numId="4" w16cid:durableId="665593731">
    <w:abstractNumId w:val="4"/>
  </w:num>
  <w:num w:numId="5" w16cid:durableId="1371608587">
    <w:abstractNumId w:val="0"/>
  </w:num>
  <w:num w:numId="6" w16cid:durableId="143789237">
    <w:abstractNumId w:val="7"/>
  </w:num>
  <w:num w:numId="7" w16cid:durableId="1481729747">
    <w:abstractNumId w:val="5"/>
  </w:num>
  <w:num w:numId="8" w16cid:durableId="545290211">
    <w:abstractNumId w:val="11"/>
  </w:num>
  <w:num w:numId="9" w16cid:durableId="1419903580">
    <w:abstractNumId w:val="10"/>
  </w:num>
  <w:num w:numId="10" w16cid:durableId="1782874000">
    <w:abstractNumId w:val="6"/>
  </w:num>
  <w:num w:numId="11" w16cid:durableId="1619532294">
    <w:abstractNumId w:val="2"/>
  </w:num>
  <w:num w:numId="12" w16cid:durableId="21051478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34"/>
    <w:rsid w:val="001312E3"/>
    <w:rsid w:val="00CA4D34"/>
    <w:rsid w:val="00D63376"/>
    <w:rsid w:val="00D8594B"/>
    <w:rsid w:val="00E7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8B35D"/>
  <w15:chartTrackingRefBased/>
  <w15:docId w15:val="{37DDF820-ECFC-455C-BE3B-0F461814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1839</Words>
  <Characters>10487</Characters>
  <Application>Microsoft Office Word</Application>
  <DocSecurity>0</DocSecurity>
  <Lines>87</Lines>
  <Paragraphs>24</Paragraphs>
  <ScaleCrop>false</ScaleCrop>
  <Company/>
  <LinksUpToDate>false</LinksUpToDate>
  <CharactersWithSpaces>12302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Gupta</dc:creator>
  <cp:keywords/>
  <dc:description/>
  <cp:lastModifiedBy>Ankit Gupta</cp:lastModifiedBy>
  <cp:revision>1</cp:revision>
  <dcterms:created xsi:type="dcterms:W3CDTF">2026-09-30T13:23:00Z</dcterms:created>
  <dcterms:modified xsi:type="dcterms:W3CDTF">2026-09-30T13:24:00Z</dcterms:modified>
</cp:coreProperties>
</file>