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140C" w14:textId="77777777" w:rsidR="00ED73CF" w:rsidRPr="00B75CF2" w:rsidRDefault="00ED73CF" w:rsidP="00D40E8F">
      <w:pPr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14:paraId="2A1FED56" w14:textId="77777777" w:rsidR="00ED73CF" w:rsidRPr="00B75CF2" w:rsidRDefault="00ED73CF" w:rsidP="00D40E8F">
      <w:pPr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14:paraId="7A128B3A" w14:textId="47E36144" w:rsidR="00826159" w:rsidRPr="00B75CF2" w:rsidRDefault="00CC3891" w:rsidP="00D40E8F">
      <w:pPr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  <w:r w:rsidRPr="00B75CF2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>Project</w:t>
      </w:r>
      <w:r w:rsidR="00AA0B71" w:rsidRPr="00B75CF2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 xml:space="preserve"> - </w:t>
      </w:r>
      <w:proofErr w:type="gramStart"/>
      <w:r w:rsidR="00AA0B71" w:rsidRPr="00B75CF2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 xml:space="preserve">HTML </w:t>
      </w:r>
      <w:r w:rsidR="00FA3638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>,</w:t>
      </w:r>
      <w:proofErr w:type="gramEnd"/>
      <w:r w:rsidR="00FA3638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 xml:space="preserve"> </w:t>
      </w:r>
      <w:r w:rsidR="00AA0B71" w:rsidRPr="00B75CF2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>CSS</w:t>
      </w:r>
      <w:r w:rsidR="00FA3638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 xml:space="preserve"> and JavaScript</w:t>
      </w:r>
    </w:p>
    <w:p w14:paraId="20962CE3" w14:textId="77777777" w:rsidR="00AA0B71" w:rsidRPr="00B75CF2" w:rsidRDefault="00AA0B71" w:rsidP="00D40E8F">
      <w:pPr>
        <w:rPr>
          <w:rFonts w:ascii="Arial" w:hAnsi="Arial" w:cs="Arial"/>
          <w:b/>
          <w:sz w:val="28"/>
          <w:szCs w:val="28"/>
          <w:u w:val="single"/>
        </w:rPr>
      </w:pPr>
    </w:p>
    <w:p w14:paraId="75C48956" w14:textId="2110452B" w:rsidR="00D40E8F" w:rsidRPr="00B75CF2" w:rsidRDefault="0050648B" w:rsidP="00D40E8F">
      <w:pPr>
        <w:rPr>
          <w:rFonts w:ascii="Arial" w:hAnsi="Arial" w:cs="Arial"/>
          <w:sz w:val="28"/>
          <w:szCs w:val="28"/>
        </w:rPr>
      </w:pPr>
      <w:r w:rsidRPr="00B75CF2">
        <w:rPr>
          <w:rFonts w:ascii="Arial" w:hAnsi="Arial" w:cs="Arial"/>
          <w:b/>
          <w:sz w:val="28"/>
          <w:szCs w:val="28"/>
        </w:rPr>
        <w:t>Page</w:t>
      </w:r>
      <w:r w:rsidR="00D40E8F" w:rsidRPr="00B75CF2">
        <w:rPr>
          <w:rFonts w:ascii="Arial" w:hAnsi="Arial" w:cs="Arial"/>
          <w:b/>
          <w:sz w:val="28"/>
          <w:szCs w:val="28"/>
        </w:rPr>
        <w:t xml:space="preserve"> </w:t>
      </w:r>
      <w:r w:rsidRPr="00B75CF2">
        <w:rPr>
          <w:rFonts w:ascii="Arial" w:hAnsi="Arial" w:cs="Arial"/>
          <w:b/>
          <w:sz w:val="28"/>
          <w:szCs w:val="28"/>
        </w:rPr>
        <w:t>Link</w:t>
      </w:r>
      <w:r w:rsidR="00D40E8F" w:rsidRPr="00B75CF2">
        <w:rPr>
          <w:rFonts w:ascii="Arial" w:hAnsi="Arial" w:cs="Arial"/>
          <w:b/>
          <w:sz w:val="28"/>
          <w:szCs w:val="28"/>
        </w:rPr>
        <w:t>:</w:t>
      </w:r>
      <w:r w:rsidR="00D40E8F" w:rsidRPr="00B75CF2">
        <w:rPr>
          <w:rFonts w:ascii="Arial" w:hAnsi="Arial" w:cs="Arial"/>
          <w:sz w:val="28"/>
          <w:szCs w:val="28"/>
        </w:rPr>
        <w:t xml:space="preserve">  </w:t>
      </w:r>
      <w:r w:rsidR="001A2B7B">
        <w:rPr>
          <w:rFonts w:ascii="Arial" w:hAnsi="Arial" w:cs="Arial"/>
          <w:sz w:val="28"/>
          <w:szCs w:val="28"/>
        </w:rPr>
        <w:t>udit/features/</w:t>
      </w:r>
      <w:r w:rsidR="003A14F7">
        <w:rPr>
          <w:rFonts w:ascii="Arial" w:hAnsi="Arial" w:cs="Arial"/>
          <w:sz w:val="28"/>
          <w:szCs w:val="28"/>
        </w:rPr>
        <w:t>skills</w:t>
      </w:r>
      <w:r w:rsidR="001A2B7B">
        <w:rPr>
          <w:rFonts w:ascii="Arial" w:hAnsi="Arial" w:cs="Arial"/>
          <w:sz w:val="28"/>
          <w:szCs w:val="28"/>
        </w:rPr>
        <w:t>.html</w:t>
      </w:r>
      <w:r w:rsidR="00D40E8F" w:rsidRPr="00B75CF2">
        <w:rPr>
          <w:rFonts w:ascii="Arial" w:hAnsi="Arial" w:cs="Arial"/>
          <w:sz w:val="28"/>
          <w:szCs w:val="28"/>
        </w:rPr>
        <w:t>____________________________________________________________________________</w:t>
      </w:r>
    </w:p>
    <w:p w14:paraId="63575313" w14:textId="68029140" w:rsidR="00107613" w:rsidRPr="00B75CF2" w:rsidRDefault="0050648B" w:rsidP="00D40E8F">
      <w:pPr>
        <w:rPr>
          <w:rFonts w:ascii="Arial" w:hAnsi="Arial" w:cs="Arial"/>
          <w:sz w:val="28"/>
          <w:szCs w:val="28"/>
        </w:rPr>
      </w:pPr>
      <w:r w:rsidRPr="00B75CF2">
        <w:rPr>
          <w:rFonts w:ascii="Arial" w:hAnsi="Arial" w:cs="Arial"/>
          <w:sz w:val="28"/>
          <w:szCs w:val="28"/>
        </w:rPr>
        <w:t>Page Description:</w:t>
      </w:r>
    </w:p>
    <w:p w14:paraId="00E0D980" w14:textId="65F70955" w:rsidR="0050648B" w:rsidRPr="00B75CF2" w:rsidRDefault="001A2B7B" w:rsidP="00D40E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page will contain </w:t>
      </w:r>
      <w:r w:rsidR="00A62562">
        <w:rPr>
          <w:rFonts w:ascii="Arial" w:hAnsi="Arial" w:cs="Arial"/>
          <w:sz w:val="28"/>
          <w:szCs w:val="28"/>
        </w:rPr>
        <w:t xml:space="preserve">information regarding all my skills which include Programming languages, Frameworks, Databases, Web Development basics like HTML, CSS and </w:t>
      </w:r>
      <w:proofErr w:type="spellStart"/>
      <w:r w:rsidR="00A62562">
        <w:rPr>
          <w:rFonts w:ascii="Arial" w:hAnsi="Arial" w:cs="Arial"/>
          <w:sz w:val="28"/>
          <w:szCs w:val="28"/>
        </w:rPr>
        <w:t>Javascript</w:t>
      </w:r>
      <w:proofErr w:type="spellEnd"/>
      <w:r w:rsidR="00A62562">
        <w:rPr>
          <w:rFonts w:ascii="Arial" w:hAnsi="Arial" w:cs="Arial"/>
          <w:sz w:val="28"/>
          <w:szCs w:val="28"/>
        </w:rPr>
        <w:t>. One can delete an instance of any of the above mentioned category and at the same time can also add a new Skill to the stack.</w:t>
      </w:r>
    </w:p>
    <w:p w14:paraId="48204FAD" w14:textId="77777777" w:rsidR="0050648B" w:rsidRPr="00B75CF2" w:rsidRDefault="0050648B" w:rsidP="00D40E8F">
      <w:pPr>
        <w:rPr>
          <w:rFonts w:ascii="Arial" w:hAnsi="Arial" w:cs="Arial"/>
          <w:sz w:val="28"/>
          <w:szCs w:val="28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088"/>
        <w:gridCol w:w="1682"/>
        <w:gridCol w:w="19"/>
      </w:tblGrid>
      <w:tr w:rsidR="00AB6B3A" w:rsidRPr="00B75CF2" w14:paraId="657446A5" w14:textId="77777777" w:rsidTr="00F90DC7">
        <w:trPr>
          <w:trHeight w:val="542"/>
        </w:trPr>
        <w:tc>
          <w:tcPr>
            <w:tcW w:w="1696" w:type="dxa"/>
          </w:tcPr>
          <w:p w14:paraId="1D4E9D78" w14:textId="63AD6689" w:rsidR="00AB6B3A" w:rsidRPr="00B75CF2" w:rsidRDefault="00AB6B3A" w:rsidP="005064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color w:val="000000"/>
                <w:sz w:val="28"/>
                <w:szCs w:val="28"/>
              </w:rPr>
              <w:t>Feature</w:t>
            </w:r>
            <w:r w:rsidR="00CC3891" w:rsidRPr="00B75CF2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#1</w:t>
            </w:r>
          </w:p>
        </w:tc>
        <w:tc>
          <w:tcPr>
            <w:tcW w:w="7088" w:type="dxa"/>
          </w:tcPr>
          <w:p w14:paraId="6BFBCCD3" w14:textId="11C761B5" w:rsidR="00AB6B3A" w:rsidRPr="00B75CF2" w:rsidRDefault="00C32DA4" w:rsidP="00BA436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1701" w:type="dxa"/>
            <w:gridSpan w:val="2"/>
          </w:tcPr>
          <w:p w14:paraId="3A518BFD" w14:textId="7D7C1D2F" w:rsidR="00AB6B3A" w:rsidRPr="00B75CF2" w:rsidRDefault="00C32DA4" w:rsidP="00BA436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              </w:t>
            </w:r>
            <w:r w:rsidR="00AB6B3A" w:rsidRPr="00B75CF2">
              <w:rPr>
                <w:rFonts w:ascii="Arial" w:hAnsi="Arial" w:cs="Arial"/>
                <w:b/>
                <w:sz w:val="28"/>
                <w:szCs w:val="28"/>
              </w:rPr>
              <w:t>/</w:t>
            </w:r>
            <w:r w:rsidR="003D3A6A" w:rsidRPr="00B75CF2"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="009527FB" w:rsidRPr="00B75CF2"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</w:tr>
      <w:tr w:rsidR="00AB6B3A" w:rsidRPr="00B75CF2" w14:paraId="31EC8CF6" w14:textId="77777777" w:rsidTr="00F90DC7">
        <w:trPr>
          <w:gridAfter w:val="1"/>
          <w:wAfter w:w="19" w:type="dxa"/>
          <w:trHeight w:val="4519"/>
        </w:trPr>
        <w:tc>
          <w:tcPr>
            <w:tcW w:w="1696" w:type="dxa"/>
          </w:tcPr>
          <w:p w14:paraId="49D3F03F" w14:textId="48483EF2" w:rsidR="00AB6B3A" w:rsidRPr="00B75CF2" w:rsidRDefault="0050648B" w:rsidP="00AB6B3A">
            <w:p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Tier 1        /</w:t>
            </w:r>
            <w:r w:rsidR="008B6028" w:rsidRPr="00B75CF2">
              <w:rPr>
                <w:rFonts w:ascii="Arial" w:hAnsi="Arial" w:cs="Arial"/>
                <w:b/>
                <w:sz w:val="28"/>
                <w:szCs w:val="28"/>
              </w:rPr>
              <w:t>1</w:t>
            </w:r>
            <w:r w:rsidR="00826159" w:rsidRPr="00B75CF2"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  <w:p w14:paraId="38C70AB3" w14:textId="275B426D" w:rsidR="00AB6B3A" w:rsidRPr="00B75CF2" w:rsidRDefault="00AB6B3A" w:rsidP="00BA436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14:paraId="2E6E87E3" w14:textId="77777777" w:rsidR="00AB6B3A" w:rsidRPr="00B75CF2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Professional, clean and marketable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615FCEED" w14:textId="77777777" w:rsidR="00AB6B3A" w:rsidRPr="00B75CF2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Easy to read content</w:t>
            </w:r>
          </w:p>
          <w:p w14:paraId="33925488" w14:textId="77777777" w:rsidR="00AB6B3A" w:rsidRPr="00B75CF2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Complimentary colors</w:t>
            </w:r>
          </w:p>
          <w:p w14:paraId="0FC1B79B" w14:textId="77777777" w:rsidR="00AB6B3A" w:rsidRPr="00B75CF2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Simple, clean design</w:t>
            </w:r>
          </w:p>
          <w:p w14:paraId="15AD72C1" w14:textId="77777777" w:rsidR="00AB6B3A" w:rsidRPr="00B75CF2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Easy to navigate / Usability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3A18077E" w14:textId="77777777" w:rsidR="00AB6B3A" w:rsidRPr="00B75CF2" w:rsidRDefault="00AB6B3A" w:rsidP="008B60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Easy to understand navigation</w:t>
            </w:r>
          </w:p>
          <w:p w14:paraId="46E43B26" w14:textId="77777777" w:rsidR="00AB6B3A" w:rsidRPr="00B75CF2" w:rsidRDefault="00AB6B3A" w:rsidP="008B60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Easy to locate anything</w:t>
            </w:r>
          </w:p>
          <w:p w14:paraId="3CBDFA7F" w14:textId="77777777" w:rsidR="00AB6B3A" w:rsidRPr="00B75CF2" w:rsidRDefault="00AB6B3A" w:rsidP="008B6028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Understandable page flow</w:t>
            </w:r>
          </w:p>
          <w:p w14:paraId="2ABE33C6" w14:textId="791BFECE" w:rsidR="00C32DA4" w:rsidRPr="00B75CF2" w:rsidRDefault="00E47B9B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Appealing </w:t>
            </w:r>
            <w:r w:rsidR="008B6028" w:rsidRPr="00B75CF2">
              <w:rPr>
                <w:rFonts w:ascii="Arial" w:hAnsi="Arial" w:cs="Arial"/>
                <w:sz w:val="28"/>
                <w:szCs w:val="28"/>
              </w:rPr>
              <w:t>Page</w:t>
            </w:r>
            <w:r w:rsidR="00AB6B3A" w:rsidRPr="00B75CF2">
              <w:rPr>
                <w:rFonts w:ascii="Arial" w:hAnsi="Arial" w:cs="Arial"/>
                <w:sz w:val="28"/>
                <w:szCs w:val="28"/>
              </w:rPr>
              <w:t xml:space="preserve"> layout </w:t>
            </w:r>
            <w:r w:rsidR="00AB6B3A"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3E8B1C42" w14:textId="77777777" w:rsidR="009527FB" w:rsidRPr="00B75CF2" w:rsidRDefault="00AB6B3A" w:rsidP="00ED1BB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Relevant content/images (not lorem ipsum)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133F4426" w14:textId="3AD5FE57" w:rsidR="008B6028" w:rsidRPr="00B75CF2" w:rsidRDefault="00AB6B3A" w:rsidP="00ED1BB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Professionalism and functionality </w:t>
            </w:r>
            <w:r w:rsidR="008B6028" w:rsidRPr="00B75CF2">
              <w:rPr>
                <w:rFonts w:ascii="Arial" w:hAnsi="Arial" w:cs="Arial"/>
                <w:sz w:val="28"/>
                <w:szCs w:val="28"/>
              </w:rPr>
              <w:t>(</w:t>
            </w:r>
            <w:r w:rsidR="008B6028" w:rsidRPr="00B75CF2">
              <w:rPr>
                <w:rFonts w:ascii="Arial" w:hAnsi="Arial" w:cs="Arial"/>
                <w:b/>
                <w:sz w:val="28"/>
                <w:szCs w:val="28"/>
              </w:rPr>
              <w:t>4)</w:t>
            </w:r>
          </w:p>
          <w:p w14:paraId="2DF59368" w14:textId="6199B256" w:rsidR="003163A8" w:rsidRPr="00B75CF2" w:rsidRDefault="003163A8" w:rsidP="008B6028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It works as designed </w:t>
            </w:r>
          </w:p>
          <w:p w14:paraId="533314F7" w14:textId="082DF7DA" w:rsidR="008B6028" w:rsidRPr="00B75CF2" w:rsidRDefault="003163A8" w:rsidP="009527FB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color w:val="444444"/>
                <w:sz w:val="28"/>
                <w:szCs w:val="28"/>
                <w:shd w:val="clear" w:color="auto" w:fill="FFFFFF"/>
              </w:rPr>
              <w:t>Code is well organized. Code is spaced out, tabbed and commented.</w:t>
            </w:r>
            <w:r w:rsidRPr="00B75CF2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1682" w:type="dxa"/>
          </w:tcPr>
          <w:p w14:paraId="621DF27D" w14:textId="28FC28E2" w:rsidR="00AB6B3A" w:rsidRPr="00B75CF2" w:rsidRDefault="00AB6B3A" w:rsidP="009527FB">
            <w:pPr>
              <w:pStyle w:val="ListParagraph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AB6B3A" w:rsidRPr="00B75CF2" w14:paraId="4B988AF5" w14:textId="77777777" w:rsidTr="00F90DC7">
        <w:trPr>
          <w:gridAfter w:val="1"/>
          <w:wAfter w:w="19" w:type="dxa"/>
          <w:trHeight w:val="1395"/>
        </w:trPr>
        <w:tc>
          <w:tcPr>
            <w:tcW w:w="1696" w:type="dxa"/>
          </w:tcPr>
          <w:p w14:paraId="61743F41" w14:textId="1F00A5CA" w:rsidR="00AB6B3A" w:rsidRPr="00B75CF2" w:rsidRDefault="00AB6B3A" w:rsidP="00AB6B3A">
            <w:p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lastRenderedPageBreak/>
              <w:t>Tier 2</w:t>
            </w:r>
            <w:r w:rsidR="00C32DA4" w:rsidRPr="00B75CF2">
              <w:rPr>
                <w:rFonts w:ascii="Arial" w:hAnsi="Arial" w:cs="Arial"/>
                <w:b/>
                <w:sz w:val="28"/>
                <w:szCs w:val="28"/>
              </w:rPr>
              <w:t xml:space="preserve">      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 /</w:t>
            </w:r>
            <w:r w:rsidR="008B6028" w:rsidRPr="00B75CF2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826159" w:rsidRPr="00B75CF2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  <w:p w14:paraId="28A845DA" w14:textId="77777777" w:rsidR="00AB6B3A" w:rsidRPr="00B75CF2" w:rsidRDefault="00AB6B3A" w:rsidP="00AB6B3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14:paraId="7FE15438" w14:textId="226A8285" w:rsidR="00107613" w:rsidRPr="00B75CF2" w:rsidRDefault="00107613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Cross-browser compatible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0013FA15" w14:textId="77777777" w:rsidR="00AB6B3A" w:rsidRPr="00B75CF2" w:rsidRDefault="003163A8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Responsive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</w:t>
            </w:r>
            <w:r w:rsidR="0050648B" w:rsidRPr="00B75CF2"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  <w:p w14:paraId="2F00180B" w14:textId="77777777" w:rsidR="0050648B" w:rsidRPr="00B75CF2" w:rsidRDefault="0050648B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Accessibility (2)</w:t>
            </w:r>
          </w:p>
          <w:p w14:paraId="31A729C0" w14:textId="77777777" w:rsidR="00826159" w:rsidRPr="00B75CF2" w:rsidRDefault="00826159" w:rsidP="00826159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Robustness and efficiency (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5)</w:t>
            </w:r>
          </w:p>
          <w:p w14:paraId="74F976B9" w14:textId="77777777" w:rsidR="00826159" w:rsidRPr="00B75CF2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Clear, efficient coding</w:t>
            </w:r>
          </w:p>
          <w:p w14:paraId="214C9E74" w14:textId="77777777" w:rsidR="00826159" w:rsidRPr="00B75CF2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Properly structured and maintainable</w:t>
            </w:r>
          </w:p>
          <w:p w14:paraId="13679CBD" w14:textId="77777777" w:rsidR="00826159" w:rsidRPr="00B75CF2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color w:val="444444"/>
                <w:sz w:val="28"/>
                <w:szCs w:val="28"/>
                <w:shd w:val="clear" w:color="auto" w:fill="FFFFFF"/>
              </w:rPr>
              <w:t>No W3C validation errors.</w:t>
            </w:r>
          </w:p>
          <w:p w14:paraId="5A8C8AA5" w14:textId="2D5A9C61" w:rsidR="00826159" w:rsidRPr="00B75CF2" w:rsidRDefault="00826159" w:rsidP="009527FB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Valid HTML and CSS</w:t>
            </w:r>
          </w:p>
        </w:tc>
        <w:tc>
          <w:tcPr>
            <w:tcW w:w="1682" w:type="dxa"/>
          </w:tcPr>
          <w:p w14:paraId="103E92F5" w14:textId="77777777" w:rsidR="00AB6B3A" w:rsidRPr="00B75CF2" w:rsidRDefault="00AB6B3A" w:rsidP="00AB6B3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AB6B3A" w:rsidRPr="00B75CF2" w14:paraId="1EE9D59B" w14:textId="77777777" w:rsidTr="00F90DC7">
        <w:trPr>
          <w:gridAfter w:val="1"/>
          <w:wAfter w:w="19" w:type="dxa"/>
          <w:trHeight w:val="965"/>
        </w:trPr>
        <w:tc>
          <w:tcPr>
            <w:tcW w:w="1696" w:type="dxa"/>
          </w:tcPr>
          <w:p w14:paraId="1E594340" w14:textId="64E21584" w:rsidR="00AB6B3A" w:rsidRPr="00B75CF2" w:rsidRDefault="00AB6B3A" w:rsidP="00AB6B3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Tier </w:t>
            </w:r>
            <w:r w:rsidR="00AA0B71" w:rsidRPr="00B75CF2"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        /6</w:t>
            </w:r>
          </w:p>
        </w:tc>
        <w:tc>
          <w:tcPr>
            <w:tcW w:w="7088" w:type="dxa"/>
          </w:tcPr>
          <w:p w14:paraId="2BD40F27" w14:textId="77777777" w:rsidR="00AB6B3A" w:rsidRPr="00B75CF2" w:rsidRDefault="00AB6B3A" w:rsidP="00AB6B3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Independent initiative (going beyond what has been covered in the course/program)</w:t>
            </w:r>
          </w:p>
          <w:p w14:paraId="5F584099" w14:textId="77777777" w:rsidR="00826159" w:rsidRPr="00B75CF2" w:rsidRDefault="00826159" w:rsidP="00826159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  <w:p w14:paraId="6175AEFD" w14:textId="01561B0C" w:rsidR="00826159" w:rsidRPr="00B75CF2" w:rsidRDefault="00826159" w:rsidP="00826159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82" w:type="dxa"/>
          </w:tcPr>
          <w:p w14:paraId="6FE42845" w14:textId="77777777" w:rsidR="00AB6B3A" w:rsidRPr="00B75CF2" w:rsidRDefault="00AB6B3A" w:rsidP="00AB6B3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90DC7" w:rsidRPr="00B75CF2" w14:paraId="0CDD6BEC" w14:textId="77777777" w:rsidTr="00F90DC7">
        <w:trPr>
          <w:gridAfter w:val="1"/>
          <w:wAfter w:w="19" w:type="dxa"/>
          <w:trHeight w:val="96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3B92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Feature #1</w:t>
            </w:r>
          </w:p>
          <w:p w14:paraId="14E31B33" w14:textId="03D28FD2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JavaScript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3B62" w14:textId="77777777" w:rsidR="00F90DC7" w:rsidRPr="00B75CF2" w:rsidRDefault="00F90DC7" w:rsidP="00F90DC7">
            <w:pPr>
              <w:pStyle w:val="NoSpacing"/>
              <w:ind w:left="720" w:hanging="360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Description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FFDC" w14:textId="77777777" w:rsidR="00F90DC7" w:rsidRPr="00B75CF2" w:rsidRDefault="00F90DC7" w:rsidP="00F90DC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              /15</w:t>
            </w:r>
          </w:p>
        </w:tc>
      </w:tr>
      <w:tr w:rsidR="00F90DC7" w:rsidRPr="00B75CF2" w14:paraId="696E3887" w14:textId="77777777" w:rsidTr="00F90DC7">
        <w:trPr>
          <w:gridAfter w:val="1"/>
          <w:wAfter w:w="19" w:type="dxa"/>
          <w:trHeight w:val="96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1FDC6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Tier 1     /10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161E3" w14:textId="77777777" w:rsidR="00F90DC7" w:rsidRPr="00B75CF2" w:rsidRDefault="00F90DC7" w:rsidP="00F90DC7">
            <w:pPr>
              <w:pStyle w:val="NoSpacing"/>
              <w:numPr>
                <w:ilvl w:val="0"/>
                <w:numId w:val="9"/>
              </w:numPr>
              <w:spacing w:line="256" w:lineRule="auto"/>
              <w:ind w:left="285" w:hanging="283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Professionalism and functionality (5)</w:t>
            </w:r>
          </w:p>
          <w:p w14:paraId="7544E37B" w14:textId="77777777" w:rsidR="00F90DC7" w:rsidRPr="00B75CF2" w:rsidRDefault="00F90DC7" w:rsidP="00F90DC7">
            <w:pPr>
              <w:pStyle w:val="NoSpacing"/>
              <w:numPr>
                <w:ilvl w:val="0"/>
                <w:numId w:val="9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It works as designed with no errors </w:t>
            </w:r>
          </w:p>
          <w:p w14:paraId="6ED7D15A" w14:textId="77777777" w:rsidR="00F90DC7" w:rsidRPr="00B75CF2" w:rsidRDefault="00F90DC7" w:rsidP="00F90DC7">
            <w:pPr>
              <w:pStyle w:val="NoSpacing"/>
              <w:numPr>
                <w:ilvl w:val="0"/>
                <w:numId w:val="9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Usability </w:t>
            </w:r>
          </w:p>
          <w:p w14:paraId="68876AA5" w14:textId="77777777" w:rsidR="00F90DC7" w:rsidRPr="00B75CF2" w:rsidRDefault="00F90DC7" w:rsidP="00F90DC7">
            <w:pPr>
              <w:pStyle w:val="NoSpacing"/>
              <w:numPr>
                <w:ilvl w:val="0"/>
                <w:numId w:val="9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Labeling controls / Following proper naming conventions </w:t>
            </w:r>
          </w:p>
          <w:p w14:paraId="2E132D02" w14:textId="77777777" w:rsidR="00F90DC7" w:rsidRPr="00B75CF2" w:rsidRDefault="00F90DC7" w:rsidP="00F90DC7">
            <w:pPr>
              <w:pStyle w:val="NoSpacing"/>
              <w:numPr>
                <w:ilvl w:val="0"/>
                <w:numId w:val="9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Commenting code descriptively (all files) </w:t>
            </w:r>
          </w:p>
          <w:p w14:paraId="30B2833D" w14:textId="77777777" w:rsidR="00F90DC7" w:rsidRPr="00B75CF2" w:rsidRDefault="00F90DC7" w:rsidP="00F90DC7">
            <w:pPr>
              <w:pStyle w:val="NoSpacing"/>
              <w:numPr>
                <w:ilvl w:val="0"/>
                <w:numId w:val="7"/>
              </w:numPr>
              <w:spacing w:line="256" w:lineRule="auto"/>
              <w:ind w:left="328" w:hanging="283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Robustness and efficiency (2)</w:t>
            </w:r>
          </w:p>
          <w:p w14:paraId="4B618903" w14:textId="77777777" w:rsidR="00F90DC7" w:rsidRPr="00B75CF2" w:rsidRDefault="00F90DC7" w:rsidP="00F90DC7">
            <w:pPr>
              <w:pStyle w:val="NoSpacing"/>
              <w:numPr>
                <w:ilvl w:val="1"/>
                <w:numId w:val="7"/>
              </w:numPr>
              <w:spacing w:line="256" w:lineRule="auto"/>
              <w:ind w:left="525" w:hanging="283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Clear, efficient coding</w:t>
            </w:r>
          </w:p>
          <w:p w14:paraId="77D2075C" w14:textId="77777777" w:rsidR="00F90DC7" w:rsidRPr="00B75CF2" w:rsidRDefault="00F90DC7" w:rsidP="00F90DC7">
            <w:pPr>
              <w:pStyle w:val="NoSpacing"/>
              <w:numPr>
                <w:ilvl w:val="1"/>
                <w:numId w:val="7"/>
              </w:numPr>
              <w:spacing w:line="256" w:lineRule="auto"/>
              <w:ind w:left="561" w:hanging="319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Properly structured and maintainable</w:t>
            </w:r>
          </w:p>
          <w:p w14:paraId="4F715B5E" w14:textId="77777777" w:rsidR="00F90DC7" w:rsidRPr="00B75CF2" w:rsidRDefault="00F90DC7" w:rsidP="00F90DC7">
            <w:pPr>
              <w:pStyle w:val="NoSpacing"/>
              <w:numPr>
                <w:ilvl w:val="0"/>
                <w:numId w:val="7"/>
              </w:numPr>
              <w:spacing w:line="256" w:lineRule="auto"/>
              <w:ind w:left="242" w:hanging="142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Dynamic / Interactive (3)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043B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90DC7" w:rsidRPr="00B75CF2" w14:paraId="31366F63" w14:textId="77777777" w:rsidTr="00F90DC7">
        <w:trPr>
          <w:gridAfter w:val="1"/>
          <w:wAfter w:w="19" w:type="dxa"/>
          <w:trHeight w:val="96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7EDD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Tier 2       /5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CCBC" w14:textId="77777777" w:rsidR="00F90DC7" w:rsidRPr="00B75CF2" w:rsidRDefault="00F90DC7" w:rsidP="00F01203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Independent initiative (going beyond what has been covered in the course/program)</w:t>
            </w:r>
          </w:p>
          <w:p w14:paraId="42C12A14" w14:textId="77777777" w:rsidR="00F90DC7" w:rsidRPr="00B75CF2" w:rsidRDefault="00F90DC7" w:rsidP="00F90DC7">
            <w:pPr>
              <w:pStyle w:val="NoSpacing"/>
              <w:ind w:left="720" w:hanging="360"/>
              <w:rPr>
                <w:rFonts w:ascii="Arial" w:hAnsi="Arial" w:cs="Arial"/>
                <w:sz w:val="28"/>
                <w:szCs w:val="28"/>
              </w:rPr>
            </w:pPr>
          </w:p>
          <w:p w14:paraId="07781CAF" w14:textId="77777777" w:rsidR="00F90DC7" w:rsidRPr="00B75CF2" w:rsidRDefault="00F90DC7" w:rsidP="00F90DC7">
            <w:pPr>
              <w:pStyle w:val="NoSpacing"/>
              <w:ind w:left="720" w:hanging="360"/>
              <w:rPr>
                <w:rFonts w:ascii="Arial" w:hAnsi="Arial" w:cs="Arial"/>
                <w:sz w:val="28"/>
                <w:szCs w:val="28"/>
              </w:rPr>
            </w:pPr>
          </w:p>
          <w:p w14:paraId="25F109C4" w14:textId="77777777" w:rsidR="00F90DC7" w:rsidRPr="00B75CF2" w:rsidRDefault="00F90DC7" w:rsidP="00F90DC7">
            <w:pPr>
              <w:pStyle w:val="NoSpacing"/>
              <w:ind w:left="720" w:hanging="3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073C7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43AEA076" w14:textId="5AE89441" w:rsidR="00D40E8F" w:rsidRPr="00B75CF2" w:rsidRDefault="00D40E8F" w:rsidP="00D40E8F">
      <w:pPr>
        <w:rPr>
          <w:rFonts w:ascii="Arial" w:hAnsi="Arial" w:cs="Arial"/>
          <w:b/>
          <w:sz w:val="28"/>
          <w:szCs w:val="28"/>
        </w:rPr>
      </w:pPr>
    </w:p>
    <w:p w14:paraId="091C1306" w14:textId="70B6BE50" w:rsidR="00D40E8F" w:rsidRPr="00B75CF2" w:rsidRDefault="00826159" w:rsidP="00D40E8F">
      <w:pPr>
        <w:pStyle w:val="NoSpacing"/>
        <w:rPr>
          <w:rFonts w:ascii="Arial" w:hAnsi="Arial" w:cs="Arial"/>
          <w:sz w:val="28"/>
          <w:szCs w:val="28"/>
        </w:rPr>
      </w:pPr>
      <w:r w:rsidRPr="00B75CF2">
        <w:rPr>
          <w:rFonts w:ascii="Arial" w:hAnsi="Arial" w:cs="Arial"/>
          <w:sz w:val="28"/>
          <w:szCs w:val="28"/>
        </w:rPr>
        <w:t>Comments</w:t>
      </w:r>
      <w:r w:rsidR="00CC3891" w:rsidRPr="00B75CF2">
        <w:rPr>
          <w:rFonts w:ascii="Arial" w:hAnsi="Arial" w:cs="Arial"/>
          <w:sz w:val="28"/>
          <w:szCs w:val="28"/>
        </w:rPr>
        <w:t>:</w:t>
      </w:r>
    </w:p>
    <w:p w14:paraId="2DAFF435" w14:textId="52385385" w:rsidR="00CC3891" w:rsidRPr="00B75CF2" w:rsidRDefault="00CC3891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55E8ECFB" w14:textId="63D846F4" w:rsidR="00CC3891" w:rsidRPr="00B75CF2" w:rsidRDefault="00CC3891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7B26DC73" w14:textId="1CE41181" w:rsidR="00CC3891" w:rsidRPr="00B75CF2" w:rsidRDefault="00CC3891" w:rsidP="00D40E8F">
      <w:pPr>
        <w:pStyle w:val="NoSpacing"/>
        <w:rPr>
          <w:rFonts w:ascii="Arial" w:hAnsi="Arial" w:cs="Arial"/>
          <w:sz w:val="28"/>
          <w:szCs w:val="28"/>
        </w:rPr>
      </w:pPr>
    </w:p>
    <w:sectPr w:rsidR="00CC3891" w:rsidRPr="00B75C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88F"/>
    <w:multiLevelType w:val="hybridMultilevel"/>
    <w:tmpl w:val="15BE6A6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04C"/>
    <w:multiLevelType w:val="hybridMultilevel"/>
    <w:tmpl w:val="E6D65514"/>
    <w:lvl w:ilvl="0" w:tplc="10090001">
      <w:start w:val="1"/>
      <w:numFmt w:val="bullet"/>
      <w:lvlText w:val=""/>
      <w:lvlJc w:val="left"/>
      <w:pPr>
        <w:ind w:left="-15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-8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-1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</w:abstractNum>
  <w:abstractNum w:abstractNumId="2" w15:restartNumberingAfterBreak="0">
    <w:nsid w:val="21E517F2"/>
    <w:multiLevelType w:val="hybridMultilevel"/>
    <w:tmpl w:val="B680F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B15E5"/>
    <w:multiLevelType w:val="hybridMultilevel"/>
    <w:tmpl w:val="6272129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C428B9"/>
    <w:multiLevelType w:val="hybridMultilevel"/>
    <w:tmpl w:val="F02C90B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91886"/>
    <w:multiLevelType w:val="hybridMultilevel"/>
    <w:tmpl w:val="40F214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B0DB1"/>
    <w:multiLevelType w:val="hybridMultilevel"/>
    <w:tmpl w:val="AA26D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820D5"/>
    <w:multiLevelType w:val="hybridMultilevel"/>
    <w:tmpl w:val="ACC8E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053B3"/>
    <w:multiLevelType w:val="hybridMultilevel"/>
    <w:tmpl w:val="95D6D4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06EC2"/>
    <w:multiLevelType w:val="multilevel"/>
    <w:tmpl w:val="A1AA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381ED7"/>
    <w:multiLevelType w:val="hybridMultilevel"/>
    <w:tmpl w:val="8B3CEC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F4437A"/>
    <w:multiLevelType w:val="hybridMultilevel"/>
    <w:tmpl w:val="CC18699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11"/>
  </w:num>
  <w:num w:numId="6">
    <w:abstractNumId w:val="3"/>
  </w:num>
  <w:num w:numId="7">
    <w:abstractNumId w:val="7"/>
  </w:num>
  <w:num w:numId="8">
    <w:abstractNumId w:val="10"/>
  </w:num>
  <w:num w:numId="9">
    <w:abstractNumId w:val="5"/>
  </w:num>
  <w:num w:numId="10">
    <w:abstractNumId w:val="4"/>
  </w:num>
  <w:num w:numId="11">
    <w:abstractNumId w:val="0"/>
  </w:num>
  <w:num w:numId="12">
    <w:abstractNumId w:val="5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N7UwNjIxMzYysjRS0lEKTi0uzszPAykwrgUAXZzHhiwAAAA="/>
  </w:docVars>
  <w:rsids>
    <w:rsidRoot w:val="00D40E8F"/>
    <w:rsid w:val="00055274"/>
    <w:rsid w:val="00107613"/>
    <w:rsid w:val="00127F67"/>
    <w:rsid w:val="00167958"/>
    <w:rsid w:val="001A2B7B"/>
    <w:rsid w:val="00252008"/>
    <w:rsid w:val="003163A8"/>
    <w:rsid w:val="003A14F7"/>
    <w:rsid w:val="003C76F5"/>
    <w:rsid w:val="003D3A6A"/>
    <w:rsid w:val="00485345"/>
    <w:rsid w:val="0050648B"/>
    <w:rsid w:val="00512FD7"/>
    <w:rsid w:val="00533B6F"/>
    <w:rsid w:val="005C3D91"/>
    <w:rsid w:val="007343A4"/>
    <w:rsid w:val="00752450"/>
    <w:rsid w:val="00826159"/>
    <w:rsid w:val="008B6028"/>
    <w:rsid w:val="00942F12"/>
    <w:rsid w:val="009527FB"/>
    <w:rsid w:val="00A62562"/>
    <w:rsid w:val="00AA0B71"/>
    <w:rsid w:val="00AB6B3A"/>
    <w:rsid w:val="00B75CF2"/>
    <w:rsid w:val="00C32DA4"/>
    <w:rsid w:val="00CC3891"/>
    <w:rsid w:val="00D40E8F"/>
    <w:rsid w:val="00D67E1A"/>
    <w:rsid w:val="00DF5771"/>
    <w:rsid w:val="00E47B9B"/>
    <w:rsid w:val="00ED73CF"/>
    <w:rsid w:val="00EF175D"/>
    <w:rsid w:val="00F90DC7"/>
    <w:rsid w:val="00FA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484B"/>
  <w15:chartTrackingRefBased/>
  <w15:docId w15:val="{E75E24F6-553B-4F60-88F2-7097ADA3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73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4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D40E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0E8F"/>
    <w:pPr>
      <w:ind w:left="720"/>
      <w:contextualSpacing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73CF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customStyle="1" w:styleId="clearfix">
    <w:name w:val="clearfix"/>
    <w:basedOn w:val="Normal"/>
    <w:rsid w:val="00ED7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lly-sr-only">
    <w:name w:val="ally-sr-only"/>
    <w:basedOn w:val="DefaultParagraphFont"/>
    <w:rsid w:val="00ED73CF"/>
  </w:style>
  <w:style w:type="character" w:customStyle="1" w:styleId="contextmenucontainer">
    <w:name w:val="contextmenucontainer"/>
    <w:basedOn w:val="DefaultParagraphFont"/>
    <w:rsid w:val="00ED73CF"/>
  </w:style>
  <w:style w:type="character" w:styleId="Strong">
    <w:name w:val="Strong"/>
    <w:basedOn w:val="DefaultParagraphFont"/>
    <w:uiPriority w:val="22"/>
    <w:qFormat/>
    <w:rsid w:val="00ED73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31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7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18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211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2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22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9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0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nithyathaya</dc:creator>
  <cp:keywords/>
  <dc:description/>
  <cp:lastModifiedBy>Udit Bankim Pandya</cp:lastModifiedBy>
  <cp:revision>2</cp:revision>
  <dcterms:created xsi:type="dcterms:W3CDTF">2021-12-05T21:30:00Z</dcterms:created>
  <dcterms:modified xsi:type="dcterms:W3CDTF">2021-12-05T21:30:00Z</dcterms:modified>
</cp:coreProperties>
</file>