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3996" t="0" r="2559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fill="FFFFFF" w:val="clear"/>
        <w:spacing w:before="0" w:after="0"/>
        <w:rPr/>
      </w:pPr>
      <w:r>
        <w:rPr/>
      </w:r>
    </w:p>
    <w:p>
      <w:pPr>
        <w:pStyle w:val="Normal"/>
        <w:shd w:fill="FFFFFF" w:val="clear"/>
        <w:spacing w:before="0" w:after="0"/>
        <w:rPr/>
      </w:pPr>
      <w:r>
        <w:rPr/>
      </w:r>
      <w:r>
        <w:br w:type="page"/>
      </w:r>
    </w:p>
    <w:p>
      <w:pPr>
        <w:pStyle w:val="Heading1"/>
        <w:widowControl w:val="false"/>
        <w:spacing w:lineRule="auto" w:line="240" w:before="480" w:after="180"/>
        <w:rPr/>
      </w:pPr>
      <w:bookmarkStart w:id="13" w:name="_1t3h5sf"/>
      <w:bookmarkEnd w:id="13"/>
      <w:r>
        <w:rPr/>
        <w:t>Document history</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14.07.2018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Ankith Manjunath</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pyp8fd3vpmy3">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c1lz2bx22jid">
            <w:r>
              <w:rPr>
                <w:webHidden/>
                <w:rStyle w:val="IndexLink"/>
                <w:color w:val="1155CC"/>
                <w:u w:val="single"/>
              </w:rPr>
              <w:t>Purpose</w:t>
            </w:r>
          </w:hyperlink>
        </w:p>
        <w:p>
          <w:pPr>
            <w:pStyle w:val="Normal"/>
            <w:shd w:fill="FFFFFF" w:val="clear"/>
            <w:spacing w:lineRule="auto" w:line="240" w:before="200" w:after="0"/>
            <w:ind w:left="0" w:right="0" w:hanging="0"/>
            <w:rPr>
              <w:color w:val="1155CC"/>
              <w:u w:val="single"/>
            </w:rPr>
          </w:pPr>
          <w:hyperlink w:anchor="_hjpgfzcjxim1">
            <w:r>
              <w:rPr>
                <w:webHidden/>
                <w:rStyle w:val="IndexLink"/>
                <w:color w:val="1155CC"/>
                <w:u w:val="single"/>
              </w:rPr>
              <w:t>Inputs to the Software Requirements and Architecture Document</w:t>
            </w:r>
          </w:hyperlink>
        </w:p>
        <w:p>
          <w:pPr>
            <w:pStyle w:val="Normal"/>
            <w:shd w:fill="FFFFFF" w:val="clear"/>
            <w:spacing w:lineRule="auto" w:line="240" w:before="60" w:after="0"/>
            <w:ind w:left="360" w:right="0" w:hanging="0"/>
            <w:rPr>
              <w:color w:val="1155CC"/>
              <w:u w:val="single"/>
            </w:rPr>
          </w:pPr>
          <w:hyperlink w:anchor="_lc6owg9q3amb">
            <w:r>
              <w:rPr>
                <w:webHidden/>
                <w:rStyle w:val="IndexLink"/>
                <w:color w:val="1155CC"/>
                <w:u w:val="single"/>
              </w:rPr>
              <w:t>Technical safety requirements</w:t>
            </w:r>
          </w:hyperlink>
        </w:p>
        <w:p>
          <w:pPr>
            <w:pStyle w:val="Normal"/>
            <w:shd w:fill="FFFFFF" w:val="clear"/>
            <w:spacing w:lineRule="auto" w:line="240" w:before="60" w:after="0"/>
            <w:ind w:left="360" w:right="0" w:hanging="0"/>
            <w:rPr>
              <w:color w:val="1155CC"/>
              <w:u w:val="single"/>
            </w:rPr>
          </w:pPr>
          <w:hyperlink w:anchor="_db3hhee81tpq">
            <w:r>
              <w:rPr>
                <w:webHidden/>
                <w:rStyle w:val="IndexLink"/>
                <w:color w:val="1155CC"/>
                <w:u w:val="single"/>
              </w:rPr>
              <w:t>Refined Architecture Diagram from the Technical Safety Concept</w:t>
            </w:r>
          </w:hyperlink>
        </w:p>
        <w:p>
          <w:pPr>
            <w:pStyle w:val="Normal"/>
            <w:shd w:fill="FFFFFF" w:val="clear"/>
            <w:spacing w:lineRule="auto" w:line="240" w:before="200" w:after="0"/>
            <w:ind w:left="0" w:right="0" w:hanging="0"/>
            <w:rPr>
              <w:color w:val="1155CC"/>
              <w:u w:val="single"/>
            </w:rPr>
          </w:pPr>
          <w:hyperlink w:anchor="_pul4igmpfvr0">
            <w:r>
              <w:rPr>
                <w:webHidden/>
                <w:rStyle w:val="IndexLink"/>
                <w:color w:val="1155CC"/>
                <w:u w:val="single"/>
              </w:rPr>
              <w:t>Software Requirements</w:t>
            </w:r>
          </w:hyperlink>
        </w:p>
        <w:p>
          <w:pPr>
            <w:pStyle w:val="Normal"/>
            <w:shd w:fill="FFFFFF" w:val="clear"/>
            <w:spacing w:lineRule="auto" w:line="240" w:before="200" w:after="80"/>
            <w:ind w:left="0" w:right="0" w:hanging="0"/>
            <w:rPr/>
          </w:pPr>
          <w:hyperlink w:anchor="_b7fyegncumoz">
            <w:r>
              <w:rPr>
                <w:webHidden/>
                <w:rStyle w:val="IndexLink"/>
                <w:color w:val="1155CC"/>
                <w:u w:val="single"/>
              </w:rPr>
              <w:t>Refined Architecture Diagram</w:t>
            </w:r>
          </w:hyperlink>
          <w:r>
            <w:fldChar w:fldCharType="end"/>
          </w:r>
        </w:p>
      </w:sdtContent>
    </w:sdt>
    <w:p>
      <w:pPr>
        <w:pStyle w:val="Normal"/>
        <w:shd w:fill="FFFFFF" w:val="clear"/>
        <w:spacing w:before="0" w:after="0"/>
        <w:rPr/>
      </w:pPr>
      <w:r>
        <w:rPr/>
      </w:r>
    </w:p>
    <w:p>
      <w:pPr>
        <w:pStyle w:val="Normal"/>
        <w:shd w:fill="FFFFFF" w:val="clear"/>
        <w:spacing w:before="0" w:after="0"/>
        <w:rPr/>
      </w:pPr>
      <w:r>
        <w:rPr/>
      </w:r>
    </w:p>
    <w:p>
      <w:pPr>
        <w:pStyle w:val="Heading1"/>
        <w:spacing w:before="0" w:after="0"/>
        <w:rPr/>
      </w:pPr>
      <w:bookmarkStart w:id="19" w:name="_c1lz2bx22jid"/>
      <w:bookmarkEnd w:id="19"/>
      <w:r>
        <w:rPr/>
        <w:t>Purpose</w:t>
      </w:r>
    </w:p>
    <w:p>
      <w:pPr>
        <w:pStyle w:val="Normal"/>
        <w:shd w:fill="FFFFFF" w:val="clear"/>
        <w:spacing w:before="0" w:after="0"/>
        <w:rPr/>
      </w:pPr>
      <w:r>
        <w:rPr/>
      </w:r>
    </w:p>
    <w:p>
      <w:pPr>
        <w:pStyle w:val="Normal"/>
        <w:shd w:fill="FFFFFF" w:val="clear"/>
        <w:spacing w:before="0" w:after="0"/>
        <w:rPr/>
      </w:pPr>
      <w:r>
        <w:rPr>
          <w:b/>
          <w:color w:val="B7B7B7"/>
        </w:rPr>
        <w:t>This document identifies the requirements at the component level and identify problems which could lead to violations of the safety goals. The requirements are more detail oriented than the requirements for the technical safety requirements.</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hd w:fill="FFFFFF" w:val="clear"/>
        <w:spacing w:before="0" w:after="0"/>
        <w:rPr>
          <w:b/>
          <w:b/>
          <w:color w:val="B7B7B7"/>
        </w:rPr>
      </w:pPr>
      <w:r>
        <w:rPr/>
      </w:r>
    </w:p>
    <w:p>
      <w:pPr>
        <w:pStyle w:val="Heading2"/>
        <w:spacing w:before="0" w:after="0"/>
        <w:rPr/>
      </w:pPr>
      <w:bookmarkStart w:id="21" w:name="_lc6owg9q3amb"/>
      <w:bookmarkEnd w:id="21"/>
      <w:r>
        <w:rPr/>
        <w:t>Technical safety requirements</w:t>
      </w:r>
    </w:p>
    <w:p>
      <w:pPr>
        <w:pStyle w:val="Normal"/>
        <w:shd w:fill="FFFFFF" w:val="clear"/>
        <w:spacing w:before="0" w:after="0"/>
        <w:rPr/>
      </w:pPr>
      <w:r>
        <w:rPr/>
        <w:t>Technical Safety Requirements related to Functional Safety Requirement 01-01 are:</w:t>
      </w:r>
    </w:p>
    <w:tbl>
      <w:tblPr>
        <w:tblStyle w:val="Table2"/>
        <w:tblW w:w="9557"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bl>
    <w:p>
      <w:pPr>
        <w:pStyle w:val="Normal"/>
        <w:shd w:fill="FFFFFF" w:val="clear"/>
        <w:spacing w:before="0" w:after="0"/>
        <w:rPr/>
      </w:pPr>
      <w:r>
        <w:rPr/>
      </w:r>
    </w:p>
    <w:p>
      <w:pPr>
        <w:pStyle w:val="Heading2"/>
        <w:spacing w:before="0" w:after="0"/>
        <w:rPr/>
      </w:pPr>
      <w:bookmarkStart w:id="22" w:name="_xkl6tpelekqy"/>
      <w:bookmarkEnd w:id="22"/>
      <w:r>
        <w:rPr/>
        <w:t>Refined Architecture Diagram from the Technical Safety Concept</w:t>
      </w:r>
    </w:p>
    <w:p>
      <w:pPr>
        <w:pStyle w:val="Normal"/>
        <w:shd w:fill="FFFFFF" w:val="clear"/>
        <w:spacing w:before="0" w:after="0"/>
        <w:rPr/>
      </w:pPr>
      <w:r>
        <w:rPr/>
        <w:drawing>
          <wp:anchor behindDoc="0" distT="0" distB="0" distL="0" distR="0" simplePos="0" locked="0" layoutInCell="1" allowOverlap="1" relativeHeight="6">
            <wp:simplePos x="0" y="0"/>
            <wp:positionH relativeFrom="column">
              <wp:posOffset>0</wp:posOffset>
            </wp:positionH>
            <wp:positionV relativeFrom="paragraph">
              <wp:posOffset>15875</wp:posOffset>
            </wp:positionV>
            <wp:extent cx="5943600" cy="33432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fill="FFFFFF" w:val="clear"/>
        <w:spacing w:before="0" w:after="0"/>
        <w:rPr>
          <w:b/>
          <w:b/>
          <w:color w:val="B7B7B7"/>
        </w:rPr>
      </w:pPr>
      <w:r>
        <w:rPr/>
      </w:r>
    </w:p>
    <w:p>
      <w:pPr>
        <w:pStyle w:val="Normal"/>
        <w:shd w:fill="FFFFFF" w:val="clear"/>
        <w:spacing w:before="0" w:after="0"/>
        <w:rPr/>
      </w:pPr>
      <w:r>
        <w:rPr>
          <w:b/>
          <w:color w:val="B7B7B7"/>
        </w:rPr>
        <w:t>]</w:t>
      </w:r>
    </w:p>
    <w:p>
      <w:pPr>
        <w:pStyle w:val="Heading1"/>
        <w:widowControl w:val="false"/>
        <w:spacing w:lineRule="auto" w:line="240" w:before="480" w:after="180"/>
        <w:rPr/>
      </w:pPr>
      <w:bookmarkStart w:id="23" w:name="_pul4igmpfvr0"/>
      <w:bookmarkEnd w:id="23"/>
      <w:r>
        <w:rPr/>
        <w:t>Software Requirements</w:t>
      </w:r>
    </w:p>
    <w:p>
      <w:pPr>
        <w:pStyle w:val="Normal"/>
        <w:shd w:fill="FFFFFF" w:val="clear"/>
        <w:spacing w:before="0" w:after="0"/>
        <w:rPr/>
      </w:pPr>
      <w:r>
        <w:rPr/>
      </w:r>
    </w:p>
    <w:p>
      <w:pPr>
        <w:pStyle w:val="Normal"/>
        <w:shd w:fill="FFFFFF" w:val="clear"/>
        <w:spacing w:before="0" w:after="0"/>
        <w:rPr/>
      </w:pPr>
      <w:r>
        <w:rPr>
          <w:b/>
        </w:rPr>
        <w:t>Lane Departure Warning (LDW) Amplitude Malfunction Software Requirements:</w:t>
      </w:r>
    </w:p>
    <w:p>
      <w:pPr>
        <w:pStyle w:val="Normal"/>
        <w:shd w:fill="FFFFFF" w:val="clear"/>
        <w:spacing w:before="0" w:after="0"/>
        <w:rPr/>
      </w:pPr>
      <w:r>
        <w:rPr/>
      </w:r>
    </w:p>
    <w:p>
      <w:pPr>
        <w:pStyle w:val="Normal"/>
        <w:shd w:fill="FFFFFF" w:val="clear"/>
        <w:spacing w:before="0" w:after="0"/>
        <w:rPr>
          <w:b/>
          <w:b/>
          <w:color w:val="B7B7B7"/>
        </w:rPr>
      </w:pPr>
      <w:r>
        <w:rPr/>
      </w:r>
    </w:p>
    <w:tbl>
      <w:tblPr>
        <w:tblStyle w:val="Table3"/>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LDW safety component shall ensure that the amplitude of the LDW_Torque_Request sent to the Final Electronic Power Steering Torque component is below Max_Torque_Amplitude</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4"/>
        <w:tblW w:w="987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shd w:fill="FFFFFF" w:val="clear"/>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sz w:val="22"/>
                <w:szCs w:val="22"/>
              </w:rPr>
            </w:pPr>
            <w:r>
              <w:rPr>
                <w:rFonts w:ascii="Arial" w:hAnsi="Arial"/>
                <w:sz w:val="22"/>
                <w:szCs w:val="22"/>
              </w:rPr>
              <w:t>Software</w:t>
            </w:r>
          </w:p>
          <w:p>
            <w:pPr>
              <w:pStyle w:val="Normal"/>
              <w:shd w:fill="FFFFFF" w:val="clear"/>
              <w:spacing w:lineRule="auto" w:line="240" w:before="0" w:after="0"/>
              <w:ind w:left="0" w:right="0" w:hanging="0"/>
              <w:rPr>
                <w:rFonts w:ascii="Arial" w:hAnsi="Arial"/>
                <w:sz w:val="22"/>
                <w:szCs w:val="22"/>
              </w:rPr>
            </w:pPr>
            <w:r>
              <w:rPr>
                <w:rFonts w:ascii="Arial" w:hAnsi="Arial"/>
                <w:sz w:val="22"/>
                <w:szCs w:val="22"/>
              </w:rPr>
              <w:t>Safety</w:t>
            </w:r>
          </w:p>
          <w:p>
            <w:pPr>
              <w:pStyle w:val="Normal"/>
              <w:shd w:fill="FFFFFF" w:val="clear"/>
              <w:spacing w:lineRule="auto" w:line="240" w:before="0" w:after="0"/>
              <w:ind w:left="0" w:right="0" w:hanging="0"/>
              <w:rPr>
                <w:rFonts w:ascii="Arial" w:hAnsi="Arial"/>
                <w:sz w:val="22"/>
                <w:szCs w:val="22"/>
              </w:rPr>
            </w:pPr>
            <w:r>
              <w:rPr>
                <w:rFonts w:ascii="Arial" w:hAnsi="Arial"/>
                <w:sz w:val="22"/>
                <w:szCs w:val="22"/>
              </w:rPr>
              <w:t>Requirement</w:t>
            </w:r>
          </w:p>
          <w:p>
            <w:pPr>
              <w:pStyle w:val="Normal"/>
              <w:shd w:fill="FFFFFF" w:val="clear"/>
              <w:spacing w:lineRule="auto" w:line="240" w:before="0" w:after="0"/>
              <w:ind w:left="0" w:right="0" w:hanging="0"/>
              <w:rPr>
                <w:rFonts w:ascii="Arial" w:hAnsi="Arial"/>
                <w:sz w:val="22"/>
                <w:szCs w:val="22"/>
              </w:rPr>
            </w:pPr>
            <w:r>
              <w:rPr>
                <w:rFonts w:ascii="Arial" w:hAnsi="Arial"/>
                <w:sz w:val="22"/>
                <w:szCs w:val="22"/>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sz w:val="22"/>
                <w:szCs w:val="22"/>
              </w:rPr>
            </w:pPr>
            <w:r>
              <w:rPr>
                <w:rFonts w:ascii="Arial" w:hAnsi="Arial"/>
                <w:sz w:val="22"/>
                <w:szCs w:val="22"/>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aps w:val="false"/>
                <w:smallCaps w:val="false"/>
                <w:color w:val="auto"/>
                <w:spacing w:val="0"/>
                <w:sz w:val="22"/>
                <w:szCs w:val="22"/>
              </w:rPr>
            </w:pPr>
            <w:r>
              <w:rPr>
                <w:rFonts w:ascii="Arial" w:hAnsi="Arial"/>
                <w:caps w:val="false"/>
                <w:smallCaps w:val="false"/>
                <w:color w:val="auto"/>
                <w:spacing w:val="0"/>
                <w:sz w:val="22"/>
                <w:szCs w:val="22"/>
              </w:rPr>
              <w:t>“</w:t>
            </w:r>
            <w:r>
              <w:rPr>
                <w:rFonts w:ascii="Arial" w:hAnsi="Arial"/>
                <w:b w:val="false"/>
                <w:i w:val="false"/>
                <w:caps w:val="false"/>
                <w:smallCaps w:val="false"/>
                <w:color w:val="auto"/>
                <w:spacing w:val="0"/>
                <w:sz w:val="22"/>
                <w:szCs w:val="22"/>
              </w:rPr>
              <w:t>limited_LDW_Torq_Req” = 0 (Nm=Newton-meter)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sz w:val="22"/>
                <w:szCs w:val="22"/>
              </w:rPr>
            </w:pPr>
            <w:r>
              <w:rPr>
                <w:rFonts w:ascii="Arial" w:hAnsi="Arial"/>
                <w:sz w:val="22"/>
                <w:szCs w:val="22"/>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The “limited_LDW_Torq_Req” shall be transformed into a signal “LDW_Torq_Req” which is suitable to be transmitted outside of the LDW Safety component (“LDW Safety”) to the “Final EPS Torque”component.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LDW_Torq_Req= 0 (Nm)</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1125"/>
        <w:gridCol w:w="1756"/>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validity and integrity of the data transmission for LDW_Torque_Request signal shall be ensured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tbl>
      <w:tblPr>
        <w:tblStyle w:val="Table6"/>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1"/>
        <w:gridCol w:w="329"/>
        <w:gridCol w:w="2490"/>
        <w:gridCol w:w="180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LDW_Torq_Req= 0 (Nm)</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24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E2ECalc</w:t>
            </w:r>
          </w:p>
        </w:tc>
        <w:tc>
          <w:tcPr>
            <w:tcW w:w="18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LDW_Torq_Req= 0 (Nm)</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a failure is detected by the LDW function, it shall deactivate the LDW feature and the LDW_Torque_Request shall be set to zero</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bl>
    <w:p>
      <w:pPr>
        <w:pStyle w:val="Normal"/>
        <w:shd w:fill="FFFFFF" w:val="clear"/>
        <w:spacing w:before="0" w:after="0"/>
        <w:rPr/>
      </w:pPr>
      <w:r>
        <w:rPr/>
      </w:r>
    </w:p>
    <w:p>
      <w:pPr>
        <w:pStyle w:val="Normal"/>
        <w:shd w:fill="FFFFFF" w:val="clear"/>
        <w:spacing w:before="0" w:after="0"/>
        <w:rPr/>
      </w:pPr>
      <w:r>
        <w:rPr/>
      </w:r>
    </w:p>
    <w:tbl>
      <w:tblPr>
        <w:tblStyle w:val="Table8"/>
        <w:tblW w:w="951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color w:val="auto"/>
                <w:sz w:val="22"/>
                <w:szCs w:val="22"/>
              </w:rPr>
            </w:pPr>
            <w:r>
              <w:rPr>
                <w:rFonts w:ascii="Arial" w:hAnsi="Arial"/>
                <w:color w:val="auto"/>
                <w:sz w:val="22"/>
                <w:szCs w:val="22"/>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Activation_status = 0 (LDW function deactivated)</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9"/>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As soon as the LDW function deactivates the LDW feature, the LDW Safety software block shall send a signal to the car display ECU to turn on a warning light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50ms</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bl>
    <w:p>
      <w:pPr>
        <w:pStyle w:val="Normal"/>
        <w:shd w:fill="FFFFFF" w:val="clear"/>
        <w:spacing w:before="0" w:after="0"/>
        <w:rPr/>
      </w:pPr>
      <w:r>
        <w:rPr/>
      </w:r>
    </w:p>
    <w:p>
      <w:pPr>
        <w:pStyle w:val="Normal"/>
        <w:shd w:fill="FFFFFF" w:val="clear"/>
        <w:spacing w:before="0" w:after="0"/>
        <w:rPr/>
      </w:pPr>
      <w:r>
        <w:rPr/>
      </w:r>
    </w:p>
    <w:tbl>
      <w:tblPr>
        <w:tblStyle w:val="Table10"/>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When the LDW function is deactivated (activation_status set to 0), the activation_status shall be sent to the car displayECU.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LDW_SAFETY_ACTIVATION, CarDisplay ECU</w:t>
              <w:br/>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N/A</w:t>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r>
        <w:br w:type="page"/>
      </w:r>
    </w:p>
    <w:p>
      <w:pPr>
        <w:pStyle w:val="Normal"/>
        <w:shd w:fill="FFFFFF" w:val="clear"/>
        <w:spacing w:before="0" w:after="0"/>
        <w:rPr/>
      </w:pPr>
      <w:r>
        <w:rPr/>
      </w:r>
    </w:p>
    <w:tbl>
      <w:tblPr>
        <w:tblStyle w:val="Table11"/>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00"/>
        <w:gridCol w:w="3405"/>
        <w:gridCol w:w="329"/>
        <w:gridCol w:w="1125"/>
        <w:gridCol w:w="1756"/>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Memory test shall be conducted at start up of the EPS ECU to check for any faults in memory</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Ignition cycle</w:t>
            </w:r>
          </w:p>
        </w:tc>
        <w:tc>
          <w:tcPr>
            <w:tcW w:w="17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Data transmission Integrity check</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val="clear" w:fill="FFFFFF"/>
              <w:spacing w:lineRule="auto" w:line="240" w:before="0" w:after="0"/>
              <w:rPr/>
            </w:pPr>
            <w:r>
              <w:rPr/>
              <w:t>Set LDW_Torque_request to zero</w:t>
            </w:r>
          </w:p>
        </w:tc>
      </w:tr>
    </w:tbl>
    <w:p>
      <w:pPr>
        <w:pStyle w:val="Normal"/>
        <w:shd w:fill="FFFFFF" w:val="clear"/>
        <w:spacing w:before="0" w:after="0"/>
        <w:rPr/>
      </w:pPr>
      <w:r>
        <w:rPr/>
      </w:r>
    </w:p>
    <w:tbl>
      <w:tblPr>
        <w:tblStyle w:val="Table12"/>
        <w:tblW w:w="949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Standard RAM tests to check the data bus, address bus and device integrity shall be done every time the ignition is switched from off to on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shd w:fill="FFFFFF" w:val="clear"/>
              <w:spacing w:lineRule="auto" w:line="240" w:before="0" w:after="0"/>
              <w:ind w:left="0" w:right="0" w:hanging="0"/>
              <w:rPr>
                <w:rFonts w:ascii="Arial" w:hAnsi="Arial"/>
                <w:b w:val="false"/>
                <w:i w:val="false"/>
                <w:caps w:val="false"/>
                <w:smallCaps w:val="false"/>
                <w:color w:val="auto"/>
                <w:spacing w:val="0"/>
                <w:sz w:val="22"/>
                <w:szCs w:val="22"/>
              </w:rPr>
            </w:pPr>
            <w:r>
              <w:rPr>
                <w:rFonts w:ascii="Arial" w:hAnsi="Arial"/>
                <w:b w:val="false"/>
                <w:i w:val="false"/>
                <w:caps w:val="false"/>
                <w:smallCaps w:val="false"/>
                <w:color w:val="auto"/>
                <w:spacing w:val="0"/>
                <w:sz w:val="22"/>
                <w:szCs w:val="22"/>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color w:val="auto"/>
                <w:sz w:val="22"/>
                <w:szCs w:val="22"/>
              </w:rPr>
            </w:pPr>
            <w:r>
              <w:rPr>
                <w:rFonts w:ascii="Arial" w:hAnsi="Arial"/>
                <w:color w:val="auto"/>
                <w:sz w:val="22"/>
                <w:szCs w:val="22"/>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rFonts w:ascii="Arial" w:hAnsi="Arial"/>
                <w:b w:val="false"/>
                <w:b w:val="false"/>
                <w:bCs w:val="false"/>
                <w:color w:val="auto"/>
                <w:sz w:val="22"/>
                <w:szCs w:val="22"/>
              </w:rPr>
            </w:pPr>
            <w:r>
              <w:rPr>
                <w:rFonts w:ascii="Arial" w:hAnsi="Arial"/>
                <w:b w:val="false"/>
                <w:bCs w:val="false"/>
                <w:color w:val="auto"/>
                <w:sz w:val="22"/>
                <w:szCs w:val="22"/>
              </w:rPr>
              <w:t>Activation_status = 0</w:t>
            </w:r>
          </w:p>
        </w:tc>
      </w:tr>
    </w:tbl>
    <w:p>
      <w:pPr>
        <w:pStyle w:val="Normal"/>
        <w:shd w:fill="FFFFFF" w:val="clear"/>
        <w:spacing w:before="0" w:after="0"/>
        <w:rPr/>
      </w:pPr>
      <w:r>
        <w:rPr/>
      </w:r>
    </w:p>
    <w:p>
      <w:pPr>
        <w:pStyle w:val="Heading1"/>
        <w:widowControl w:val="false"/>
        <w:spacing w:lineRule="auto" w:line="240" w:before="480" w:after="180"/>
        <w:rPr/>
      </w:pPr>
      <w:bookmarkStart w:id="24" w:name="_luqxzy9g4lxu"/>
      <w:bookmarkStart w:id="25" w:name="_luqxzy9g4lxu"/>
      <w:bookmarkEnd w:id="25"/>
      <w:r>
        <w:rPr/>
      </w:r>
    </w:p>
    <w:p>
      <w:pPr>
        <w:pStyle w:val="Heading1"/>
        <w:widowControl w:val="false"/>
        <w:spacing w:lineRule="auto" w:line="240" w:before="480" w:after="180"/>
        <w:rPr/>
      </w:pPr>
      <w:bookmarkStart w:id="26" w:name="_2d42klgpg0yj"/>
      <w:bookmarkEnd w:id="26"/>
      <w:r>
        <w:rPr/>
        <w:t>Refined Architecture Diagram</w:t>
      </w:r>
    </w:p>
    <w:p>
      <w:pPr>
        <w:pStyle w:val="Normal"/>
        <w:shd w:fill="FFFFFF" w:val="clear"/>
        <w:spacing w:before="0" w:after="0"/>
        <w:rPr/>
      </w:pPr>
      <w:r>
        <w:rPr/>
      </w:r>
    </w:p>
    <w:p>
      <w:pPr>
        <w:pStyle w:val="Normal"/>
        <w:shd w:fill="FFFFFF" w:val="clear"/>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hd w:fill="FFFFFF" w:val="clear"/>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11</Pages>
  <Words>1153</Words>
  <Characters>6931</Characters>
  <CharactersWithSpaces>7828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2018-07-14T21:54:53Z</dcterms:modified>
  <cp:revision>4</cp:revision>
  <dc:subject/>
  <dc:title/>
</cp:coreProperties>
</file>