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66AE" w14:textId="03AB44BF" w:rsidR="004A4ECF" w:rsidRDefault="004A4ECF">
      <w:r>
        <w:t>testing</w:t>
      </w:r>
    </w:p>
    <w:sectPr w:rsidR="004A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CF"/>
    <w:rsid w:val="004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867B"/>
  <w15:chartTrackingRefBased/>
  <w15:docId w15:val="{B04A73A8-679B-47CC-97D6-E016DB10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Varakala</dc:creator>
  <cp:keywords/>
  <dc:description/>
  <cp:lastModifiedBy>Ankitha Varakala</cp:lastModifiedBy>
  <cp:revision>1</cp:revision>
  <dcterms:created xsi:type="dcterms:W3CDTF">2022-03-08T17:40:00Z</dcterms:created>
  <dcterms:modified xsi:type="dcterms:W3CDTF">2022-03-08T17:41:00Z</dcterms:modified>
</cp:coreProperties>
</file>