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57FF" w14:textId="77777777" w:rsidR="00543724" w:rsidRPr="00336377" w:rsidRDefault="00543724" w:rsidP="00543724">
      <w:pPr>
        <w:spacing w:after="240" w:line="276" w:lineRule="auto"/>
        <w:jc w:val="center"/>
        <w:rPr>
          <w:color w:val="000000" w:themeColor="text1"/>
          <w:sz w:val="32"/>
          <w:szCs w:val="32"/>
        </w:rPr>
      </w:pPr>
      <w:r w:rsidRPr="00336377">
        <w:rPr>
          <w:rFonts w:ascii="Calibri" w:hAnsi="Calibri"/>
          <w:b/>
          <w:color w:val="000000" w:themeColor="text1"/>
          <w:sz w:val="48"/>
          <w:szCs w:val="32"/>
        </w:rPr>
        <w:t>AI Medical Report Generator from Chest X-Ray Images Using Deep Learning and Transfer Learning</w:t>
      </w:r>
    </w:p>
    <w:p w14:paraId="3E2377C3" w14:textId="77777777" w:rsidR="00543724" w:rsidRPr="00336377" w:rsidRDefault="00543724" w:rsidP="00543724">
      <w:pPr>
        <w:rPr>
          <w:b/>
          <w:bCs/>
          <w:sz w:val="32"/>
          <w:szCs w:val="32"/>
        </w:rPr>
      </w:pPr>
    </w:p>
    <w:p w14:paraId="13CCBAD7" w14:textId="170F39A7" w:rsidR="00543724" w:rsidRPr="00336377" w:rsidRDefault="00543724" w:rsidP="00543724">
      <w:pPr>
        <w:spacing w:before="120" w:after="360" w:line="276" w:lineRule="auto"/>
        <w:jc w:val="center"/>
        <w:rPr>
          <w:b/>
          <w:bCs/>
          <w:sz w:val="44"/>
          <w:szCs w:val="44"/>
          <w:u w:val="single"/>
        </w:rPr>
      </w:pPr>
      <w:r w:rsidRPr="00336377">
        <w:rPr>
          <w:rFonts w:ascii="Calibri" w:hAnsi="Calibri"/>
          <w:b/>
          <w:color w:val="595959"/>
          <w:sz w:val="32"/>
          <w:szCs w:val="32"/>
        </w:rPr>
        <w:t>Technical Report</w:t>
      </w:r>
    </w:p>
    <w:p w14:paraId="30287E7B" w14:textId="77777777" w:rsidR="00543724" w:rsidRPr="00336377" w:rsidRDefault="00543724" w:rsidP="00543724">
      <w:pPr>
        <w:spacing w:before="120" w:after="120" w:line="276" w:lineRule="auto"/>
        <w:jc w:val="center"/>
        <w:rPr>
          <w:b/>
          <w:bCs/>
          <w:sz w:val="32"/>
          <w:szCs w:val="32"/>
        </w:rPr>
      </w:pPr>
      <w:r w:rsidRPr="00336377">
        <w:rPr>
          <w:rFonts w:ascii="Calibri" w:hAnsi="Calibri"/>
          <w:b/>
          <w:i/>
          <w:color w:val="595959"/>
          <w:sz w:val="28"/>
          <w:szCs w:val="32"/>
        </w:rPr>
        <w:t>Submitted By</w:t>
      </w:r>
    </w:p>
    <w:p w14:paraId="1C890D40" w14:textId="77777777" w:rsidR="00543724" w:rsidRPr="00336377" w:rsidRDefault="00543724" w:rsidP="00543724">
      <w:pPr>
        <w:spacing w:after="360" w:line="276" w:lineRule="auto"/>
        <w:jc w:val="center"/>
        <w:rPr>
          <w:sz w:val="32"/>
          <w:szCs w:val="32"/>
        </w:rPr>
      </w:pPr>
      <w:r w:rsidRPr="00336377">
        <w:rPr>
          <w:rFonts w:ascii="Calibri" w:hAnsi="Calibri"/>
          <w:b/>
          <w:color w:val="404040"/>
          <w:sz w:val="28"/>
          <w:szCs w:val="32"/>
        </w:rPr>
        <w:t xml:space="preserve">Aravind Nagaraj </w:t>
      </w:r>
      <w:proofErr w:type="spellStart"/>
      <w:r w:rsidRPr="00336377">
        <w:rPr>
          <w:rFonts w:ascii="Calibri" w:hAnsi="Calibri"/>
          <w:b/>
          <w:color w:val="404040"/>
          <w:sz w:val="28"/>
          <w:szCs w:val="32"/>
        </w:rPr>
        <w:t>Kavadikeri</w:t>
      </w:r>
      <w:proofErr w:type="spellEnd"/>
      <w:r w:rsidRPr="00336377">
        <w:rPr>
          <w:rFonts w:ascii="Calibri" w:hAnsi="Calibri"/>
          <w:color w:val="595959"/>
          <w:sz w:val="28"/>
          <w:szCs w:val="32"/>
        </w:rPr>
        <w:t xml:space="preserve"> (20241CSD0117)</w:t>
      </w:r>
      <w:r w:rsidRPr="00336377">
        <w:rPr>
          <w:sz w:val="32"/>
          <w:szCs w:val="32"/>
        </w:rPr>
        <w:br/>
      </w:r>
      <w:r w:rsidRPr="00336377">
        <w:rPr>
          <w:rFonts w:ascii="Calibri" w:hAnsi="Calibri"/>
          <w:b/>
          <w:color w:val="404040"/>
          <w:sz w:val="28"/>
          <w:szCs w:val="32"/>
        </w:rPr>
        <w:t>Ankit A Hegde</w:t>
      </w:r>
      <w:r w:rsidRPr="00336377">
        <w:rPr>
          <w:rFonts w:ascii="Calibri" w:hAnsi="Calibri"/>
          <w:color w:val="595959"/>
          <w:sz w:val="28"/>
          <w:szCs w:val="32"/>
        </w:rPr>
        <w:t xml:space="preserve"> (20241ISE0115)</w:t>
      </w:r>
      <w:r w:rsidRPr="00336377">
        <w:rPr>
          <w:sz w:val="32"/>
          <w:szCs w:val="32"/>
        </w:rPr>
        <w:br/>
      </w:r>
      <w:r w:rsidRPr="00336377">
        <w:rPr>
          <w:rFonts w:ascii="Calibri" w:hAnsi="Calibri"/>
          <w:b/>
          <w:color w:val="404040"/>
          <w:sz w:val="28"/>
          <w:szCs w:val="32"/>
        </w:rPr>
        <w:t>Indushree S</w:t>
      </w:r>
      <w:r w:rsidRPr="00336377">
        <w:rPr>
          <w:rFonts w:ascii="Calibri" w:hAnsi="Calibri"/>
          <w:color w:val="595959"/>
          <w:sz w:val="28"/>
          <w:szCs w:val="32"/>
        </w:rPr>
        <w:t xml:space="preserve"> (20241ISE0157)</w:t>
      </w:r>
      <w:r w:rsidRPr="00336377">
        <w:rPr>
          <w:sz w:val="32"/>
          <w:szCs w:val="32"/>
        </w:rPr>
        <w:br/>
      </w:r>
      <w:r w:rsidRPr="00336377">
        <w:rPr>
          <w:rFonts w:ascii="Calibri" w:hAnsi="Calibri"/>
          <w:b/>
          <w:color w:val="404040"/>
          <w:sz w:val="28"/>
          <w:szCs w:val="32"/>
        </w:rPr>
        <w:t>Goutam Ganesh Bhat</w:t>
      </w:r>
      <w:r w:rsidRPr="00336377">
        <w:rPr>
          <w:rFonts w:ascii="Calibri" w:hAnsi="Calibri"/>
          <w:color w:val="595959"/>
          <w:sz w:val="28"/>
          <w:szCs w:val="32"/>
        </w:rPr>
        <w:t xml:space="preserve"> (20241IST0116)</w:t>
      </w:r>
    </w:p>
    <w:p w14:paraId="50CE1E8D" w14:textId="77777777" w:rsidR="00543724" w:rsidRPr="00336377" w:rsidRDefault="00543724" w:rsidP="00543724">
      <w:pPr>
        <w:spacing w:before="120" w:after="120" w:line="276" w:lineRule="auto"/>
        <w:jc w:val="center"/>
        <w:rPr>
          <w:b/>
          <w:bCs/>
          <w:sz w:val="32"/>
          <w:szCs w:val="32"/>
        </w:rPr>
      </w:pPr>
      <w:r w:rsidRPr="00336377">
        <w:rPr>
          <w:rFonts w:ascii="Calibri" w:hAnsi="Calibri"/>
          <w:b/>
          <w:color w:val="595959"/>
          <w:sz w:val="28"/>
          <w:szCs w:val="32"/>
        </w:rPr>
        <w:t>Institution</w:t>
      </w:r>
    </w:p>
    <w:p w14:paraId="0E76D9F2" w14:textId="77777777" w:rsidR="00543724" w:rsidRPr="00336377" w:rsidRDefault="00543724" w:rsidP="00543724">
      <w:pPr>
        <w:spacing w:after="480" w:line="276" w:lineRule="auto"/>
        <w:jc w:val="center"/>
        <w:rPr>
          <w:sz w:val="32"/>
          <w:szCs w:val="32"/>
        </w:rPr>
      </w:pPr>
      <w:r w:rsidRPr="00336377">
        <w:rPr>
          <w:rFonts w:ascii="Calibri" w:hAnsi="Calibri"/>
          <w:color w:val="404040"/>
          <w:sz w:val="28"/>
          <w:szCs w:val="32"/>
        </w:rPr>
        <w:t>Presidency University, Bangalore</w:t>
      </w:r>
    </w:p>
    <w:p w14:paraId="0093E0C6" w14:textId="77777777" w:rsidR="00543724" w:rsidRPr="00336377" w:rsidRDefault="00000000" w:rsidP="00543724">
      <w:pPr>
        <w:rPr>
          <w:sz w:val="32"/>
          <w:szCs w:val="32"/>
        </w:rPr>
      </w:pPr>
      <w:r>
        <w:rPr>
          <w:sz w:val="32"/>
          <w:szCs w:val="32"/>
        </w:rPr>
        <w:pict w14:anchorId="08A147D4">
          <v:rect id="_x0000_i1025" style="width:0;height:1.5pt" o:hralign="center" o:hrstd="t" o:hr="t" fillcolor="#a0a0a0" stroked="f"/>
        </w:pict>
      </w:r>
    </w:p>
    <w:p w14:paraId="4422C6D3" w14:textId="77777777" w:rsidR="00543724" w:rsidRPr="00336377" w:rsidRDefault="00543724" w:rsidP="00543724">
      <w:pPr>
        <w:spacing w:before="360" w:after="240" w:line="276" w:lineRule="auto"/>
        <w:jc w:val="center"/>
        <w:rPr>
          <w:color w:val="000000" w:themeColor="text1"/>
          <w:sz w:val="32"/>
          <w:szCs w:val="32"/>
          <w:u w:val="single"/>
        </w:rPr>
      </w:pPr>
      <w:r w:rsidRPr="00336377">
        <w:rPr>
          <w:rFonts w:ascii="Calibri" w:hAnsi="Calibri"/>
          <w:b/>
          <w:color w:val="000000" w:themeColor="text1"/>
          <w:sz w:val="36"/>
          <w:szCs w:val="32"/>
        </w:rPr>
        <w:t>Abstract</w:t>
      </w:r>
    </w:p>
    <w:p w14:paraId="05325DA8"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Medical image analysis has become one of the most impactful applications of Artificial Intelligence in healthcare. Chest X-ray interpretation is an essential diagnostic procedure used for detecting respiratory diseases such as COVID-19 and Viral Pneumonia. However, manual examination of X-ray images requires experienced radiologists and can be time-consuming.</w:t>
      </w:r>
    </w:p>
    <w:p w14:paraId="783F9C2B"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 xml:space="preserve">This project presents an AI-powered Medical Report Generator that automatically classifies chest X-ray images into three categories: COVID-19, Viral Pneumonia, and Normal. The system employs Deep Learning and Transfer Learning techniques using CNN, VGG16, ResNet50, and DenseNet121 architectures. After classification, the application automatically generates a structured medical report containing disease prediction, confidence score, </w:t>
      </w:r>
      <w:r w:rsidRPr="00336377">
        <w:rPr>
          <w:rFonts w:ascii="Calibri" w:hAnsi="Calibri"/>
          <w:color w:val="404040"/>
          <w:sz w:val="28"/>
          <w:szCs w:val="32"/>
        </w:rPr>
        <w:lastRenderedPageBreak/>
        <w:t>severity level, symptoms, diagnostic recommendations, treatment suggestions, and medical disclaimers.</w:t>
      </w:r>
    </w:p>
    <w:p w14:paraId="3B5708EB"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Experimental results show that VGG16 and DenseNet121 achieved the highest accuracy of 84.85%, demonstrating the effectiveness of transfer learning for medical image analysis.</w:t>
      </w:r>
    </w:p>
    <w:p w14:paraId="14FDFD69" w14:textId="77777777" w:rsidR="00543724" w:rsidRPr="00336377" w:rsidRDefault="00543724" w:rsidP="00543724">
      <w:pPr>
        <w:spacing w:before="120" w:after="360" w:line="276" w:lineRule="auto"/>
        <w:jc w:val="both"/>
        <w:rPr>
          <w:sz w:val="32"/>
          <w:szCs w:val="32"/>
        </w:rPr>
      </w:pPr>
      <w:r w:rsidRPr="00336377">
        <w:rPr>
          <w:rFonts w:ascii="Calibri" w:hAnsi="Calibri"/>
          <w:b/>
          <w:color w:val="404040"/>
          <w:sz w:val="28"/>
          <w:szCs w:val="32"/>
        </w:rPr>
        <w:t>Keywords:</w:t>
      </w:r>
      <w:r w:rsidRPr="00336377">
        <w:rPr>
          <w:rFonts w:ascii="Calibri" w:hAnsi="Calibri"/>
          <w:color w:val="404040"/>
          <w:sz w:val="28"/>
          <w:szCs w:val="32"/>
        </w:rPr>
        <w:t xml:space="preserve"> Deep Learning, Transfer Learning, Medical Imaging, Chest X-Ray, COVID-19 Detection, CNN, VGG16, DenseNet121, Artificial Intelligence, Healthcare.</w:t>
      </w:r>
    </w:p>
    <w:p w14:paraId="6EEF570B" w14:textId="77777777" w:rsidR="00543724" w:rsidRPr="00336377" w:rsidRDefault="00000000" w:rsidP="00543724">
      <w:pPr>
        <w:rPr>
          <w:sz w:val="32"/>
          <w:szCs w:val="32"/>
        </w:rPr>
      </w:pPr>
      <w:r>
        <w:rPr>
          <w:sz w:val="32"/>
          <w:szCs w:val="32"/>
        </w:rPr>
        <w:pict w14:anchorId="2E4D47C4">
          <v:rect id="_x0000_i1026" style="width:0;height:1.5pt" o:hralign="center" o:hrstd="t" o:hr="t" fillcolor="#a0a0a0" stroked="f"/>
        </w:pict>
      </w:r>
    </w:p>
    <w:p w14:paraId="6EEB4026" w14:textId="77777777" w:rsidR="00543724" w:rsidRPr="00336377" w:rsidRDefault="00543724" w:rsidP="00543724">
      <w:pPr>
        <w:spacing w:before="360" w:line="276" w:lineRule="auto"/>
        <w:rPr>
          <w:color w:val="000000" w:themeColor="text1"/>
          <w:sz w:val="44"/>
          <w:szCs w:val="44"/>
        </w:rPr>
      </w:pPr>
      <w:r w:rsidRPr="00336377">
        <w:rPr>
          <w:rFonts w:ascii="Calibri" w:hAnsi="Calibri"/>
          <w:b/>
          <w:color w:val="000000" w:themeColor="text1"/>
          <w:sz w:val="40"/>
          <w:szCs w:val="32"/>
        </w:rPr>
        <w:t>Chapter 1: Introduction</w:t>
      </w:r>
    </w:p>
    <w:p w14:paraId="5208D515"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1.1 Background</w:t>
      </w:r>
    </w:p>
    <w:p w14:paraId="37E37A65"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Artificial Intelligence is revolutionizing healthcare by assisting medical professionals in diagnosis, treatment planning, and disease monitoring. Medical imaging is one of the most important areas where AI can significantly improve efficiency and accuracy.</w:t>
      </w:r>
    </w:p>
    <w:p w14:paraId="2CDB4085"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Chest X-ray imaging is commonly used to diagnose respiratory diseases. During the COVID-19 pandemic, rapid and accurate screening became crucial. AI-based systems can support healthcare professionals by providing preliminary diagnoses and reducing workload.</w:t>
      </w:r>
    </w:p>
    <w:p w14:paraId="72470142"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1.2 Problem Statement</w:t>
      </w:r>
    </w:p>
    <w:p w14:paraId="2908441A"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 xml:space="preserve">Manual interpretation of chest X-rays requires expert radiologists and considerable time. In many regions, limited access to </w:t>
      </w:r>
      <w:proofErr w:type="gramStart"/>
      <w:r w:rsidRPr="00336377">
        <w:rPr>
          <w:rFonts w:ascii="Calibri" w:hAnsi="Calibri"/>
          <w:color w:val="404040"/>
          <w:sz w:val="28"/>
          <w:szCs w:val="32"/>
        </w:rPr>
        <w:t>specialists</w:t>
      </w:r>
      <w:proofErr w:type="gramEnd"/>
      <w:r w:rsidRPr="00336377">
        <w:rPr>
          <w:rFonts w:ascii="Calibri" w:hAnsi="Calibri"/>
          <w:color w:val="404040"/>
          <w:sz w:val="28"/>
          <w:szCs w:val="32"/>
        </w:rPr>
        <w:t xml:space="preserve"> delays diagnosis and treatment.</w:t>
      </w:r>
    </w:p>
    <w:p w14:paraId="3D296E7D"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The challenge is to develop an automated system capable of:</w:t>
      </w:r>
    </w:p>
    <w:p w14:paraId="79809177" w14:textId="77777777" w:rsidR="00543724" w:rsidRPr="00336377" w:rsidRDefault="00543724" w:rsidP="00543724">
      <w:pPr>
        <w:numPr>
          <w:ilvl w:val="0"/>
          <w:numId w:val="22"/>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Classifying chest X-rays accurately.</w:t>
      </w:r>
    </w:p>
    <w:p w14:paraId="54597D30" w14:textId="77777777" w:rsidR="00543724" w:rsidRPr="00336377" w:rsidRDefault="00543724" w:rsidP="00543724">
      <w:pPr>
        <w:numPr>
          <w:ilvl w:val="0"/>
          <w:numId w:val="22"/>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Generating structured medical reports.</w:t>
      </w:r>
    </w:p>
    <w:p w14:paraId="08247721" w14:textId="77777777" w:rsidR="00543724" w:rsidRPr="00336377" w:rsidRDefault="00543724" w:rsidP="00543724">
      <w:pPr>
        <w:numPr>
          <w:ilvl w:val="0"/>
          <w:numId w:val="22"/>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Assisting healthcare professionals in preliminary diagnosis.</w:t>
      </w:r>
    </w:p>
    <w:p w14:paraId="79FAD48C"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1.3 Objectives</w:t>
      </w:r>
    </w:p>
    <w:p w14:paraId="26B8FB78"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lastRenderedPageBreak/>
        <w:t>The objectives of this project are:</w:t>
      </w:r>
    </w:p>
    <w:p w14:paraId="2193E0C5" w14:textId="77777777" w:rsidR="00543724" w:rsidRPr="00336377" w:rsidRDefault="00543724" w:rsidP="00543724">
      <w:pPr>
        <w:numPr>
          <w:ilvl w:val="0"/>
          <w:numId w:val="2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Develop an automated chest X-ray classification system.</w:t>
      </w:r>
    </w:p>
    <w:p w14:paraId="4122A58E" w14:textId="77777777" w:rsidR="00543724" w:rsidRPr="00336377" w:rsidRDefault="00543724" w:rsidP="00543724">
      <w:pPr>
        <w:numPr>
          <w:ilvl w:val="0"/>
          <w:numId w:val="2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Compare multiple deep learning architectures.</w:t>
      </w:r>
    </w:p>
    <w:p w14:paraId="69361711" w14:textId="77777777" w:rsidR="00543724" w:rsidRPr="00336377" w:rsidRDefault="00543724" w:rsidP="00543724">
      <w:pPr>
        <w:numPr>
          <w:ilvl w:val="0"/>
          <w:numId w:val="2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Identify the best-performing model.</w:t>
      </w:r>
    </w:p>
    <w:p w14:paraId="5B1FE940" w14:textId="77777777" w:rsidR="00543724" w:rsidRPr="00336377" w:rsidRDefault="00543724" w:rsidP="00543724">
      <w:pPr>
        <w:numPr>
          <w:ilvl w:val="0"/>
          <w:numId w:val="2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Generate comprehensive medical reports automatically.</w:t>
      </w:r>
    </w:p>
    <w:p w14:paraId="724422AD" w14:textId="77777777" w:rsidR="00543724" w:rsidRPr="00336377" w:rsidRDefault="00543724" w:rsidP="00543724">
      <w:pPr>
        <w:numPr>
          <w:ilvl w:val="0"/>
          <w:numId w:val="2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Improve accessibility to diagnostic support systems.</w:t>
      </w:r>
    </w:p>
    <w:p w14:paraId="3AF32C4D" w14:textId="77777777" w:rsidR="00543724" w:rsidRPr="00336377" w:rsidRDefault="00000000" w:rsidP="00543724">
      <w:pPr>
        <w:rPr>
          <w:sz w:val="32"/>
          <w:szCs w:val="32"/>
        </w:rPr>
      </w:pPr>
      <w:r>
        <w:rPr>
          <w:sz w:val="32"/>
          <w:szCs w:val="32"/>
        </w:rPr>
        <w:pict w14:anchorId="65C6E312">
          <v:rect id="_x0000_i1027" style="width:0;height:1.5pt" o:hralign="center" o:hrstd="t" o:hr="t" fillcolor="#a0a0a0" stroked="f"/>
        </w:pict>
      </w:r>
    </w:p>
    <w:p w14:paraId="1DF75DB7"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2: Literature Survey</w:t>
      </w:r>
    </w:p>
    <w:p w14:paraId="35D303DB"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Recent advancements in deep learning have demonstrated significant success in medical image classification.</w:t>
      </w:r>
    </w:p>
    <w:p w14:paraId="7B47C23F"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CNN-Based Systems</w:t>
      </w:r>
    </w:p>
    <w:p w14:paraId="0AF3D4FD"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Convolutional Neural Networks automatically learn image features and have achieved strong performance in disease detection tasks.</w:t>
      </w:r>
    </w:p>
    <w:p w14:paraId="473EA92E"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Transfer Learning Approaches</w:t>
      </w:r>
    </w:p>
    <w:p w14:paraId="49ED1730"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Pre-trained models such as VGG16, ResNet50, and DenseNet121 utilize knowledge gained from large-scale datasets like ImageNet and adapt it for medical applications.</w:t>
      </w:r>
    </w:p>
    <w:p w14:paraId="279F5F3C"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Automated Medical Reporting</w:t>
      </w:r>
    </w:p>
    <w:p w14:paraId="28154FA0"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Modern AI systems increasingly focus on combining image classification with report generation to provide clinically meaningful outputs.</w:t>
      </w:r>
    </w:p>
    <w:p w14:paraId="549C63E6" w14:textId="77777777" w:rsidR="00543724" w:rsidRPr="00336377" w:rsidRDefault="00000000" w:rsidP="00543724">
      <w:pPr>
        <w:rPr>
          <w:sz w:val="32"/>
          <w:szCs w:val="32"/>
        </w:rPr>
      </w:pPr>
      <w:r>
        <w:rPr>
          <w:sz w:val="32"/>
          <w:szCs w:val="32"/>
        </w:rPr>
        <w:pict w14:anchorId="1A022493">
          <v:rect id="_x0000_i1028" style="width:0;height:1.5pt" o:hralign="center" o:hrstd="t" o:hr="t" fillcolor="#a0a0a0" stroked="f"/>
        </w:pict>
      </w:r>
    </w:p>
    <w:p w14:paraId="0EB13FEE"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3: Dataset Description</w:t>
      </w:r>
    </w:p>
    <w:p w14:paraId="40EE4AFA"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3.1 Dataset Source</w:t>
      </w:r>
    </w:p>
    <w:p w14:paraId="10BF3788"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The project utilizes the COVID-19 Chest X-Ray Dataset obtained from Kaggle.</w:t>
      </w:r>
    </w:p>
    <w:p w14:paraId="12C226AA"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3.2 Dataset Composition</w:t>
      </w:r>
    </w:p>
    <w:p w14:paraId="3D51FB75"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The dataset contains chest X-ray images belonging to:</w:t>
      </w:r>
    </w:p>
    <w:p w14:paraId="0D289E16" w14:textId="77777777" w:rsidR="00543724" w:rsidRPr="00336377" w:rsidRDefault="00543724" w:rsidP="00543724">
      <w:pPr>
        <w:numPr>
          <w:ilvl w:val="0"/>
          <w:numId w:val="24"/>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COVID-19</w:t>
      </w:r>
    </w:p>
    <w:p w14:paraId="6A4558A7" w14:textId="77777777" w:rsidR="00543724" w:rsidRPr="00336377" w:rsidRDefault="00543724" w:rsidP="00543724">
      <w:pPr>
        <w:numPr>
          <w:ilvl w:val="0"/>
          <w:numId w:val="24"/>
        </w:numPr>
        <w:spacing w:after="60" w:line="276" w:lineRule="auto"/>
        <w:ind w:left="576"/>
        <w:rPr>
          <w:sz w:val="32"/>
          <w:szCs w:val="32"/>
        </w:rPr>
      </w:pPr>
      <w:r w:rsidRPr="00336377">
        <w:rPr>
          <w:rFonts w:ascii="Calibri" w:hAnsi="Calibri"/>
          <w:color w:val="404040"/>
          <w:sz w:val="28"/>
          <w:szCs w:val="32"/>
        </w:rPr>
        <w:lastRenderedPageBreak/>
        <w:t>•</w:t>
      </w:r>
      <w:r w:rsidRPr="00336377">
        <w:rPr>
          <w:rFonts w:ascii="Calibri" w:hAnsi="Calibri"/>
          <w:color w:val="404040"/>
          <w:sz w:val="28"/>
          <w:szCs w:val="32"/>
        </w:rPr>
        <w:tab/>
        <w:t>Viral Pneumonia</w:t>
      </w:r>
    </w:p>
    <w:p w14:paraId="0166F462" w14:textId="77777777" w:rsidR="00543724" w:rsidRPr="00336377" w:rsidRDefault="00543724" w:rsidP="00543724">
      <w:pPr>
        <w:numPr>
          <w:ilvl w:val="0"/>
          <w:numId w:val="24"/>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Normal</w:t>
      </w:r>
    </w:p>
    <w:p w14:paraId="65BA14CA" w14:textId="77777777" w:rsidR="00543724" w:rsidRPr="00336377" w:rsidRDefault="00543724" w:rsidP="00543724">
      <w:pPr>
        <w:spacing w:before="120" w:after="40" w:line="276" w:lineRule="auto"/>
        <w:rPr>
          <w:sz w:val="32"/>
          <w:szCs w:val="32"/>
        </w:rPr>
      </w:pPr>
      <w:r w:rsidRPr="00336377">
        <w:rPr>
          <w:rFonts w:ascii="Calibri" w:hAnsi="Calibri"/>
          <w:b/>
          <w:color w:val="404040"/>
          <w:sz w:val="28"/>
          <w:szCs w:val="32"/>
        </w:rPr>
        <w:t>Dataset Statistics:</w:t>
      </w:r>
    </w:p>
    <w:p w14:paraId="2EBC6446" w14:textId="77777777" w:rsidR="00543724" w:rsidRPr="00336377" w:rsidRDefault="00543724" w:rsidP="00543724">
      <w:pPr>
        <w:numPr>
          <w:ilvl w:val="0"/>
          <w:numId w:val="25"/>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Training Images: 251</w:t>
      </w:r>
    </w:p>
    <w:p w14:paraId="0C5F9D09" w14:textId="77777777" w:rsidR="00543724" w:rsidRPr="00336377" w:rsidRDefault="00543724" w:rsidP="00543724">
      <w:pPr>
        <w:numPr>
          <w:ilvl w:val="0"/>
          <w:numId w:val="25"/>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Testing Images: 66</w:t>
      </w:r>
    </w:p>
    <w:p w14:paraId="4B18204F" w14:textId="77777777" w:rsidR="00543724" w:rsidRPr="00336377" w:rsidRDefault="00543724" w:rsidP="00543724">
      <w:pPr>
        <w:numPr>
          <w:ilvl w:val="0"/>
          <w:numId w:val="25"/>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Total Images: 317</w:t>
      </w:r>
    </w:p>
    <w:p w14:paraId="779C5FD2"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3.3 Data Preprocessing</w:t>
      </w:r>
    </w:p>
    <w:p w14:paraId="4514F56C"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Preprocessing steps include:</w:t>
      </w:r>
    </w:p>
    <w:p w14:paraId="50180D12" w14:textId="77777777" w:rsidR="00543724" w:rsidRPr="00336377" w:rsidRDefault="00543724" w:rsidP="00543724">
      <w:pPr>
        <w:numPr>
          <w:ilvl w:val="0"/>
          <w:numId w:val="2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Image resizing to 224 × 224 pixels.</w:t>
      </w:r>
    </w:p>
    <w:p w14:paraId="45BA4767" w14:textId="77777777" w:rsidR="00543724" w:rsidRPr="00336377" w:rsidRDefault="00543724" w:rsidP="00543724">
      <w:pPr>
        <w:numPr>
          <w:ilvl w:val="0"/>
          <w:numId w:val="2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Pixel normalization using rescaling (1/255).</w:t>
      </w:r>
    </w:p>
    <w:p w14:paraId="1652086C" w14:textId="77777777" w:rsidR="00543724" w:rsidRPr="00336377" w:rsidRDefault="00543724" w:rsidP="00543724">
      <w:pPr>
        <w:numPr>
          <w:ilvl w:val="0"/>
          <w:numId w:val="2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Batch size of 32.</w:t>
      </w:r>
    </w:p>
    <w:p w14:paraId="6419CE14" w14:textId="77777777" w:rsidR="00543724" w:rsidRPr="00336377" w:rsidRDefault="00543724" w:rsidP="00543724">
      <w:pPr>
        <w:numPr>
          <w:ilvl w:val="0"/>
          <w:numId w:val="2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 xml:space="preserve">Data loading using TensorFlow </w:t>
      </w:r>
      <w:proofErr w:type="spellStart"/>
      <w:r w:rsidRPr="00336377">
        <w:rPr>
          <w:rFonts w:ascii="Calibri" w:hAnsi="Calibri"/>
          <w:color w:val="404040"/>
          <w:sz w:val="28"/>
          <w:szCs w:val="32"/>
        </w:rPr>
        <w:t>ImageDataGenerator</w:t>
      </w:r>
      <w:proofErr w:type="spellEnd"/>
      <w:r w:rsidRPr="00336377">
        <w:rPr>
          <w:rFonts w:ascii="Calibri" w:hAnsi="Calibri"/>
          <w:color w:val="404040"/>
          <w:sz w:val="28"/>
          <w:szCs w:val="32"/>
        </w:rPr>
        <w:t>.</w:t>
      </w:r>
    </w:p>
    <w:p w14:paraId="4D03D3F8" w14:textId="77777777" w:rsidR="00543724" w:rsidRPr="00336377" w:rsidRDefault="00000000" w:rsidP="00543724">
      <w:pPr>
        <w:rPr>
          <w:sz w:val="32"/>
          <w:szCs w:val="32"/>
        </w:rPr>
      </w:pPr>
      <w:r>
        <w:rPr>
          <w:sz w:val="32"/>
          <w:szCs w:val="32"/>
        </w:rPr>
        <w:pict w14:anchorId="5F41D89E">
          <v:rect id="_x0000_i1029" style="width:0;height:1.5pt" o:hralign="center" o:hrstd="t" o:hr="t" fillcolor="#a0a0a0" stroked="f"/>
        </w:pict>
      </w:r>
    </w:p>
    <w:p w14:paraId="26E7B0DB"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4: System Architecture</w:t>
      </w:r>
    </w:p>
    <w:p w14:paraId="21787A48"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4.1 Workflow</w:t>
      </w:r>
    </w:p>
    <w:p w14:paraId="25F7E2E4"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The complete workflow follows:</w:t>
      </w:r>
    </w:p>
    <w:p w14:paraId="31C80A4A"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1.</w:t>
      </w:r>
      <w:r w:rsidRPr="00336377">
        <w:rPr>
          <w:rFonts w:ascii="Calibri" w:hAnsi="Calibri"/>
          <w:color w:val="404040"/>
          <w:sz w:val="28"/>
          <w:szCs w:val="32"/>
        </w:rPr>
        <w:tab/>
        <w:t>Dataset Loading</w:t>
      </w:r>
    </w:p>
    <w:p w14:paraId="623F7AF8"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2.</w:t>
      </w:r>
      <w:r w:rsidRPr="00336377">
        <w:rPr>
          <w:rFonts w:ascii="Calibri" w:hAnsi="Calibri"/>
          <w:color w:val="404040"/>
          <w:sz w:val="28"/>
          <w:szCs w:val="32"/>
        </w:rPr>
        <w:tab/>
        <w:t>Image Preprocessing</w:t>
      </w:r>
    </w:p>
    <w:p w14:paraId="385D5DE0"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3.</w:t>
      </w:r>
      <w:r w:rsidRPr="00336377">
        <w:rPr>
          <w:rFonts w:ascii="Calibri" w:hAnsi="Calibri"/>
          <w:color w:val="404040"/>
          <w:sz w:val="28"/>
          <w:szCs w:val="32"/>
        </w:rPr>
        <w:tab/>
        <w:t>Model Training</w:t>
      </w:r>
    </w:p>
    <w:p w14:paraId="70E735C9"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4.</w:t>
      </w:r>
      <w:r w:rsidRPr="00336377">
        <w:rPr>
          <w:rFonts w:ascii="Calibri" w:hAnsi="Calibri"/>
          <w:color w:val="404040"/>
          <w:sz w:val="28"/>
          <w:szCs w:val="32"/>
        </w:rPr>
        <w:tab/>
        <w:t>Model Evaluation</w:t>
      </w:r>
    </w:p>
    <w:p w14:paraId="710750EF"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5.</w:t>
      </w:r>
      <w:r w:rsidRPr="00336377">
        <w:rPr>
          <w:rFonts w:ascii="Calibri" w:hAnsi="Calibri"/>
          <w:color w:val="404040"/>
          <w:sz w:val="28"/>
          <w:szCs w:val="32"/>
        </w:rPr>
        <w:tab/>
        <w:t>Best Model Selection</w:t>
      </w:r>
    </w:p>
    <w:p w14:paraId="40B8D6D6"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6.</w:t>
      </w:r>
      <w:r w:rsidRPr="00336377">
        <w:rPr>
          <w:rFonts w:ascii="Calibri" w:hAnsi="Calibri"/>
          <w:color w:val="404040"/>
          <w:sz w:val="28"/>
          <w:szCs w:val="32"/>
        </w:rPr>
        <w:tab/>
        <w:t>Disease Prediction</w:t>
      </w:r>
    </w:p>
    <w:p w14:paraId="0E16ACE2"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7.</w:t>
      </w:r>
      <w:r w:rsidRPr="00336377">
        <w:rPr>
          <w:rFonts w:ascii="Calibri" w:hAnsi="Calibri"/>
          <w:color w:val="404040"/>
          <w:sz w:val="28"/>
          <w:szCs w:val="32"/>
        </w:rPr>
        <w:tab/>
        <w:t>Medical Report Generation</w:t>
      </w:r>
    </w:p>
    <w:p w14:paraId="16F3051D" w14:textId="77777777" w:rsidR="00543724" w:rsidRPr="00336377" w:rsidRDefault="00543724" w:rsidP="00543724">
      <w:pPr>
        <w:numPr>
          <w:ilvl w:val="0"/>
          <w:numId w:val="27"/>
        </w:numPr>
        <w:spacing w:after="60" w:line="276" w:lineRule="auto"/>
        <w:ind w:left="576"/>
        <w:rPr>
          <w:sz w:val="32"/>
          <w:szCs w:val="32"/>
        </w:rPr>
      </w:pPr>
      <w:r w:rsidRPr="00336377">
        <w:rPr>
          <w:rFonts w:ascii="Calibri" w:hAnsi="Calibri"/>
          <w:color w:val="404040"/>
          <w:sz w:val="28"/>
          <w:szCs w:val="32"/>
        </w:rPr>
        <w:t>8.</w:t>
      </w:r>
      <w:r w:rsidRPr="00336377">
        <w:rPr>
          <w:rFonts w:ascii="Calibri" w:hAnsi="Calibri"/>
          <w:color w:val="404040"/>
          <w:sz w:val="28"/>
          <w:szCs w:val="32"/>
        </w:rPr>
        <w:tab/>
        <w:t>PDF Export</w:t>
      </w:r>
    </w:p>
    <w:p w14:paraId="0417E70E"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4.2 Software Tools</w:t>
      </w:r>
    </w:p>
    <w:p w14:paraId="2407BC6F"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Programming Language</w:t>
      </w:r>
    </w:p>
    <w:p w14:paraId="57D4B894" w14:textId="77777777" w:rsidR="00543724" w:rsidRPr="00336377" w:rsidRDefault="00543724" w:rsidP="00543724">
      <w:pPr>
        <w:numPr>
          <w:ilvl w:val="0"/>
          <w:numId w:val="28"/>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Python</w:t>
      </w:r>
    </w:p>
    <w:p w14:paraId="16B9DFD5"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lastRenderedPageBreak/>
        <w:t>Libraries Used</w:t>
      </w:r>
    </w:p>
    <w:p w14:paraId="73CCAE97"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TensorFlow</w:t>
      </w:r>
    </w:p>
    <w:p w14:paraId="0E52CA40"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r>
      <w:proofErr w:type="spellStart"/>
      <w:r w:rsidRPr="00336377">
        <w:rPr>
          <w:rFonts w:ascii="Calibri" w:hAnsi="Calibri"/>
          <w:color w:val="404040"/>
          <w:sz w:val="28"/>
          <w:szCs w:val="32"/>
        </w:rPr>
        <w:t>Keras</w:t>
      </w:r>
      <w:proofErr w:type="spellEnd"/>
    </w:p>
    <w:p w14:paraId="1925A23D"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NumPy</w:t>
      </w:r>
    </w:p>
    <w:p w14:paraId="53CDBF59"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Pandas</w:t>
      </w:r>
    </w:p>
    <w:p w14:paraId="17329439"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Matplotlib</w:t>
      </w:r>
    </w:p>
    <w:p w14:paraId="0A6D0ED9"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Seaborn</w:t>
      </w:r>
    </w:p>
    <w:p w14:paraId="14DF60E5"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Scikit-Learn</w:t>
      </w:r>
    </w:p>
    <w:p w14:paraId="5894DE4C" w14:textId="77777777" w:rsidR="00543724" w:rsidRPr="00336377" w:rsidRDefault="00543724" w:rsidP="00543724">
      <w:pPr>
        <w:numPr>
          <w:ilvl w:val="0"/>
          <w:numId w:val="29"/>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r>
      <w:proofErr w:type="spellStart"/>
      <w:r w:rsidRPr="00336377">
        <w:rPr>
          <w:rFonts w:ascii="Calibri" w:hAnsi="Calibri"/>
          <w:color w:val="404040"/>
          <w:sz w:val="28"/>
          <w:szCs w:val="32"/>
        </w:rPr>
        <w:t>ReportLab</w:t>
      </w:r>
      <w:proofErr w:type="spellEnd"/>
    </w:p>
    <w:p w14:paraId="6220F0C9" w14:textId="77777777" w:rsidR="00543724" w:rsidRPr="00336377" w:rsidRDefault="00000000" w:rsidP="00543724">
      <w:pPr>
        <w:rPr>
          <w:sz w:val="32"/>
          <w:szCs w:val="32"/>
        </w:rPr>
      </w:pPr>
      <w:r>
        <w:rPr>
          <w:sz w:val="32"/>
          <w:szCs w:val="32"/>
        </w:rPr>
        <w:pict w14:anchorId="7C200E98">
          <v:rect id="_x0000_i1030" style="width:0;height:1.5pt" o:hralign="center" o:hrstd="t" o:hr="t" fillcolor="#a0a0a0" stroked="f"/>
        </w:pict>
      </w:r>
    </w:p>
    <w:p w14:paraId="24C22D6E"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5: Methodology</w:t>
      </w:r>
    </w:p>
    <w:p w14:paraId="4855A9B4"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5.1 CNN Model</w:t>
      </w:r>
    </w:p>
    <w:p w14:paraId="195C48F1"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A custom CNN architecture was developed consisting of:</w:t>
      </w:r>
    </w:p>
    <w:p w14:paraId="04670445"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Conv2D (32 filters)</w:t>
      </w:r>
    </w:p>
    <w:p w14:paraId="7F1B7FD0"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r>
      <w:proofErr w:type="spellStart"/>
      <w:r w:rsidRPr="00336377">
        <w:rPr>
          <w:rFonts w:ascii="Calibri" w:hAnsi="Calibri"/>
          <w:color w:val="404040"/>
          <w:sz w:val="28"/>
          <w:szCs w:val="32"/>
        </w:rPr>
        <w:t>MaxPooling</w:t>
      </w:r>
      <w:proofErr w:type="spellEnd"/>
    </w:p>
    <w:p w14:paraId="5D0349F8"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Conv2D (64 filters)</w:t>
      </w:r>
    </w:p>
    <w:p w14:paraId="62398F3A"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r>
      <w:proofErr w:type="spellStart"/>
      <w:r w:rsidRPr="00336377">
        <w:rPr>
          <w:rFonts w:ascii="Calibri" w:hAnsi="Calibri"/>
          <w:color w:val="404040"/>
          <w:sz w:val="28"/>
          <w:szCs w:val="32"/>
        </w:rPr>
        <w:t>MaxPooling</w:t>
      </w:r>
      <w:proofErr w:type="spellEnd"/>
    </w:p>
    <w:p w14:paraId="55387FA2"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Conv2D (128 filters)</w:t>
      </w:r>
    </w:p>
    <w:p w14:paraId="73854257"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r>
      <w:proofErr w:type="spellStart"/>
      <w:r w:rsidRPr="00336377">
        <w:rPr>
          <w:rFonts w:ascii="Calibri" w:hAnsi="Calibri"/>
          <w:color w:val="404040"/>
          <w:sz w:val="28"/>
          <w:szCs w:val="32"/>
        </w:rPr>
        <w:t>MaxPooling</w:t>
      </w:r>
      <w:proofErr w:type="spellEnd"/>
    </w:p>
    <w:p w14:paraId="5A4EF14D"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Flatten Layer</w:t>
      </w:r>
    </w:p>
    <w:p w14:paraId="218BEDD1"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Dense Layer (256 neurons)</w:t>
      </w:r>
    </w:p>
    <w:p w14:paraId="102F3269"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Dropout (0.5)</w:t>
      </w:r>
    </w:p>
    <w:p w14:paraId="7DADA48E" w14:textId="77777777" w:rsidR="00543724" w:rsidRPr="00336377" w:rsidRDefault="00543724" w:rsidP="00543724">
      <w:pPr>
        <w:numPr>
          <w:ilvl w:val="0"/>
          <w:numId w:val="3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r>
      <w:proofErr w:type="spellStart"/>
      <w:r w:rsidRPr="00336377">
        <w:rPr>
          <w:rFonts w:ascii="Calibri" w:hAnsi="Calibri"/>
          <w:color w:val="404040"/>
          <w:sz w:val="28"/>
          <w:szCs w:val="32"/>
        </w:rPr>
        <w:t>Softmax</w:t>
      </w:r>
      <w:proofErr w:type="spellEnd"/>
      <w:r w:rsidRPr="00336377">
        <w:rPr>
          <w:rFonts w:ascii="Calibri" w:hAnsi="Calibri"/>
          <w:color w:val="404040"/>
          <w:sz w:val="28"/>
          <w:szCs w:val="32"/>
        </w:rPr>
        <w:t xml:space="preserve"> Output Layer</w:t>
      </w:r>
    </w:p>
    <w:p w14:paraId="098EE78E"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5.2 VGG16 Model</w:t>
      </w:r>
    </w:p>
    <w:p w14:paraId="4A55F1C0"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VGG16 is a deep convolutional neural network containing 16 layers.</w:t>
      </w:r>
    </w:p>
    <w:p w14:paraId="5E28314F" w14:textId="77777777" w:rsidR="00543724" w:rsidRPr="00336377" w:rsidRDefault="00543724" w:rsidP="00543724">
      <w:pPr>
        <w:spacing w:before="120" w:after="40" w:line="276" w:lineRule="auto"/>
        <w:rPr>
          <w:sz w:val="32"/>
          <w:szCs w:val="32"/>
        </w:rPr>
      </w:pPr>
      <w:r w:rsidRPr="00336377">
        <w:rPr>
          <w:rFonts w:ascii="Calibri" w:hAnsi="Calibri"/>
          <w:b/>
          <w:color w:val="404040"/>
          <w:sz w:val="28"/>
          <w:szCs w:val="32"/>
        </w:rPr>
        <w:t>Features:</w:t>
      </w:r>
    </w:p>
    <w:p w14:paraId="46F88661" w14:textId="77777777" w:rsidR="00543724" w:rsidRPr="00336377" w:rsidRDefault="00543724" w:rsidP="00543724">
      <w:pPr>
        <w:numPr>
          <w:ilvl w:val="0"/>
          <w:numId w:val="31"/>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ImageNet Pre-trained Weights</w:t>
      </w:r>
    </w:p>
    <w:p w14:paraId="4748198B" w14:textId="77777777" w:rsidR="00543724" w:rsidRPr="00336377" w:rsidRDefault="00543724" w:rsidP="00543724">
      <w:pPr>
        <w:numPr>
          <w:ilvl w:val="0"/>
          <w:numId w:val="31"/>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Frozen Convolutional Base</w:t>
      </w:r>
    </w:p>
    <w:p w14:paraId="3408CF53" w14:textId="77777777" w:rsidR="00543724" w:rsidRPr="00336377" w:rsidRDefault="00543724" w:rsidP="00543724">
      <w:pPr>
        <w:numPr>
          <w:ilvl w:val="0"/>
          <w:numId w:val="31"/>
        </w:numPr>
        <w:spacing w:after="60" w:line="276" w:lineRule="auto"/>
        <w:ind w:left="576"/>
        <w:rPr>
          <w:sz w:val="32"/>
          <w:szCs w:val="32"/>
        </w:rPr>
      </w:pPr>
      <w:r w:rsidRPr="00336377">
        <w:rPr>
          <w:rFonts w:ascii="Calibri" w:hAnsi="Calibri"/>
          <w:color w:val="404040"/>
          <w:sz w:val="28"/>
          <w:szCs w:val="32"/>
        </w:rPr>
        <w:lastRenderedPageBreak/>
        <w:t>•</w:t>
      </w:r>
      <w:r w:rsidRPr="00336377">
        <w:rPr>
          <w:rFonts w:ascii="Calibri" w:hAnsi="Calibri"/>
          <w:color w:val="404040"/>
          <w:sz w:val="28"/>
          <w:szCs w:val="32"/>
        </w:rPr>
        <w:tab/>
        <w:t>Global Average Pooling</w:t>
      </w:r>
    </w:p>
    <w:p w14:paraId="51067739" w14:textId="77777777" w:rsidR="00543724" w:rsidRPr="00336377" w:rsidRDefault="00543724" w:rsidP="00543724">
      <w:pPr>
        <w:numPr>
          <w:ilvl w:val="0"/>
          <w:numId w:val="31"/>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Dense Layer (256)</w:t>
      </w:r>
    </w:p>
    <w:p w14:paraId="001897E8" w14:textId="77777777" w:rsidR="00543724" w:rsidRPr="00336377" w:rsidRDefault="00543724" w:rsidP="00543724">
      <w:pPr>
        <w:numPr>
          <w:ilvl w:val="0"/>
          <w:numId w:val="31"/>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Dropout Layer</w:t>
      </w:r>
    </w:p>
    <w:p w14:paraId="4A885CB9"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5.3 ResNet50 Model</w:t>
      </w:r>
    </w:p>
    <w:p w14:paraId="6C59FCF2"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ResNet50 utilizes residual learning through skip connections.</w:t>
      </w:r>
    </w:p>
    <w:p w14:paraId="5349D24A" w14:textId="77777777" w:rsidR="00543724" w:rsidRPr="00336377" w:rsidRDefault="00543724" w:rsidP="00543724">
      <w:pPr>
        <w:spacing w:before="120" w:after="40" w:line="276" w:lineRule="auto"/>
        <w:rPr>
          <w:sz w:val="32"/>
          <w:szCs w:val="32"/>
        </w:rPr>
      </w:pPr>
      <w:r w:rsidRPr="00336377">
        <w:rPr>
          <w:rFonts w:ascii="Calibri" w:hAnsi="Calibri"/>
          <w:b/>
          <w:color w:val="404040"/>
          <w:sz w:val="28"/>
          <w:szCs w:val="32"/>
        </w:rPr>
        <w:t>Advantages:</w:t>
      </w:r>
    </w:p>
    <w:p w14:paraId="52153CD2" w14:textId="77777777" w:rsidR="00543724" w:rsidRPr="00336377" w:rsidRDefault="00543724" w:rsidP="00543724">
      <w:pPr>
        <w:numPr>
          <w:ilvl w:val="0"/>
          <w:numId w:val="32"/>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Prevents vanishing gradients</w:t>
      </w:r>
    </w:p>
    <w:p w14:paraId="13CB1943" w14:textId="77777777" w:rsidR="00543724" w:rsidRPr="00336377" w:rsidRDefault="00543724" w:rsidP="00543724">
      <w:pPr>
        <w:numPr>
          <w:ilvl w:val="0"/>
          <w:numId w:val="32"/>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Supports deeper architectures</w:t>
      </w:r>
    </w:p>
    <w:p w14:paraId="7194D210" w14:textId="77777777" w:rsidR="00543724" w:rsidRPr="00336377" w:rsidRDefault="00543724" w:rsidP="00543724">
      <w:pPr>
        <w:numPr>
          <w:ilvl w:val="0"/>
          <w:numId w:val="32"/>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Improved feature extraction</w:t>
      </w:r>
    </w:p>
    <w:p w14:paraId="754BAEE3"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5.4 DenseNet121 Model</w:t>
      </w:r>
    </w:p>
    <w:p w14:paraId="73813D10"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DenseNet121 uses dense connectivity where each layer receives information from all preceding layers.</w:t>
      </w:r>
    </w:p>
    <w:p w14:paraId="40107FBB" w14:textId="77777777" w:rsidR="00543724" w:rsidRPr="00336377" w:rsidRDefault="00543724" w:rsidP="00543724">
      <w:pPr>
        <w:spacing w:before="120" w:after="40" w:line="276" w:lineRule="auto"/>
        <w:rPr>
          <w:sz w:val="32"/>
          <w:szCs w:val="32"/>
        </w:rPr>
      </w:pPr>
      <w:r w:rsidRPr="00336377">
        <w:rPr>
          <w:rFonts w:ascii="Calibri" w:hAnsi="Calibri"/>
          <w:b/>
          <w:color w:val="404040"/>
          <w:sz w:val="28"/>
          <w:szCs w:val="32"/>
        </w:rPr>
        <w:t>Advantages:</w:t>
      </w:r>
    </w:p>
    <w:p w14:paraId="5400F895" w14:textId="77777777" w:rsidR="00543724" w:rsidRPr="00336377" w:rsidRDefault="00543724" w:rsidP="00543724">
      <w:pPr>
        <w:numPr>
          <w:ilvl w:val="0"/>
          <w:numId w:val="3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Better feature reuse</w:t>
      </w:r>
    </w:p>
    <w:p w14:paraId="444D4931" w14:textId="77777777" w:rsidR="00543724" w:rsidRPr="00336377" w:rsidRDefault="00543724" w:rsidP="00543724">
      <w:pPr>
        <w:numPr>
          <w:ilvl w:val="0"/>
          <w:numId w:val="3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Reduced parameter redundancy</w:t>
      </w:r>
    </w:p>
    <w:p w14:paraId="63FDA734" w14:textId="77777777" w:rsidR="00543724" w:rsidRPr="00336377" w:rsidRDefault="00543724" w:rsidP="00543724">
      <w:pPr>
        <w:numPr>
          <w:ilvl w:val="0"/>
          <w:numId w:val="33"/>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Improved gradient flow</w:t>
      </w:r>
    </w:p>
    <w:p w14:paraId="15045DE5" w14:textId="77777777" w:rsidR="00543724" w:rsidRPr="00336377" w:rsidRDefault="00000000" w:rsidP="00543724">
      <w:pPr>
        <w:rPr>
          <w:sz w:val="32"/>
          <w:szCs w:val="32"/>
        </w:rPr>
      </w:pPr>
      <w:r>
        <w:rPr>
          <w:sz w:val="32"/>
          <w:szCs w:val="32"/>
        </w:rPr>
        <w:pict w14:anchorId="74DCDE51">
          <v:rect id="_x0000_i1031" style="width:0;height:1.5pt" o:hralign="center" o:hrstd="t" o:hr="t" fillcolor="#a0a0a0" stroked="f"/>
        </w:pict>
      </w:r>
    </w:p>
    <w:p w14:paraId="6392D229"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6: Experimental Setup</w:t>
      </w:r>
    </w:p>
    <w:p w14:paraId="12956309" w14:textId="77777777" w:rsidR="00543724" w:rsidRPr="00336377" w:rsidRDefault="00543724" w:rsidP="00543724">
      <w:pPr>
        <w:spacing w:before="240" w:after="80" w:line="276" w:lineRule="auto"/>
        <w:rPr>
          <w:b/>
          <w:bCs/>
          <w:sz w:val="32"/>
          <w:szCs w:val="32"/>
        </w:rPr>
      </w:pPr>
      <w:r w:rsidRPr="00336377">
        <w:rPr>
          <w:rFonts w:ascii="Calibri" w:hAnsi="Calibri"/>
          <w:b/>
          <w:color w:val="000000" w:themeColor="text1"/>
          <w:sz w:val="32"/>
          <w:szCs w:val="32"/>
        </w:rPr>
        <w:t>Training Parameters</w:t>
      </w:r>
    </w:p>
    <w:tbl>
      <w:tblPr>
        <w:tblW w:w="0" w:type="auto"/>
        <w:jc w:val="center"/>
        <w:tblCellSpacing w:w="15" w:type="dxa"/>
        <w:tblBorders>
          <w:top w:val="single" w:sz="4" w:space="0" w:color="D3D3D3"/>
          <w:bottom w:val="single" w:sz="4" w:space="0" w:color="D3D3D3"/>
          <w:insideH w:val="single" w:sz="4" w:space="0" w:color="D3D3D3"/>
        </w:tblBorders>
        <w:tblCellMar>
          <w:top w:w="15" w:type="dxa"/>
          <w:left w:w="15" w:type="dxa"/>
          <w:bottom w:w="15" w:type="dxa"/>
          <w:right w:w="15" w:type="dxa"/>
        </w:tblCellMar>
        <w:tblLook w:val="04A0" w:firstRow="1" w:lastRow="0" w:firstColumn="1" w:lastColumn="0" w:noHBand="0" w:noVBand="1"/>
      </w:tblPr>
      <w:tblGrid>
        <w:gridCol w:w="1685"/>
        <w:gridCol w:w="2842"/>
      </w:tblGrid>
      <w:tr w:rsidR="00543724" w:rsidRPr="00336377" w14:paraId="1C807E72" w14:textId="77777777">
        <w:trPr>
          <w:tblHeader/>
          <w:tblCellSpacing w:w="15" w:type="dxa"/>
          <w:jc w:val="center"/>
        </w:trPr>
        <w:tc>
          <w:tcPr>
            <w:tcW w:w="0" w:type="auto"/>
            <w:shd w:val="clear" w:color="auto" w:fill="0F4761"/>
            <w:tcMar>
              <w:top w:w="120" w:type="dxa"/>
              <w:left w:w="160" w:type="dxa"/>
              <w:bottom w:w="120" w:type="dxa"/>
              <w:right w:w="160" w:type="dxa"/>
            </w:tcMar>
            <w:vAlign w:val="center"/>
            <w:hideMark/>
          </w:tcPr>
          <w:p w14:paraId="08051894" w14:textId="77777777" w:rsidR="00543724" w:rsidRPr="00336377" w:rsidRDefault="00543724" w:rsidP="00543724">
            <w:pPr>
              <w:spacing w:after="0" w:line="240" w:lineRule="auto"/>
              <w:jc w:val="center"/>
              <w:rPr>
                <w:b/>
                <w:bCs/>
                <w:sz w:val="32"/>
                <w:szCs w:val="32"/>
              </w:rPr>
            </w:pPr>
            <w:r w:rsidRPr="00336377">
              <w:rPr>
                <w:rFonts w:ascii="Calibri" w:hAnsi="Calibri"/>
                <w:b/>
                <w:color w:val="FFFFFF"/>
                <w:sz w:val="28"/>
                <w:szCs w:val="32"/>
              </w:rPr>
              <w:t>Parameter</w:t>
            </w:r>
          </w:p>
        </w:tc>
        <w:tc>
          <w:tcPr>
            <w:tcW w:w="0" w:type="auto"/>
            <w:shd w:val="clear" w:color="auto" w:fill="0F4761"/>
            <w:tcMar>
              <w:top w:w="120" w:type="dxa"/>
              <w:left w:w="160" w:type="dxa"/>
              <w:bottom w:w="120" w:type="dxa"/>
              <w:right w:w="160" w:type="dxa"/>
            </w:tcMar>
            <w:vAlign w:val="center"/>
            <w:hideMark/>
          </w:tcPr>
          <w:p w14:paraId="468CA41B" w14:textId="77777777" w:rsidR="00543724" w:rsidRPr="00336377" w:rsidRDefault="00543724" w:rsidP="00543724">
            <w:pPr>
              <w:spacing w:after="0" w:line="240" w:lineRule="auto"/>
              <w:jc w:val="center"/>
              <w:rPr>
                <w:b/>
                <w:bCs/>
                <w:sz w:val="32"/>
                <w:szCs w:val="32"/>
              </w:rPr>
            </w:pPr>
            <w:r w:rsidRPr="00336377">
              <w:rPr>
                <w:rFonts w:ascii="Calibri" w:hAnsi="Calibri"/>
                <w:b/>
                <w:color w:val="FFFFFF"/>
                <w:sz w:val="28"/>
                <w:szCs w:val="32"/>
              </w:rPr>
              <w:t>Value</w:t>
            </w:r>
          </w:p>
        </w:tc>
      </w:tr>
      <w:tr w:rsidR="00543724" w:rsidRPr="00336377" w14:paraId="229F58D2" w14:textId="77777777">
        <w:trPr>
          <w:tblCellSpacing w:w="15" w:type="dxa"/>
          <w:jc w:val="center"/>
        </w:trPr>
        <w:tc>
          <w:tcPr>
            <w:tcW w:w="0" w:type="auto"/>
            <w:shd w:val="clear" w:color="auto" w:fill="F9FBFD"/>
            <w:tcMar>
              <w:top w:w="120" w:type="dxa"/>
              <w:left w:w="160" w:type="dxa"/>
              <w:bottom w:w="120" w:type="dxa"/>
              <w:right w:w="160" w:type="dxa"/>
            </w:tcMar>
            <w:vAlign w:val="center"/>
            <w:hideMark/>
          </w:tcPr>
          <w:p w14:paraId="087F9EB4"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Image Size</w:t>
            </w:r>
          </w:p>
        </w:tc>
        <w:tc>
          <w:tcPr>
            <w:tcW w:w="0" w:type="auto"/>
            <w:shd w:val="clear" w:color="auto" w:fill="F9FBFD"/>
            <w:tcMar>
              <w:top w:w="120" w:type="dxa"/>
              <w:left w:w="160" w:type="dxa"/>
              <w:bottom w:w="120" w:type="dxa"/>
              <w:right w:w="160" w:type="dxa"/>
            </w:tcMar>
            <w:vAlign w:val="center"/>
            <w:hideMark/>
          </w:tcPr>
          <w:p w14:paraId="22F81737"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224 × 224</w:t>
            </w:r>
          </w:p>
        </w:tc>
      </w:tr>
      <w:tr w:rsidR="00543724" w:rsidRPr="00336377" w14:paraId="17A3D358" w14:textId="77777777">
        <w:trPr>
          <w:tblCellSpacing w:w="15" w:type="dxa"/>
          <w:jc w:val="center"/>
        </w:trPr>
        <w:tc>
          <w:tcPr>
            <w:tcW w:w="0" w:type="auto"/>
            <w:shd w:val="clear" w:color="auto" w:fill="FFFFFF"/>
            <w:tcMar>
              <w:top w:w="120" w:type="dxa"/>
              <w:left w:w="160" w:type="dxa"/>
              <w:bottom w:w="120" w:type="dxa"/>
              <w:right w:w="160" w:type="dxa"/>
            </w:tcMar>
            <w:vAlign w:val="center"/>
            <w:hideMark/>
          </w:tcPr>
          <w:p w14:paraId="561F40D6"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Batch Size</w:t>
            </w:r>
          </w:p>
        </w:tc>
        <w:tc>
          <w:tcPr>
            <w:tcW w:w="0" w:type="auto"/>
            <w:shd w:val="clear" w:color="auto" w:fill="FFFFFF"/>
            <w:tcMar>
              <w:top w:w="120" w:type="dxa"/>
              <w:left w:w="160" w:type="dxa"/>
              <w:bottom w:w="120" w:type="dxa"/>
              <w:right w:w="160" w:type="dxa"/>
            </w:tcMar>
            <w:vAlign w:val="center"/>
            <w:hideMark/>
          </w:tcPr>
          <w:p w14:paraId="080735B3"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32</w:t>
            </w:r>
          </w:p>
        </w:tc>
      </w:tr>
      <w:tr w:rsidR="00543724" w:rsidRPr="00336377" w14:paraId="44A96929" w14:textId="77777777">
        <w:trPr>
          <w:tblCellSpacing w:w="15" w:type="dxa"/>
          <w:jc w:val="center"/>
        </w:trPr>
        <w:tc>
          <w:tcPr>
            <w:tcW w:w="0" w:type="auto"/>
            <w:shd w:val="clear" w:color="auto" w:fill="F9FBFD"/>
            <w:tcMar>
              <w:top w:w="120" w:type="dxa"/>
              <w:left w:w="160" w:type="dxa"/>
              <w:bottom w:w="120" w:type="dxa"/>
              <w:right w:w="160" w:type="dxa"/>
            </w:tcMar>
            <w:vAlign w:val="center"/>
            <w:hideMark/>
          </w:tcPr>
          <w:p w14:paraId="02EF9D1B"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Epochs</w:t>
            </w:r>
          </w:p>
        </w:tc>
        <w:tc>
          <w:tcPr>
            <w:tcW w:w="0" w:type="auto"/>
            <w:shd w:val="clear" w:color="auto" w:fill="F9FBFD"/>
            <w:tcMar>
              <w:top w:w="120" w:type="dxa"/>
              <w:left w:w="160" w:type="dxa"/>
              <w:bottom w:w="120" w:type="dxa"/>
              <w:right w:w="160" w:type="dxa"/>
            </w:tcMar>
            <w:vAlign w:val="center"/>
            <w:hideMark/>
          </w:tcPr>
          <w:p w14:paraId="3D6AC8E2"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5</w:t>
            </w:r>
          </w:p>
        </w:tc>
      </w:tr>
      <w:tr w:rsidR="00543724" w:rsidRPr="00336377" w14:paraId="342EE8AF" w14:textId="77777777">
        <w:trPr>
          <w:tblCellSpacing w:w="15" w:type="dxa"/>
          <w:jc w:val="center"/>
        </w:trPr>
        <w:tc>
          <w:tcPr>
            <w:tcW w:w="0" w:type="auto"/>
            <w:shd w:val="clear" w:color="auto" w:fill="FFFFFF"/>
            <w:tcMar>
              <w:top w:w="120" w:type="dxa"/>
              <w:left w:w="160" w:type="dxa"/>
              <w:bottom w:w="120" w:type="dxa"/>
              <w:right w:w="160" w:type="dxa"/>
            </w:tcMar>
            <w:vAlign w:val="center"/>
            <w:hideMark/>
          </w:tcPr>
          <w:p w14:paraId="32341952"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Optimizer</w:t>
            </w:r>
          </w:p>
        </w:tc>
        <w:tc>
          <w:tcPr>
            <w:tcW w:w="0" w:type="auto"/>
            <w:shd w:val="clear" w:color="auto" w:fill="FFFFFF"/>
            <w:tcMar>
              <w:top w:w="120" w:type="dxa"/>
              <w:left w:w="160" w:type="dxa"/>
              <w:bottom w:w="120" w:type="dxa"/>
              <w:right w:w="160" w:type="dxa"/>
            </w:tcMar>
            <w:vAlign w:val="center"/>
            <w:hideMark/>
          </w:tcPr>
          <w:p w14:paraId="13BC26F3"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Adam</w:t>
            </w:r>
          </w:p>
        </w:tc>
      </w:tr>
      <w:tr w:rsidR="00543724" w:rsidRPr="00336377" w14:paraId="5820C60E" w14:textId="77777777">
        <w:trPr>
          <w:tblCellSpacing w:w="15" w:type="dxa"/>
          <w:jc w:val="center"/>
        </w:trPr>
        <w:tc>
          <w:tcPr>
            <w:tcW w:w="0" w:type="auto"/>
            <w:shd w:val="clear" w:color="auto" w:fill="F9FBFD"/>
            <w:tcMar>
              <w:top w:w="120" w:type="dxa"/>
              <w:left w:w="160" w:type="dxa"/>
              <w:bottom w:w="120" w:type="dxa"/>
              <w:right w:w="160" w:type="dxa"/>
            </w:tcMar>
            <w:vAlign w:val="center"/>
            <w:hideMark/>
          </w:tcPr>
          <w:p w14:paraId="06A14217"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Loss Function</w:t>
            </w:r>
          </w:p>
        </w:tc>
        <w:tc>
          <w:tcPr>
            <w:tcW w:w="0" w:type="auto"/>
            <w:shd w:val="clear" w:color="auto" w:fill="F9FBFD"/>
            <w:tcMar>
              <w:top w:w="120" w:type="dxa"/>
              <w:left w:w="160" w:type="dxa"/>
              <w:bottom w:w="120" w:type="dxa"/>
              <w:right w:w="160" w:type="dxa"/>
            </w:tcMar>
            <w:vAlign w:val="center"/>
            <w:hideMark/>
          </w:tcPr>
          <w:p w14:paraId="73712EE4"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Categorical Cross Entropy</w:t>
            </w:r>
          </w:p>
        </w:tc>
      </w:tr>
      <w:tr w:rsidR="00543724" w:rsidRPr="00336377" w14:paraId="632D81CD" w14:textId="77777777">
        <w:trPr>
          <w:tblCellSpacing w:w="15" w:type="dxa"/>
          <w:jc w:val="center"/>
        </w:trPr>
        <w:tc>
          <w:tcPr>
            <w:tcW w:w="0" w:type="auto"/>
            <w:shd w:val="clear" w:color="auto" w:fill="FFFFFF"/>
            <w:tcMar>
              <w:top w:w="120" w:type="dxa"/>
              <w:left w:w="160" w:type="dxa"/>
              <w:bottom w:w="120" w:type="dxa"/>
              <w:right w:w="160" w:type="dxa"/>
            </w:tcMar>
            <w:vAlign w:val="center"/>
            <w:hideMark/>
          </w:tcPr>
          <w:p w14:paraId="7C5AF035"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lastRenderedPageBreak/>
              <w:t>Activation</w:t>
            </w:r>
          </w:p>
        </w:tc>
        <w:tc>
          <w:tcPr>
            <w:tcW w:w="0" w:type="auto"/>
            <w:shd w:val="clear" w:color="auto" w:fill="FFFFFF"/>
            <w:tcMar>
              <w:top w:w="120" w:type="dxa"/>
              <w:left w:w="160" w:type="dxa"/>
              <w:bottom w:w="120" w:type="dxa"/>
              <w:right w:w="160" w:type="dxa"/>
            </w:tcMar>
            <w:vAlign w:val="center"/>
            <w:hideMark/>
          </w:tcPr>
          <w:p w14:paraId="47BE1B63" w14:textId="77777777" w:rsidR="00543724" w:rsidRPr="00336377" w:rsidRDefault="00543724" w:rsidP="00543724">
            <w:pPr>
              <w:spacing w:after="0" w:line="240" w:lineRule="auto"/>
              <w:jc w:val="center"/>
              <w:rPr>
                <w:sz w:val="32"/>
                <w:szCs w:val="32"/>
              </w:rPr>
            </w:pPr>
            <w:proofErr w:type="spellStart"/>
            <w:r w:rsidRPr="00336377">
              <w:rPr>
                <w:rFonts w:ascii="Calibri" w:hAnsi="Calibri"/>
                <w:color w:val="404040"/>
                <w:szCs w:val="32"/>
              </w:rPr>
              <w:t>ReLU</w:t>
            </w:r>
            <w:proofErr w:type="spellEnd"/>
            <w:r w:rsidRPr="00336377">
              <w:rPr>
                <w:rFonts w:ascii="Calibri" w:hAnsi="Calibri"/>
                <w:color w:val="404040"/>
                <w:szCs w:val="32"/>
              </w:rPr>
              <w:t xml:space="preserve"> / </w:t>
            </w:r>
            <w:proofErr w:type="spellStart"/>
            <w:r w:rsidRPr="00336377">
              <w:rPr>
                <w:rFonts w:ascii="Calibri" w:hAnsi="Calibri"/>
                <w:color w:val="404040"/>
                <w:szCs w:val="32"/>
              </w:rPr>
              <w:t>Softmax</w:t>
            </w:r>
            <w:proofErr w:type="spellEnd"/>
          </w:p>
        </w:tc>
      </w:tr>
    </w:tbl>
    <w:p w14:paraId="63D97155"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Hardware Requirements</w:t>
      </w:r>
    </w:p>
    <w:p w14:paraId="27DDBE3F" w14:textId="77777777" w:rsidR="00543724" w:rsidRPr="00336377" w:rsidRDefault="00543724" w:rsidP="00543724">
      <w:pPr>
        <w:numPr>
          <w:ilvl w:val="0"/>
          <w:numId w:val="34"/>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GPU-enabled environment</w:t>
      </w:r>
    </w:p>
    <w:p w14:paraId="00D82DBD" w14:textId="77777777" w:rsidR="00543724" w:rsidRPr="00336377" w:rsidRDefault="00543724" w:rsidP="00543724">
      <w:pPr>
        <w:numPr>
          <w:ilvl w:val="0"/>
          <w:numId w:val="34"/>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Minimum 8 GB RAM</w:t>
      </w:r>
    </w:p>
    <w:p w14:paraId="005F5DA4" w14:textId="77777777" w:rsidR="00543724" w:rsidRPr="00336377" w:rsidRDefault="00543724" w:rsidP="00543724">
      <w:pPr>
        <w:numPr>
          <w:ilvl w:val="0"/>
          <w:numId w:val="34"/>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TensorFlow-compatible GPU</w:t>
      </w:r>
    </w:p>
    <w:p w14:paraId="659815F9" w14:textId="77777777" w:rsidR="00543724" w:rsidRPr="00336377" w:rsidRDefault="00000000" w:rsidP="00543724">
      <w:pPr>
        <w:rPr>
          <w:sz w:val="32"/>
          <w:szCs w:val="32"/>
        </w:rPr>
      </w:pPr>
      <w:r>
        <w:rPr>
          <w:sz w:val="32"/>
          <w:szCs w:val="32"/>
        </w:rPr>
        <w:pict w14:anchorId="5849C86E">
          <v:rect id="_x0000_i1032" style="width:0;height:1.5pt" o:hralign="center" o:hrstd="t" o:hr="t" fillcolor="#a0a0a0" stroked="f"/>
        </w:pict>
      </w:r>
    </w:p>
    <w:p w14:paraId="168FDC0B"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7: Results and Analysis</w:t>
      </w:r>
    </w:p>
    <w:p w14:paraId="27F95343" w14:textId="77777777" w:rsidR="00543724" w:rsidRPr="00336377" w:rsidRDefault="00543724" w:rsidP="00543724">
      <w:pPr>
        <w:spacing w:before="240" w:after="80" w:line="276" w:lineRule="auto"/>
        <w:rPr>
          <w:b/>
          <w:bCs/>
          <w:sz w:val="32"/>
          <w:szCs w:val="32"/>
        </w:rPr>
      </w:pPr>
      <w:r w:rsidRPr="00336377">
        <w:rPr>
          <w:rFonts w:ascii="Calibri" w:hAnsi="Calibri"/>
          <w:b/>
          <w:color w:val="000000" w:themeColor="text1"/>
          <w:sz w:val="32"/>
          <w:szCs w:val="32"/>
        </w:rPr>
        <w:t>Model Performance Comparison</w:t>
      </w:r>
    </w:p>
    <w:tbl>
      <w:tblPr>
        <w:tblW w:w="0" w:type="auto"/>
        <w:jc w:val="center"/>
        <w:tblCellSpacing w:w="15" w:type="dxa"/>
        <w:tblBorders>
          <w:top w:val="single" w:sz="4" w:space="0" w:color="D3D3D3"/>
          <w:bottom w:val="single" w:sz="4" w:space="0" w:color="D3D3D3"/>
          <w:insideH w:val="single" w:sz="4" w:space="0" w:color="D3D3D3"/>
        </w:tblBorders>
        <w:tblCellMar>
          <w:top w:w="15" w:type="dxa"/>
          <w:left w:w="15" w:type="dxa"/>
          <w:bottom w:w="15" w:type="dxa"/>
          <w:right w:w="15" w:type="dxa"/>
        </w:tblCellMar>
        <w:tblLook w:val="04A0" w:firstRow="1" w:lastRow="0" w:firstColumn="1" w:lastColumn="0" w:noHBand="0" w:noVBand="1"/>
      </w:tblPr>
      <w:tblGrid>
        <w:gridCol w:w="1690"/>
        <w:gridCol w:w="1401"/>
      </w:tblGrid>
      <w:tr w:rsidR="00543724" w:rsidRPr="00336377" w14:paraId="29E6C446" w14:textId="77777777">
        <w:trPr>
          <w:tblHeader/>
          <w:tblCellSpacing w:w="15" w:type="dxa"/>
          <w:jc w:val="center"/>
        </w:trPr>
        <w:tc>
          <w:tcPr>
            <w:tcW w:w="0" w:type="auto"/>
            <w:shd w:val="clear" w:color="auto" w:fill="0F4761"/>
            <w:tcMar>
              <w:top w:w="120" w:type="dxa"/>
              <w:left w:w="160" w:type="dxa"/>
              <w:bottom w:w="120" w:type="dxa"/>
              <w:right w:w="160" w:type="dxa"/>
            </w:tcMar>
            <w:vAlign w:val="center"/>
            <w:hideMark/>
          </w:tcPr>
          <w:p w14:paraId="22FBECD6" w14:textId="77777777" w:rsidR="00543724" w:rsidRPr="00336377" w:rsidRDefault="00543724" w:rsidP="00543724">
            <w:pPr>
              <w:spacing w:after="0" w:line="240" w:lineRule="auto"/>
              <w:jc w:val="center"/>
              <w:rPr>
                <w:b/>
                <w:bCs/>
                <w:sz w:val="32"/>
                <w:szCs w:val="32"/>
              </w:rPr>
            </w:pPr>
            <w:r w:rsidRPr="00336377">
              <w:rPr>
                <w:rFonts w:ascii="Calibri" w:hAnsi="Calibri"/>
                <w:b/>
                <w:color w:val="FFFFFF"/>
                <w:sz w:val="28"/>
                <w:szCs w:val="32"/>
              </w:rPr>
              <w:t>Model</w:t>
            </w:r>
          </w:p>
        </w:tc>
        <w:tc>
          <w:tcPr>
            <w:tcW w:w="0" w:type="auto"/>
            <w:shd w:val="clear" w:color="auto" w:fill="0F4761"/>
            <w:tcMar>
              <w:top w:w="120" w:type="dxa"/>
              <w:left w:w="160" w:type="dxa"/>
              <w:bottom w:w="120" w:type="dxa"/>
              <w:right w:w="160" w:type="dxa"/>
            </w:tcMar>
            <w:vAlign w:val="center"/>
            <w:hideMark/>
          </w:tcPr>
          <w:p w14:paraId="35B989C3" w14:textId="77777777" w:rsidR="00543724" w:rsidRPr="00336377" w:rsidRDefault="00543724" w:rsidP="00543724">
            <w:pPr>
              <w:spacing w:after="0" w:line="240" w:lineRule="auto"/>
              <w:jc w:val="center"/>
              <w:rPr>
                <w:b/>
                <w:bCs/>
                <w:sz w:val="32"/>
                <w:szCs w:val="32"/>
              </w:rPr>
            </w:pPr>
            <w:r w:rsidRPr="00336377">
              <w:rPr>
                <w:rFonts w:ascii="Calibri" w:hAnsi="Calibri"/>
                <w:b/>
                <w:color w:val="FFFFFF"/>
                <w:sz w:val="28"/>
                <w:szCs w:val="32"/>
              </w:rPr>
              <w:t>Accuracy</w:t>
            </w:r>
          </w:p>
        </w:tc>
      </w:tr>
      <w:tr w:rsidR="00543724" w:rsidRPr="00336377" w14:paraId="16643D7C" w14:textId="77777777">
        <w:trPr>
          <w:tblCellSpacing w:w="15" w:type="dxa"/>
          <w:jc w:val="center"/>
        </w:trPr>
        <w:tc>
          <w:tcPr>
            <w:tcW w:w="0" w:type="auto"/>
            <w:shd w:val="clear" w:color="auto" w:fill="F9FBFD"/>
            <w:tcMar>
              <w:top w:w="120" w:type="dxa"/>
              <w:left w:w="160" w:type="dxa"/>
              <w:bottom w:w="120" w:type="dxa"/>
              <w:right w:w="160" w:type="dxa"/>
            </w:tcMar>
            <w:vAlign w:val="center"/>
            <w:hideMark/>
          </w:tcPr>
          <w:p w14:paraId="15048162"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CNN</w:t>
            </w:r>
          </w:p>
        </w:tc>
        <w:tc>
          <w:tcPr>
            <w:tcW w:w="0" w:type="auto"/>
            <w:shd w:val="clear" w:color="auto" w:fill="F9FBFD"/>
            <w:tcMar>
              <w:top w:w="120" w:type="dxa"/>
              <w:left w:w="160" w:type="dxa"/>
              <w:bottom w:w="120" w:type="dxa"/>
              <w:right w:w="160" w:type="dxa"/>
            </w:tcMar>
            <w:vAlign w:val="center"/>
            <w:hideMark/>
          </w:tcPr>
          <w:p w14:paraId="68E438CF"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81.82%</w:t>
            </w:r>
          </w:p>
        </w:tc>
      </w:tr>
      <w:tr w:rsidR="00543724" w:rsidRPr="00336377" w14:paraId="0203103D" w14:textId="77777777">
        <w:trPr>
          <w:tblCellSpacing w:w="15" w:type="dxa"/>
          <w:jc w:val="center"/>
        </w:trPr>
        <w:tc>
          <w:tcPr>
            <w:tcW w:w="0" w:type="auto"/>
            <w:shd w:val="clear" w:color="auto" w:fill="FFFFFF"/>
            <w:tcMar>
              <w:top w:w="120" w:type="dxa"/>
              <w:left w:w="160" w:type="dxa"/>
              <w:bottom w:w="120" w:type="dxa"/>
              <w:right w:w="160" w:type="dxa"/>
            </w:tcMar>
            <w:vAlign w:val="center"/>
            <w:hideMark/>
          </w:tcPr>
          <w:p w14:paraId="1E97812F"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VGG16</w:t>
            </w:r>
          </w:p>
        </w:tc>
        <w:tc>
          <w:tcPr>
            <w:tcW w:w="0" w:type="auto"/>
            <w:shd w:val="clear" w:color="auto" w:fill="FFFFFF"/>
            <w:tcMar>
              <w:top w:w="120" w:type="dxa"/>
              <w:left w:w="160" w:type="dxa"/>
              <w:bottom w:w="120" w:type="dxa"/>
              <w:right w:w="160" w:type="dxa"/>
            </w:tcMar>
            <w:vAlign w:val="center"/>
            <w:hideMark/>
          </w:tcPr>
          <w:p w14:paraId="3543B853"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84.85%</w:t>
            </w:r>
          </w:p>
        </w:tc>
      </w:tr>
      <w:tr w:rsidR="00543724" w:rsidRPr="00336377" w14:paraId="317F2C82" w14:textId="77777777">
        <w:trPr>
          <w:tblCellSpacing w:w="15" w:type="dxa"/>
          <w:jc w:val="center"/>
        </w:trPr>
        <w:tc>
          <w:tcPr>
            <w:tcW w:w="0" w:type="auto"/>
            <w:shd w:val="clear" w:color="auto" w:fill="F9FBFD"/>
            <w:tcMar>
              <w:top w:w="120" w:type="dxa"/>
              <w:left w:w="160" w:type="dxa"/>
              <w:bottom w:w="120" w:type="dxa"/>
              <w:right w:w="160" w:type="dxa"/>
            </w:tcMar>
            <w:vAlign w:val="center"/>
            <w:hideMark/>
          </w:tcPr>
          <w:p w14:paraId="4A929D98"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ResNet50</w:t>
            </w:r>
          </w:p>
        </w:tc>
        <w:tc>
          <w:tcPr>
            <w:tcW w:w="0" w:type="auto"/>
            <w:shd w:val="clear" w:color="auto" w:fill="F9FBFD"/>
            <w:tcMar>
              <w:top w:w="120" w:type="dxa"/>
              <w:left w:w="160" w:type="dxa"/>
              <w:bottom w:w="120" w:type="dxa"/>
              <w:right w:w="160" w:type="dxa"/>
            </w:tcMar>
            <w:vAlign w:val="center"/>
            <w:hideMark/>
          </w:tcPr>
          <w:p w14:paraId="75B4BB37"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80.30%</w:t>
            </w:r>
          </w:p>
        </w:tc>
      </w:tr>
      <w:tr w:rsidR="00543724" w:rsidRPr="00336377" w14:paraId="5990D7A0" w14:textId="77777777">
        <w:trPr>
          <w:tblCellSpacing w:w="15" w:type="dxa"/>
          <w:jc w:val="center"/>
        </w:trPr>
        <w:tc>
          <w:tcPr>
            <w:tcW w:w="0" w:type="auto"/>
            <w:shd w:val="clear" w:color="auto" w:fill="FFFFFF"/>
            <w:tcMar>
              <w:top w:w="120" w:type="dxa"/>
              <w:left w:w="160" w:type="dxa"/>
              <w:bottom w:w="120" w:type="dxa"/>
              <w:right w:w="160" w:type="dxa"/>
            </w:tcMar>
            <w:vAlign w:val="center"/>
            <w:hideMark/>
          </w:tcPr>
          <w:p w14:paraId="76DB570F"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DenseNet121</w:t>
            </w:r>
          </w:p>
        </w:tc>
        <w:tc>
          <w:tcPr>
            <w:tcW w:w="0" w:type="auto"/>
            <w:shd w:val="clear" w:color="auto" w:fill="FFFFFF"/>
            <w:tcMar>
              <w:top w:w="120" w:type="dxa"/>
              <w:left w:w="160" w:type="dxa"/>
              <w:bottom w:w="120" w:type="dxa"/>
              <w:right w:w="160" w:type="dxa"/>
            </w:tcMar>
            <w:vAlign w:val="center"/>
            <w:hideMark/>
          </w:tcPr>
          <w:p w14:paraId="57A7C080" w14:textId="77777777" w:rsidR="00543724" w:rsidRPr="00336377" w:rsidRDefault="00543724" w:rsidP="00543724">
            <w:pPr>
              <w:spacing w:after="0" w:line="240" w:lineRule="auto"/>
              <w:jc w:val="center"/>
              <w:rPr>
                <w:sz w:val="32"/>
                <w:szCs w:val="32"/>
              </w:rPr>
            </w:pPr>
            <w:r w:rsidRPr="00336377">
              <w:rPr>
                <w:rFonts w:ascii="Calibri" w:hAnsi="Calibri"/>
                <w:color w:val="404040"/>
                <w:szCs w:val="32"/>
              </w:rPr>
              <w:t>84.85%</w:t>
            </w:r>
          </w:p>
        </w:tc>
      </w:tr>
    </w:tbl>
    <w:p w14:paraId="4EE51FD4" w14:textId="77777777" w:rsidR="00617BC5" w:rsidRDefault="00617BC5" w:rsidP="00543724">
      <w:pPr>
        <w:spacing w:before="240" w:after="80" w:line="276" w:lineRule="auto"/>
        <w:rPr>
          <w:rFonts w:ascii="Calibri" w:hAnsi="Calibri"/>
          <w:b/>
          <w:color w:val="000000" w:themeColor="text1"/>
          <w:sz w:val="32"/>
          <w:szCs w:val="32"/>
        </w:rPr>
      </w:pPr>
    </w:p>
    <w:p w14:paraId="5351EF3B" w14:textId="669B655B" w:rsidR="00617BC5" w:rsidRDefault="00617BC5" w:rsidP="00617BC5">
      <w:pPr>
        <w:spacing w:before="240" w:after="80" w:line="276" w:lineRule="auto"/>
        <w:jc w:val="center"/>
        <w:rPr>
          <w:rFonts w:ascii="Calibri" w:hAnsi="Calibri"/>
          <w:b/>
          <w:color w:val="000000" w:themeColor="text1"/>
          <w:sz w:val="32"/>
          <w:szCs w:val="32"/>
        </w:rPr>
      </w:pPr>
      <w:r>
        <w:rPr>
          <w:rFonts w:ascii="Calibri" w:hAnsi="Calibri"/>
          <w:b/>
          <w:noProof/>
          <w:color w:val="000000" w:themeColor="text1"/>
          <w:sz w:val="32"/>
          <w:szCs w:val="32"/>
        </w:rPr>
        <w:drawing>
          <wp:inline distT="0" distB="0" distL="0" distR="0" wp14:anchorId="728C38AF" wp14:editId="73E2E63E">
            <wp:extent cx="4238068" cy="2766060"/>
            <wp:effectExtent l="0" t="0" r="0" b="0"/>
            <wp:docPr id="1931884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84946" name="Picture 1931884946"/>
                    <pic:cNvPicPr/>
                  </pic:nvPicPr>
                  <pic:blipFill>
                    <a:blip r:embed="rId6">
                      <a:extLst>
                        <a:ext uri="{28A0092B-C50C-407E-A947-70E740481C1C}">
                          <a14:useLocalDpi xmlns:a14="http://schemas.microsoft.com/office/drawing/2010/main" val="0"/>
                        </a:ext>
                      </a:extLst>
                    </a:blip>
                    <a:stretch>
                      <a:fillRect/>
                    </a:stretch>
                  </pic:blipFill>
                  <pic:spPr>
                    <a:xfrm>
                      <a:off x="0" y="0"/>
                      <a:ext cx="4241828" cy="2768514"/>
                    </a:xfrm>
                    <a:prstGeom prst="rect">
                      <a:avLst/>
                    </a:prstGeom>
                  </pic:spPr>
                </pic:pic>
              </a:graphicData>
            </a:graphic>
          </wp:inline>
        </w:drawing>
      </w:r>
    </w:p>
    <w:p w14:paraId="24ACE8E6" w14:textId="4702D92A"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lastRenderedPageBreak/>
        <w:t>Best Performing Models</w:t>
      </w:r>
    </w:p>
    <w:p w14:paraId="186F75E1" w14:textId="77777777" w:rsidR="00543724" w:rsidRPr="00336377" w:rsidRDefault="00543724" w:rsidP="00543724">
      <w:pPr>
        <w:numPr>
          <w:ilvl w:val="0"/>
          <w:numId w:val="35"/>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VGG16 – 84.85%</w:t>
      </w:r>
    </w:p>
    <w:p w14:paraId="070A06AB" w14:textId="77777777" w:rsidR="00543724" w:rsidRPr="00336377" w:rsidRDefault="00543724" w:rsidP="00543724">
      <w:pPr>
        <w:numPr>
          <w:ilvl w:val="0"/>
          <w:numId w:val="35"/>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DenseNet121 – 84.85%</w:t>
      </w:r>
    </w:p>
    <w:p w14:paraId="26AE7E01"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VGG16 was selected as the final model due to its balanced performance and training stability.</w:t>
      </w:r>
    </w:p>
    <w:p w14:paraId="0F24A277"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Classification Metrics</w:t>
      </w:r>
    </w:p>
    <w:p w14:paraId="0B796841"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COVID-19</w:t>
      </w:r>
    </w:p>
    <w:p w14:paraId="4BA141DB" w14:textId="77777777" w:rsidR="00543724" w:rsidRPr="00336377" w:rsidRDefault="00543724" w:rsidP="00543724">
      <w:pPr>
        <w:numPr>
          <w:ilvl w:val="0"/>
          <w:numId w:val="3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Precision: 89%</w:t>
      </w:r>
    </w:p>
    <w:p w14:paraId="046849E6" w14:textId="77777777" w:rsidR="00543724" w:rsidRPr="00336377" w:rsidRDefault="00543724" w:rsidP="00543724">
      <w:pPr>
        <w:numPr>
          <w:ilvl w:val="0"/>
          <w:numId w:val="3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Recall: 89%</w:t>
      </w:r>
    </w:p>
    <w:p w14:paraId="2FE7C024" w14:textId="77777777" w:rsidR="00543724" w:rsidRPr="00336377" w:rsidRDefault="00543724" w:rsidP="00543724">
      <w:pPr>
        <w:numPr>
          <w:ilvl w:val="0"/>
          <w:numId w:val="36"/>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F1 Score: 89%</w:t>
      </w:r>
    </w:p>
    <w:p w14:paraId="68C2F8C5"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Normal</w:t>
      </w:r>
    </w:p>
    <w:p w14:paraId="1ACE99A6" w14:textId="77777777" w:rsidR="00543724" w:rsidRPr="00336377" w:rsidRDefault="00543724" w:rsidP="00543724">
      <w:pPr>
        <w:numPr>
          <w:ilvl w:val="0"/>
          <w:numId w:val="37"/>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Precision: 82%</w:t>
      </w:r>
    </w:p>
    <w:p w14:paraId="02E9475B" w14:textId="77777777" w:rsidR="00543724" w:rsidRPr="00336377" w:rsidRDefault="00543724" w:rsidP="00543724">
      <w:pPr>
        <w:numPr>
          <w:ilvl w:val="0"/>
          <w:numId w:val="37"/>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Recall: 82%</w:t>
      </w:r>
    </w:p>
    <w:p w14:paraId="4A631D90" w14:textId="77777777" w:rsidR="00543724" w:rsidRPr="00336377" w:rsidRDefault="00543724" w:rsidP="00543724">
      <w:pPr>
        <w:numPr>
          <w:ilvl w:val="0"/>
          <w:numId w:val="37"/>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F1 Score: 82%</w:t>
      </w:r>
    </w:p>
    <w:p w14:paraId="5771FD4C" w14:textId="77777777" w:rsidR="00543724" w:rsidRPr="00336377" w:rsidRDefault="00543724" w:rsidP="00543724">
      <w:pPr>
        <w:spacing w:before="120" w:after="40" w:line="276" w:lineRule="auto"/>
        <w:rPr>
          <w:b/>
          <w:bCs/>
          <w:sz w:val="32"/>
          <w:szCs w:val="32"/>
        </w:rPr>
      </w:pPr>
      <w:r w:rsidRPr="00336377">
        <w:rPr>
          <w:rFonts w:ascii="Calibri" w:hAnsi="Calibri"/>
          <w:b/>
          <w:color w:val="404040"/>
          <w:sz w:val="28"/>
          <w:szCs w:val="32"/>
        </w:rPr>
        <w:t>Viral Pneumonia</w:t>
      </w:r>
    </w:p>
    <w:p w14:paraId="4B0F313D" w14:textId="77777777" w:rsidR="00543724" w:rsidRPr="00336377" w:rsidRDefault="00543724" w:rsidP="00543724">
      <w:pPr>
        <w:numPr>
          <w:ilvl w:val="0"/>
          <w:numId w:val="38"/>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Precision: 83%</w:t>
      </w:r>
    </w:p>
    <w:p w14:paraId="20E0C8D4" w14:textId="77777777" w:rsidR="00543724" w:rsidRPr="00336377" w:rsidRDefault="00543724" w:rsidP="00543724">
      <w:pPr>
        <w:numPr>
          <w:ilvl w:val="0"/>
          <w:numId w:val="38"/>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Recall: 83%</w:t>
      </w:r>
    </w:p>
    <w:p w14:paraId="6A85346C" w14:textId="77777777" w:rsidR="00543724" w:rsidRPr="00336377" w:rsidRDefault="00543724" w:rsidP="00543724">
      <w:pPr>
        <w:numPr>
          <w:ilvl w:val="0"/>
          <w:numId w:val="38"/>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F1 Score: 83%</w:t>
      </w:r>
    </w:p>
    <w:p w14:paraId="1338F10C" w14:textId="77777777" w:rsidR="00543724" w:rsidRPr="00336377" w:rsidRDefault="00543724" w:rsidP="00543724">
      <w:pPr>
        <w:spacing w:before="120" w:after="120" w:line="276" w:lineRule="auto"/>
        <w:rPr>
          <w:b/>
          <w:bCs/>
          <w:sz w:val="32"/>
          <w:szCs w:val="32"/>
        </w:rPr>
      </w:pPr>
      <w:r w:rsidRPr="00336377">
        <w:rPr>
          <w:rFonts w:ascii="Calibri" w:hAnsi="Calibri"/>
          <w:b/>
          <w:color w:val="404040"/>
          <w:sz w:val="28"/>
          <w:szCs w:val="32"/>
        </w:rPr>
        <w:t xml:space="preserve">Overall Accuracy: </w:t>
      </w:r>
      <w:r w:rsidRPr="00336377">
        <w:rPr>
          <w:rFonts w:ascii="Calibri" w:hAnsi="Calibri"/>
          <w:color w:val="404040"/>
          <w:sz w:val="28"/>
          <w:szCs w:val="32"/>
        </w:rPr>
        <w:t>84.85%</w:t>
      </w:r>
    </w:p>
    <w:p w14:paraId="094EA400" w14:textId="77777777" w:rsidR="00543724" w:rsidRPr="00336377" w:rsidRDefault="00000000" w:rsidP="00543724">
      <w:pPr>
        <w:rPr>
          <w:sz w:val="32"/>
          <w:szCs w:val="32"/>
        </w:rPr>
      </w:pPr>
      <w:r>
        <w:rPr>
          <w:sz w:val="32"/>
          <w:szCs w:val="32"/>
        </w:rPr>
        <w:pict w14:anchorId="219AF94E">
          <v:rect id="_x0000_i1033" style="width:0;height:1.5pt" o:hralign="center" o:hrstd="t" o:hr="t" fillcolor="#a0a0a0" stroked="f"/>
        </w:pict>
      </w:r>
    </w:p>
    <w:p w14:paraId="28F64FB8" w14:textId="77777777" w:rsidR="00543724" w:rsidRPr="00336377" w:rsidRDefault="00543724" w:rsidP="00543724">
      <w:pPr>
        <w:spacing w:before="360" w:line="276" w:lineRule="auto"/>
        <w:rPr>
          <w:b/>
          <w:bCs/>
          <w:sz w:val="44"/>
          <w:szCs w:val="44"/>
        </w:rPr>
      </w:pPr>
      <w:r w:rsidRPr="00336377">
        <w:rPr>
          <w:rFonts w:ascii="Calibri" w:hAnsi="Calibri"/>
          <w:b/>
          <w:color w:val="000000" w:themeColor="text1"/>
          <w:sz w:val="40"/>
          <w:szCs w:val="32"/>
        </w:rPr>
        <w:t>Chapter 8: Medical Report Generation</w:t>
      </w:r>
    </w:p>
    <w:p w14:paraId="0C5D16C5"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After disease prediction, the system automatically generates a PDF report containing:</w:t>
      </w:r>
    </w:p>
    <w:p w14:paraId="6A3F3DA2"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Patient Report Contents</w:t>
      </w:r>
    </w:p>
    <w:p w14:paraId="172C674A"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Disease Prediction: </w:t>
      </w:r>
      <w:r w:rsidRPr="00336377">
        <w:rPr>
          <w:rFonts w:ascii="Calibri" w:hAnsi="Calibri"/>
          <w:color w:val="404040"/>
          <w:sz w:val="28"/>
          <w:szCs w:val="32"/>
        </w:rPr>
        <w:t>COVID-19 / Viral Pneumonia / Normal</w:t>
      </w:r>
    </w:p>
    <w:p w14:paraId="50B678A8"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Confidence Score: </w:t>
      </w:r>
      <w:proofErr w:type="spellStart"/>
      <w:r w:rsidRPr="00336377">
        <w:rPr>
          <w:rFonts w:ascii="Calibri" w:hAnsi="Calibri"/>
          <w:color w:val="404040"/>
          <w:sz w:val="28"/>
          <w:szCs w:val="32"/>
        </w:rPr>
        <w:t>Softmax</w:t>
      </w:r>
      <w:proofErr w:type="spellEnd"/>
      <w:r w:rsidRPr="00336377">
        <w:rPr>
          <w:rFonts w:ascii="Calibri" w:hAnsi="Calibri"/>
          <w:color w:val="404040"/>
          <w:sz w:val="28"/>
          <w:szCs w:val="32"/>
        </w:rPr>
        <w:t xml:space="preserve"> probability percentage</w:t>
      </w:r>
    </w:p>
    <w:p w14:paraId="3DEEFDF5"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Severity Level: </w:t>
      </w:r>
      <w:r w:rsidRPr="00336377">
        <w:rPr>
          <w:rFonts w:ascii="Calibri" w:hAnsi="Calibri"/>
          <w:color w:val="404040"/>
          <w:sz w:val="28"/>
          <w:szCs w:val="32"/>
        </w:rPr>
        <w:t>High / Moderate / Low</w:t>
      </w:r>
    </w:p>
    <w:p w14:paraId="42630351"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Symptoms: </w:t>
      </w:r>
      <w:r w:rsidRPr="00336377">
        <w:rPr>
          <w:rFonts w:ascii="Calibri" w:hAnsi="Calibri"/>
          <w:color w:val="404040"/>
          <w:sz w:val="28"/>
          <w:szCs w:val="32"/>
        </w:rPr>
        <w:t>Disease-specific symptoms retrieved from medical datasets.</w:t>
      </w:r>
    </w:p>
    <w:p w14:paraId="1EF80304"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lastRenderedPageBreak/>
        <w:t>•</w:t>
      </w:r>
      <w:r w:rsidRPr="00336377">
        <w:rPr>
          <w:rFonts w:ascii="Calibri" w:hAnsi="Calibri"/>
          <w:color w:val="404040"/>
          <w:sz w:val="28"/>
          <w:szCs w:val="32"/>
        </w:rPr>
        <w:tab/>
      </w:r>
      <w:r w:rsidRPr="00336377">
        <w:rPr>
          <w:rFonts w:ascii="Calibri" w:hAnsi="Calibri"/>
          <w:b/>
          <w:color w:val="404040"/>
          <w:sz w:val="28"/>
          <w:szCs w:val="32"/>
        </w:rPr>
        <w:t xml:space="preserve">Diagnostic Tests: </w:t>
      </w:r>
      <w:r w:rsidRPr="00336377">
        <w:rPr>
          <w:rFonts w:ascii="Calibri" w:hAnsi="Calibri"/>
          <w:color w:val="404040"/>
          <w:sz w:val="28"/>
          <w:szCs w:val="32"/>
        </w:rPr>
        <w:t>Recommended medical examinations.</w:t>
      </w:r>
    </w:p>
    <w:p w14:paraId="115DE634"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Treatment Recommendations: </w:t>
      </w:r>
      <w:r w:rsidRPr="00336377">
        <w:rPr>
          <w:rFonts w:ascii="Calibri" w:hAnsi="Calibri"/>
          <w:color w:val="404040"/>
          <w:sz w:val="28"/>
          <w:szCs w:val="32"/>
        </w:rPr>
        <w:t>Suggested treatments and precautions.</w:t>
      </w:r>
    </w:p>
    <w:p w14:paraId="0D327387"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Disclaimer: </w:t>
      </w:r>
      <w:r w:rsidRPr="00336377">
        <w:rPr>
          <w:rFonts w:ascii="Calibri" w:hAnsi="Calibri"/>
          <w:color w:val="404040"/>
          <w:sz w:val="28"/>
          <w:szCs w:val="32"/>
        </w:rPr>
        <w:t>AI-generated report intended for assistance only. Professional medical consultation is required.</w:t>
      </w:r>
    </w:p>
    <w:p w14:paraId="448962FC" w14:textId="77777777" w:rsidR="00543724" w:rsidRPr="00336377" w:rsidRDefault="00000000" w:rsidP="00543724">
      <w:pPr>
        <w:rPr>
          <w:sz w:val="32"/>
          <w:szCs w:val="32"/>
        </w:rPr>
      </w:pPr>
      <w:r>
        <w:rPr>
          <w:sz w:val="32"/>
          <w:szCs w:val="32"/>
        </w:rPr>
        <w:pict w14:anchorId="515AFAE7">
          <v:rect id="_x0000_i1034" style="width:0;height:1.5pt" o:hralign="center" o:hrstd="t" o:hr="t" fillcolor="#a0a0a0" stroked="f"/>
        </w:pict>
      </w:r>
    </w:p>
    <w:p w14:paraId="65A739EE"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9: Applications</w:t>
      </w:r>
    </w:p>
    <w:p w14:paraId="5B665E3D"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Healthcare Diagnostics: </w:t>
      </w:r>
      <w:r w:rsidRPr="00336377">
        <w:rPr>
          <w:rFonts w:ascii="Calibri" w:hAnsi="Calibri"/>
          <w:color w:val="404040"/>
          <w:sz w:val="28"/>
          <w:szCs w:val="32"/>
        </w:rPr>
        <w:t>Provides rapid preliminary disease screening.</w:t>
      </w:r>
    </w:p>
    <w:p w14:paraId="30724F6E"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Telemedicine: </w:t>
      </w:r>
      <w:r w:rsidRPr="00336377">
        <w:rPr>
          <w:rFonts w:ascii="Calibri" w:hAnsi="Calibri"/>
          <w:color w:val="404040"/>
          <w:sz w:val="28"/>
          <w:szCs w:val="32"/>
        </w:rPr>
        <w:t>Supports remote healthcare services.</w:t>
      </w:r>
    </w:p>
    <w:p w14:paraId="2BB5DDFB"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COVID-19 Screening: </w:t>
      </w:r>
      <w:r w:rsidRPr="00336377">
        <w:rPr>
          <w:rFonts w:ascii="Calibri" w:hAnsi="Calibri"/>
          <w:color w:val="404040"/>
          <w:sz w:val="28"/>
          <w:szCs w:val="32"/>
        </w:rPr>
        <w:t>Enables mass screening during outbreaks.</w:t>
      </w:r>
    </w:p>
    <w:p w14:paraId="6E8CBB20"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Medical Education: </w:t>
      </w:r>
      <w:r w:rsidRPr="00336377">
        <w:rPr>
          <w:rFonts w:ascii="Calibri" w:hAnsi="Calibri"/>
          <w:color w:val="404040"/>
          <w:sz w:val="28"/>
          <w:szCs w:val="32"/>
        </w:rPr>
        <w:t>Useful for training medical students.</w:t>
      </w:r>
    </w:p>
    <w:p w14:paraId="4CCBE355"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Cloud-Based Deployment: </w:t>
      </w:r>
      <w:r w:rsidRPr="00336377">
        <w:rPr>
          <w:rFonts w:ascii="Calibri" w:hAnsi="Calibri"/>
          <w:color w:val="404040"/>
          <w:sz w:val="28"/>
          <w:szCs w:val="32"/>
        </w:rPr>
        <w:t>Can be integrated into web and mobile healthcare platforms.</w:t>
      </w:r>
    </w:p>
    <w:p w14:paraId="6D6D1425"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Research Applications: </w:t>
      </w:r>
      <w:r w:rsidRPr="00336377">
        <w:rPr>
          <w:rFonts w:ascii="Calibri" w:hAnsi="Calibri"/>
          <w:color w:val="404040"/>
          <w:sz w:val="28"/>
          <w:szCs w:val="32"/>
        </w:rPr>
        <w:t>Supports large-scale medical imaging studies.</w:t>
      </w:r>
    </w:p>
    <w:p w14:paraId="0EB36CDD" w14:textId="77777777" w:rsidR="00543724" w:rsidRPr="00336377" w:rsidRDefault="00000000" w:rsidP="00543724">
      <w:pPr>
        <w:rPr>
          <w:sz w:val="32"/>
          <w:szCs w:val="32"/>
        </w:rPr>
      </w:pPr>
      <w:r>
        <w:rPr>
          <w:sz w:val="32"/>
          <w:szCs w:val="32"/>
        </w:rPr>
        <w:pict w14:anchorId="2A585A65">
          <v:rect id="_x0000_i1035" style="width:0;height:1.5pt" o:hralign="center" o:hrstd="t" o:hr="t" fillcolor="#a0a0a0" stroked="f"/>
        </w:pict>
      </w:r>
    </w:p>
    <w:p w14:paraId="14641016"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10: Challenges and Limitations</w:t>
      </w:r>
    </w:p>
    <w:p w14:paraId="5DC9DF80" w14:textId="0BCDC635"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Challenges:</w:t>
      </w:r>
    </w:p>
    <w:p w14:paraId="24902498"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Small Dataset: </w:t>
      </w:r>
      <w:r w:rsidRPr="00336377">
        <w:rPr>
          <w:rFonts w:ascii="Calibri" w:hAnsi="Calibri"/>
          <w:color w:val="404040"/>
          <w:sz w:val="28"/>
          <w:szCs w:val="32"/>
        </w:rPr>
        <w:t>Only 317 images were available, limiting generalization.</w:t>
      </w:r>
    </w:p>
    <w:p w14:paraId="36E71456"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Class Imbalance: </w:t>
      </w:r>
      <w:r w:rsidRPr="00336377">
        <w:rPr>
          <w:rFonts w:ascii="Calibri" w:hAnsi="Calibri"/>
          <w:color w:val="404040"/>
          <w:sz w:val="28"/>
          <w:szCs w:val="32"/>
        </w:rPr>
        <w:t>Unequal class distribution affects performance.</w:t>
      </w:r>
    </w:p>
    <w:p w14:paraId="66991513"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Limited Training: </w:t>
      </w:r>
      <w:r w:rsidRPr="00336377">
        <w:rPr>
          <w:rFonts w:ascii="Calibri" w:hAnsi="Calibri"/>
          <w:color w:val="404040"/>
          <w:sz w:val="28"/>
          <w:szCs w:val="32"/>
        </w:rPr>
        <w:t>Models were trained for only 5 epochs.</w:t>
      </w:r>
    </w:p>
    <w:p w14:paraId="059EC7CC"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Frozen Transfer Learning Layers: </w:t>
      </w:r>
      <w:r w:rsidRPr="00336377">
        <w:rPr>
          <w:rFonts w:ascii="Calibri" w:hAnsi="Calibri"/>
          <w:color w:val="404040"/>
          <w:sz w:val="28"/>
          <w:szCs w:val="32"/>
        </w:rPr>
        <w:t>Fine-tuning was not performed.</w:t>
      </w:r>
    </w:p>
    <w:p w14:paraId="02BCD003" w14:textId="77777777" w:rsidR="00543724" w:rsidRPr="00336377" w:rsidRDefault="00543724" w:rsidP="00543724">
      <w:pPr>
        <w:spacing w:before="240" w:after="80" w:line="276" w:lineRule="auto"/>
        <w:rPr>
          <w:b/>
          <w:bCs/>
          <w:color w:val="000000" w:themeColor="text1"/>
          <w:sz w:val="32"/>
          <w:szCs w:val="32"/>
        </w:rPr>
      </w:pPr>
      <w:r w:rsidRPr="00336377">
        <w:rPr>
          <w:rFonts w:ascii="Calibri" w:hAnsi="Calibri"/>
          <w:b/>
          <w:color w:val="000000" w:themeColor="text1"/>
          <w:sz w:val="32"/>
          <w:szCs w:val="32"/>
        </w:rPr>
        <w:t>Limitations</w:t>
      </w:r>
    </w:p>
    <w:p w14:paraId="2084B25F" w14:textId="77777777" w:rsidR="00543724" w:rsidRPr="00336377" w:rsidRDefault="00543724" w:rsidP="00543724">
      <w:pPr>
        <w:numPr>
          <w:ilvl w:val="0"/>
          <w:numId w:val="4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Not suitable for clinical diagnosis without validation.</w:t>
      </w:r>
    </w:p>
    <w:p w14:paraId="1DBBB198" w14:textId="77777777" w:rsidR="00543724" w:rsidRPr="00336377" w:rsidRDefault="00543724" w:rsidP="00543724">
      <w:pPr>
        <w:numPr>
          <w:ilvl w:val="0"/>
          <w:numId w:val="4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Limited disease categories.</w:t>
      </w:r>
    </w:p>
    <w:p w14:paraId="4498DED9" w14:textId="77777777" w:rsidR="00543724" w:rsidRPr="00336377" w:rsidRDefault="00543724" w:rsidP="00543724">
      <w:pPr>
        <w:numPr>
          <w:ilvl w:val="0"/>
          <w:numId w:val="40"/>
        </w:numPr>
        <w:spacing w:after="60" w:line="276" w:lineRule="auto"/>
        <w:ind w:left="576"/>
        <w:rPr>
          <w:sz w:val="32"/>
          <w:szCs w:val="32"/>
        </w:rPr>
      </w:pPr>
      <w:r w:rsidRPr="00336377">
        <w:rPr>
          <w:rFonts w:ascii="Calibri" w:hAnsi="Calibri"/>
          <w:color w:val="404040"/>
          <w:sz w:val="28"/>
          <w:szCs w:val="32"/>
        </w:rPr>
        <w:t>•</w:t>
      </w:r>
      <w:r w:rsidRPr="00336377">
        <w:rPr>
          <w:rFonts w:ascii="Calibri" w:hAnsi="Calibri"/>
          <w:color w:val="404040"/>
          <w:sz w:val="28"/>
          <w:szCs w:val="32"/>
        </w:rPr>
        <w:tab/>
        <w:t>Requires larger datasets for real-world deployment.</w:t>
      </w:r>
    </w:p>
    <w:p w14:paraId="37AA0160" w14:textId="77777777" w:rsidR="00543724" w:rsidRPr="00336377" w:rsidRDefault="00000000" w:rsidP="00543724">
      <w:pPr>
        <w:rPr>
          <w:sz w:val="32"/>
          <w:szCs w:val="32"/>
        </w:rPr>
      </w:pPr>
      <w:r>
        <w:rPr>
          <w:sz w:val="32"/>
          <w:szCs w:val="32"/>
        </w:rPr>
        <w:pict w14:anchorId="1A908C71">
          <v:rect id="_x0000_i1036" style="width:0;height:1.5pt" o:hralign="center" o:hrstd="t" o:hr="t" fillcolor="#a0a0a0" stroked="f"/>
        </w:pict>
      </w:r>
    </w:p>
    <w:p w14:paraId="100391DA"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11: Future Scope</w:t>
      </w:r>
    </w:p>
    <w:p w14:paraId="73FF00BB"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lastRenderedPageBreak/>
        <w:t>Future improvements include:</w:t>
      </w:r>
    </w:p>
    <w:p w14:paraId="18CBEA0A"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Multi-Disease Detection: </w:t>
      </w:r>
      <w:r w:rsidRPr="00336377">
        <w:rPr>
          <w:rFonts w:ascii="Calibri" w:hAnsi="Calibri"/>
          <w:color w:val="404040"/>
          <w:sz w:val="28"/>
          <w:szCs w:val="32"/>
        </w:rPr>
        <w:t>Adding Tuberculosis, Lung Cancer, and Pleural Effusion.</w:t>
      </w:r>
    </w:p>
    <w:p w14:paraId="27BD557E"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GAN-Based Data Augmentation: </w:t>
      </w:r>
      <w:r w:rsidRPr="00336377">
        <w:rPr>
          <w:rFonts w:ascii="Calibri" w:hAnsi="Calibri"/>
          <w:color w:val="404040"/>
          <w:sz w:val="28"/>
          <w:szCs w:val="32"/>
        </w:rPr>
        <w:t>Generating synthetic X-rays to improve dataset balance.</w:t>
      </w:r>
    </w:p>
    <w:p w14:paraId="111B2D1E"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Grad-CAM Explainability: </w:t>
      </w:r>
      <w:r w:rsidRPr="00336377">
        <w:rPr>
          <w:rFonts w:ascii="Calibri" w:hAnsi="Calibri"/>
          <w:color w:val="404040"/>
          <w:sz w:val="28"/>
          <w:szCs w:val="32"/>
        </w:rPr>
        <w:t>Visualizing regions influencing predictions.</w:t>
      </w:r>
    </w:p>
    <w:p w14:paraId="0F2A957D"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Mobile and Cloud Deployment: </w:t>
      </w:r>
      <w:r w:rsidRPr="00336377">
        <w:rPr>
          <w:rFonts w:ascii="Calibri" w:hAnsi="Calibri"/>
          <w:color w:val="404040"/>
          <w:sz w:val="28"/>
          <w:szCs w:val="32"/>
        </w:rPr>
        <w:t>Developing Android, iOS, and web applications.</w:t>
      </w:r>
    </w:p>
    <w:p w14:paraId="26D0416F"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EHR Integration: </w:t>
      </w:r>
      <w:r w:rsidRPr="00336377">
        <w:rPr>
          <w:rFonts w:ascii="Calibri" w:hAnsi="Calibri"/>
          <w:color w:val="404040"/>
          <w:sz w:val="28"/>
          <w:szCs w:val="32"/>
        </w:rPr>
        <w:t>Connecting with Electronic Health Records systems.</w:t>
      </w:r>
    </w:p>
    <w:p w14:paraId="0DC27128" w14:textId="77777777" w:rsidR="00543724" w:rsidRPr="00336377" w:rsidRDefault="00543724" w:rsidP="00543724">
      <w:pPr>
        <w:spacing w:after="60" w:line="276" w:lineRule="auto"/>
        <w:ind w:left="576" w:hanging="360"/>
        <w:rPr>
          <w:b/>
          <w:bCs/>
          <w:sz w:val="32"/>
          <w:szCs w:val="32"/>
        </w:rPr>
      </w:pPr>
      <w:r w:rsidRPr="00336377">
        <w:rPr>
          <w:rFonts w:ascii="Calibri" w:hAnsi="Calibri"/>
          <w:color w:val="404040"/>
          <w:sz w:val="28"/>
          <w:szCs w:val="32"/>
        </w:rPr>
        <w:t>•</w:t>
      </w:r>
      <w:r w:rsidRPr="00336377">
        <w:rPr>
          <w:rFonts w:ascii="Calibri" w:hAnsi="Calibri"/>
          <w:color w:val="404040"/>
          <w:sz w:val="28"/>
          <w:szCs w:val="32"/>
        </w:rPr>
        <w:tab/>
      </w:r>
      <w:r w:rsidRPr="00336377">
        <w:rPr>
          <w:rFonts w:ascii="Calibri" w:hAnsi="Calibri"/>
          <w:b/>
          <w:color w:val="404040"/>
          <w:sz w:val="28"/>
          <w:szCs w:val="32"/>
        </w:rPr>
        <w:t xml:space="preserve">Fine-Tuning: </w:t>
      </w:r>
      <w:r w:rsidRPr="00336377">
        <w:rPr>
          <w:rFonts w:ascii="Calibri" w:hAnsi="Calibri"/>
          <w:color w:val="404040"/>
          <w:sz w:val="28"/>
          <w:szCs w:val="32"/>
        </w:rPr>
        <w:t>Training top layers of transfer learning models for 20+ epochs to improve accuracy.</w:t>
      </w:r>
    </w:p>
    <w:p w14:paraId="63556AA3" w14:textId="77777777" w:rsidR="00543724" w:rsidRPr="00336377" w:rsidRDefault="00000000" w:rsidP="00543724">
      <w:pPr>
        <w:rPr>
          <w:sz w:val="32"/>
          <w:szCs w:val="32"/>
        </w:rPr>
      </w:pPr>
      <w:r>
        <w:rPr>
          <w:sz w:val="32"/>
          <w:szCs w:val="32"/>
        </w:rPr>
        <w:pict w14:anchorId="366883EC">
          <v:rect id="_x0000_i1037" style="width:0;height:1.5pt" o:hralign="center" o:hrstd="t" o:hr="t" fillcolor="#a0a0a0" stroked="f"/>
        </w:pict>
      </w:r>
    </w:p>
    <w:p w14:paraId="5EE8CC59" w14:textId="77777777" w:rsidR="00543724" w:rsidRPr="00336377" w:rsidRDefault="00543724" w:rsidP="00543724">
      <w:pPr>
        <w:spacing w:before="360" w:line="276" w:lineRule="auto"/>
        <w:rPr>
          <w:b/>
          <w:bCs/>
          <w:color w:val="000000" w:themeColor="text1"/>
          <w:sz w:val="44"/>
          <w:szCs w:val="44"/>
        </w:rPr>
      </w:pPr>
      <w:r w:rsidRPr="00336377">
        <w:rPr>
          <w:rFonts w:ascii="Calibri" w:hAnsi="Calibri"/>
          <w:b/>
          <w:color w:val="000000" w:themeColor="text1"/>
          <w:sz w:val="40"/>
          <w:szCs w:val="32"/>
        </w:rPr>
        <w:t>Chapter 12: Conclusion</w:t>
      </w:r>
    </w:p>
    <w:p w14:paraId="23F46A12"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This project successfully demonstrates the application of Deep Learning and Transfer Learning for automated chest X-ray analysis and medical report generation. Four different models were evaluated, and VGG16 along with DenseNet121 achieved the highest accuracy of 84.85%.</w:t>
      </w:r>
    </w:p>
    <w:p w14:paraId="7295F20D"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The developed system not only classifies diseases but also generates structured PDF reports, making it a complete end-to-end healthcare AI solution. Such systems can assist healthcare professionals, support telemedicine services, and contribute to faster medical diagnosis in resource-limited environments.</w:t>
      </w:r>
    </w:p>
    <w:p w14:paraId="7D73E1CB" w14:textId="77777777" w:rsidR="00543724" w:rsidRPr="00336377" w:rsidRDefault="00543724" w:rsidP="00543724">
      <w:pPr>
        <w:spacing w:after="120" w:line="276" w:lineRule="auto"/>
        <w:jc w:val="both"/>
        <w:rPr>
          <w:sz w:val="32"/>
          <w:szCs w:val="32"/>
        </w:rPr>
      </w:pPr>
      <w:r w:rsidRPr="00336377">
        <w:rPr>
          <w:rFonts w:ascii="Calibri" w:hAnsi="Calibri"/>
          <w:color w:val="404040"/>
          <w:sz w:val="28"/>
          <w:szCs w:val="32"/>
        </w:rPr>
        <w:t>The project represents a significant step toward intelligent, accessible, and AI-assisted healthcare systems.</w:t>
      </w:r>
    </w:p>
    <w:p w14:paraId="61AA195D" w14:textId="77777777" w:rsidR="00543724" w:rsidRPr="00336377" w:rsidRDefault="00000000" w:rsidP="00543724">
      <w:pPr>
        <w:rPr>
          <w:sz w:val="32"/>
          <w:szCs w:val="32"/>
        </w:rPr>
      </w:pPr>
      <w:r>
        <w:rPr>
          <w:sz w:val="32"/>
          <w:szCs w:val="32"/>
        </w:rPr>
        <w:pict w14:anchorId="6299C967">
          <v:rect id="_x0000_i1038" style="width:0;height:1.5pt" o:hralign="center" o:hrstd="t" o:hr="t" fillcolor="#a0a0a0" stroked="f"/>
        </w:pict>
      </w:r>
    </w:p>
    <w:p w14:paraId="559BDEEC" w14:textId="77777777" w:rsidR="00543724" w:rsidRPr="00336377" w:rsidRDefault="00543724" w:rsidP="00543724">
      <w:pPr>
        <w:spacing w:before="360" w:line="276" w:lineRule="auto"/>
        <w:rPr>
          <w:b/>
          <w:bCs/>
          <w:color w:val="000000" w:themeColor="text1"/>
          <w:sz w:val="32"/>
          <w:szCs w:val="32"/>
        </w:rPr>
      </w:pPr>
      <w:r w:rsidRPr="00336377">
        <w:rPr>
          <w:rFonts w:ascii="Calibri" w:hAnsi="Calibri"/>
          <w:b/>
          <w:color w:val="000000" w:themeColor="text1"/>
          <w:sz w:val="40"/>
          <w:szCs w:val="32"/>
        </w:rPr>
        <w:t>References</w:t>
      </w:r>
    </w:p>
    <w:p w14:paraId="57C3F147"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[1]</w:t>
      </w:r>
      <w:r w:rsidRPr="00336377">
        <w:rPr>
          <w:rFonts w:ascii="Calibri" w:hAnsi="Calibri"/>
          <w:color w:val="404040"/>
          <w:sz w:val="28"/>
          <w:szCs w:val="32"/>
        </w:rPr>
        <w:tab/>
        <w:t>TensorFlow Documentation.</w:t>
      </w:r>
    </w:p>
    <w:p w14:paraId="130C2011"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[2]</w:t>
      </w:r>
      <w:r w:rsidRPr="00336377">
        <w:rPr>
          <w:rFonts w:ascii="Calibri" w:hAnsi="Calibri"/>
          <w:color w:val="404040"/>
          <w:sz w:val="28"/>
          <w:szCs w:val="32"/>
        </w:rPr>
        <w:tab/>
      </w:r>
      <w:proofErr w:type="spellStart"/>
      <w:r w:rsidRPr="00336377">
        <w:rPr>
          <w:rFonts w:ascii="Calibri" w:hAnsi="Calibri"/>
          <w:color w:val="404040"/>
          <w:sz w:val="28"/>
          <w:szCs w:val="32"/>
        </w:rPr>
        <w:t>Keras</w:t>
      </w:r>
      <w:proofErr w:type="spellEnd"/>
      <w:r w:rsidRPr="00336377">
        <w:rPr>
          <w:rFonts w:ascii="Calibri" w:hAnsi="Calibri"/>
          <w:color w:val="404040"/>
          <w:sz w:val="28"/>
          <w:szCs w:val="32"/>
        </w:rPr>
        <w:t xml:space="preserve"> Deep Learning Library.</w:t>
      </w:r>
    </w:p>
    <w:p w14:paraId="5336D589"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[3]</w:t>
      </w:r>
      <w:r w:rsidRPr="00336377">
        <w:rPr>
          <w:rFonts w:ascii="Calibri" w:hAnsi="Calibri"/>
          <w:color w:val="404040"/>
          <w:sz w:val="28"/>
          <w:szCs w:val="32"/>
        </w:rPr>
        <w:tab/>
        <w:t>COVID-19 Chest X-Ray Dataset (Kaggle).</w:t>
      </w:r>
    </w:p>
    <w:p w14:paraId="79AACCCC"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lastRenderedPageBreak/>
        <w:t>[4]</w:t>
      </w:r>
      <w:r w:rsidRPr="00336377">
        <w:rPr>
          <w:rFonts w:ascii="Calibri" w:hAnsi="Calibri"/>
          <w:color w:val="404040"/>
          <w:sz w:val="28"/>
          <w:szCs w:val="32"/>
        </w:rPr>
        <w:tab/>
        <w:t>VGG16 Research Paper.</w:t>
      </w:r>
    </w:p>
    <w:p w14:paraId="287F9AC2"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[5]</w:t>
      </w:r>
      <w:r w:rsidRPr="00336377">
        <w:rPr>
          <w:rFonts w:ascii="Calibri" w:hAnsi="Calibri"/>
          <w:color w:val="404040"/>
          <w:sz w:val="28"/>
          <w:szCs w:val="32"/>
        </w:rPr>
        <w:tab/>
        <w:t>ResNet50 Research Paper.</w:t>
      </w:r>
    </w:p>
    <w:p w14:paraId="4260C6A3"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[6]</w:t>
      </w:r>
      <w:r w:rsidRPr="00336377">
        <w:rPr>
          <w:rFonts w:ascii="Calibri" w:hAnsi="Calibri"/>
          <w:color w:val="404040"/>
          <w:sz w:val="28"/>
          <w:szCs w:val="32"/>
        </w:rPr>
        <w:tab/>
        <w:t>DenseNet121 Research Paper.</w:t>
      </w:r>
    </w:p>
    <w:p w14:paraId="15B143F8"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[7]</w:t>
      </w:r>
      <w:r w:rsidRPr="00336377">
        <w:rPr>
          <w:rFonts w:ascii="Calibri" w:hAnsi="Calibri"/>
          <w:color w:val="404040"/>
          <w:sz w:val="28"/>
          <w:szCs w:val="32"/>
        </w:rPr>
        <w:tab/>
        <w:t>Scikit-Learn Documentation.</w:t>
      </w:r>
    </w:p>
    <w:p w14:paraId="4C893206" w14:textId="77777777" w:rsidR="00543724" w:rsidRPr="00336377" w:rsidRDefault="00543724" w:rsidP="00543724">
      <w:pPr>
        <w:numPr>
          <w:ilvl w:val="0"/>
          <w:numId w:val="42"/>
        </w:numPr>
        <w:spacing w:after="80" w:line="276" w:lineRule="auto"/>
        <w:ind w:left="576"/>
        <w:rPr>
          <w:sz w:val="32"/>
          <w:szCs w:val="32"/>
        </w:rPr>
      </w:pPr>
      <w:r w:rsidRPr="00336377">
        <w:rPr>
          <w:rFonts w:ascii="Calibri" w:hAnsi="Calibri"/>
          <w:color w:val="404040"/>
          <w:sz w:val="28"/>
          <w:szCs w:val="32"/>
        </w:rPr>
        <w:t>[8]</w:t>
      </w:r>
      <w:r w:rsidRPr="00336377">
        <w:rPr>
          <w:rFonts w:ascii="Calibri" w:hAnsi="Calibri"/>
          <w:color w:val="404040"/>
          <w:sz w:val="28"/>
          <w:szCs w:val="32"/>
        </w:rPr>
        <w:tab/>
      </w:r>
      <w:proofErr w:type="spellStart"/>
      <w:r w:rsidRPr="00336377">
        <w:rPr>
          <w:rFonts w:ascii="Calibri" w:hAnsi="Calibri"/>
          <w:color w:val="404040"/>
          <w:sz w:val="28"/>
          <w:szCs w:val="32"/>
        </w:rPr>
        <w:t>ReportLab</w:t>
      </w:r>
      <w:proofErr w:type="spellEnd"/>
      <w:r w:rsidRPr="00336377">
        <w:rPr>
          <w:rFonts w:ascii="Calibri" w:hAnsi="Calibri"/>
          <w:color w:val="404040"/>
          <w:sz w:val="28"/>
          <w:szCs w:val="32"/>
        </w:rPr>
        <w:t xml:space="preserve"> PDF Generation Documentation.</w:t>
      </w:r>
    </w:p>
    <w:p w14:paraId="26043752" w14:textId="77777777" w:rsidR="000B09BE" w:rsidRPr="00336377" w:rsidRDefault="000B09BE">
      <w:pPr>
        <w:rPr>
          <w:sz w:val="32"/>
          <w:szCs w:val="32"/>
        </w:rPr>
      </w:pPr>
    </w:p>
    <w:sectPr w:rsidR="000B09BE" w:rsidRPr="00336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BB7"/>
    <w:multiLevelType w:val="multilevel"/>
    <w:tmpl w:val="339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35CA"/>
    <w:multiLevelType w:val="multilevel"/>
    <w:tmpl w:val="7AD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5F81"/>
    <w:multiLevelType w:val="hybridMultilevel"/>
    <w:tmpl w:val="8A684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B06F47"/>
    <w:multiLevelType w:val="multilevel"/>
    <w:tmpl w:val="AF3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825AD"/>
    <w:multiLevelType w:val="multilevel"/>
    <w:tmpl w:val="3F6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C3389"/>
    <w:multiLevelType w:val="multilevel"/>
    <w:tmpl w:val="B498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851D8"/>
    <w:multiLevelType w:val="multilevel"/>
    <w:tmpl w:val="283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B392A"/>
    <w:multiLevelType w:val="multilevel"/>
    <w:tmpl w:val="A298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649C1"/>
    <w:multiLevelType w:val="multilevel"/>
    <w:tmpl w:val="4DD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5517A"/>
    <w:multiLevelType w:val="multilevel"/>
    <w:tmpl w:val="1DEE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44E38"/>
    <w:multiLevelType w:val="multilevel"/>
    <w:tmpl w:val="FFD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47CBE"/>
    <w:multiLevelType w:val="multilevel"/>
    <w:tmpl w:val="B01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72D76"/>
    <w:multiLevelType w:val="multilevel"/>
    <w:tmpl w:val="6CA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54EBC"/>
    <w:multiLevelType w:val="multilevel"/>
    <w:tmpl w:val="74D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C26D0"/>
    <w:multiLevelType w:val="multilevel"/>
    <w:tmpl w:val="745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913B1"/>
    <w:multiLevelType w:val="multilevel"/>
    <w:tmpl w:val="65D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12295"/>
    <w:multiLevelType w:val="multilevel"/>
    <w:tmpl w:val="AB8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145B6"/>
    <w:multiLevelType w:val="multilevel"/>
    <w:tmpl w:val="27E0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870F3"/>
    <w:multiLevelType w:val="multilevel"/>
    <w:tmpl w:val="E44A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0C2D07"/>
    <w:multiLevelType w:val="multilevel"/>
    <w:tmpl w:val="42DC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C7788"/>
    <w:multiLevelType w:val="multilevel"/>
    <w:tmpl w:val="E19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65FF1"/>
    <w:multiLevelType w:val="multilevel"/>
    <w:tmpl w:val="FD5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87444"/>
    <w:multiLevelType w:val="multilevel"/>
    <w:tmpl w:val="3E9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C5502"/>
    <w:multiLevelType w:val="multilevel"/>
    <w:tmpl w:val="F02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E7399"/>
    <w:multiLevelType w:val="multilevel"/>
    <w:tmpl w:val="1332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A846B7"/>
    <w:multiLevelType w:val="multilevel"/>
    <w:tmpl w:val="2A2A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202852"/>
    <w:multiLevelType w:val="multilevel"/>
    <w:tmpl w:val="2E90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05E06"/>
    <w:multiLevelType w:val="multilevel"/>
    <w:tmpl w:val="93D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51103"/>
    <w:multiLevelType w:val="multilevel"/>
    <w:tmpl w:val="8EC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B1F4C"/>
    <w:multiLevelType w:val="multilevel"/>
    <w:tmpl w:val="AC4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57120"/>
    <w:multiLevelType w:val="multilevel"/>
    <w:tmpl w:val="660A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93A07"/>
    <w:multiLevelType w:val="multilevel"/>
    <w:tmpl w:val="DE3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42B7F"/>
    <w:multiLevelType w:val="multilevel"/>
    <w:tmpl w:val="E58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C22FF"/>
    <w:multiLevelType w:val="multilevel"/>
    <w:tmpl w:val="7A3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F5BD5"/>
    <w:multiLevelType w:val="multilevel"/>
    <w:tmpl w:val="8D26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C2B53"/>
    <w:multiLevelType w:val="multilevel"/>
    <w:tmpl w:val="933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6205C"/>
    <w:multiLevelType w:val="multilevel"/>
    <w:tmpl w:val="2E30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CE14D5"/>
    <w:multiLevelType w:val="multilevel"/>
    <w:tmpl w:val="C5C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338F4"/>
    <w:multiLevelType w:val="multilevel"/>
    <w:tmpl w:val="56EC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018AF"/>
    <w:multiLevelType w:val="multilevel"/>
    <w:tmpl w:val="2E8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77A98"/>
    <w:multiLevelType w:val="multilevel"/>
    <w:tmpl w:val="FE1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43B20"/>
    <w:multiLevelType w:val="multilevel"/>
    <w:tmpl w:val="FDC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B64CCE"/>
    <w:multiLevelType w:val="multilevel"/>
    <w:tmpl w:val="6F8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14797">
    <w:abstractNumId w:val="37"/>
  </w:num>
  <w:num w:numId="2" w16cid:durableId="969434320">
    <w:abstractNumId w:val="42"/>
  </w:num>
  <w:num w:numId="3" w16cid:durableId="2056077994">
    <w:abstractNumId w:val="18"/>
  </w:num>
  <w:num w:numId="4" w16cid:durableId="851459958">
    <w:abstractNumId w:val="12"/>
  </w:num>
  <w:num w:numId="5" w16cid:durableId="405996028">
    <w:abstractNumId w:val="30"/>
  </w:num>
  <w:num w:numId="6" w16cid:durableId="1372263459">
    <w:abstractNumId w:val="19"/>
  </w:num>
  <w:num w:numId="7" w16cid:durableId="1015958132">
    <w:abstractNumId w:val="15"/>
  </w:num>
  <w:num w:numId="8" w16cid:durableId="486016685">
    <w:abstractNumId w:val="0"/>
  </w:num>
  <w:num w:numId="9" w16cid:durableId="895628764">
    <w:abstractNumId w:val="17"/>
  </w:num>
  <w:num w:numId="10" w16cid:durableId="294870274">
    <w:abstractNumId w:val="40"/>
  </w:num>
  <w:num w:numId="11" w16cid:durableId="1014185722">
    <w:abstractNumId w:val="38"/>
  </w:num>
  <w:num w:numId="12" w16cid:durableId="1375155627">
    <w:abstractNumId w:val="21"/>
  </w:num>
  <w:num w:numId="13" w16cid:durableId="1646932844">
    <w:abstractNumId w:val="28"/>
  </w:num>
  <w:num w:numId="14" w16cid:durableId="779378488">
    <w:abstractNumId w:val="27"/>
  </w:num>
  <w:num w:numId="15" w16cid:durableId="1416047276">
    <w:abstractNumId w:val="8"/>
  </w:num>
  <w:num w:numId="16" w16cid:durableId="1832988870">
    <w:abstractNumId w:val="20"/>
  </w:num>
  <w:num w:numId="17" w16cid:durableId="609091695">
    <w:abstractNumId w:val="26"/>
  </w:num>
  <w:num w:numId="18" w16cid:durableId="638271625">
    <w:abstractNumId w:val="29"/>
  </w:num>
  <w:num w:numId="19" w16cid:durableId="838345491">
    <w:abstractNumId w:val="4"/>
  </w:num>
  <w:num w:numId="20" w16cid:durableId="149907958">
    <w:abstractNumId w:val="16"/>
  </w:num>
  <w:num w:numId="21" w16cid:durableId="1087262391">
    <w:abstractNumId w:val="24"/>
  </w:num>
  <w:num w:numId="22" w16cid:durableId="2098551431">
    <w:abstractNumId w:val="23"/>
  </w:num>
  <w:num w:numId="23" w16cid:durableId="1963614639">
    <w:abstractNumId w:val="22"/>
  </w:num>
  <w:num w:numId="24" w16cid:durableId="705568169">
    <w:abstractNumId w:val="25"/>
  </w:num>
  <w:num w:numId="25" w16cid:durableId="2040692092">
    <w:abstractNumId w:val="3"/>
  </w:num>
  <w:num w:numId="26" w16cid:durableId="696811428">
    <w:abstractNumId w:val="31"/>
  </w:num>
  <w:num w:numId="27" w16cid:durableId="1393115340">
    <w:abstractNumId w:val="5"/>
  </w:num>
  <w:num w:numId="28" w16cid:durableId="1456831693">
    <w:abstractNumId w:val="9"/>
  </w:num>
  <w:num w:numId="29" w16cid:durableId="343628052">
    <w:abstractNumId w:val="10"/>
  </w:num>
  <w:num w:numId="30" w16cid:durableId="2020540694">
    <w:abstractNumId w:val="13"/>
  </w:num>
  <w:num w:numId="31" w16cid:durableId="2044014517">
    <w:abstractNumId w:val="32"/>
  </w:num>
  <w:num w:numId="32" w16cid:durableId="888997268">
    <w:abstractNumId w:val="35"/>
  </w:num>
  <w:num w:numId="33" w16cid:durableId="756824101">
    <w:abstractNumId w:val="14"/>
  </w:num>
  <w:num w:numId="34" w16cid:durableId="306788649">
    <w:abstractNumId w:val="6"/>
  </w:num>
  <w:num w:numId="35" w16cid:durableId="1939176445">
    <w:abstractNumId w:val="1"/>
  </w:num>
  <w:num w:numId="36" w16cid:durableId="194277137">
    <w:abstractNumId w:val="34"/>
  </w:num>
  <w:num w:numId="37" w16cid:durableId="186450842">
    <w:abstractNumId w:val="7"/>
  </w:num>
  <w:num w:numId="38" w16cid:durableId="1837695008">
    <w:abstractNumId w:val="33"/>
  </w:num>
  <w:num w:numId="39" w16cid:durableId="446585685">
    <w:abstractNumId w:val="39"/>
  </w:num>
  <w:num w:numId="40" w16cid:durableId="893850257">
    <w:abstractNumId w:val="11"/>
  </w:num>
  <w:num w:numId="41" w16cid:durableId="775684141">
    <w:abstractNumId w:val="41"/>
  </w:num>
  <w:num w:numId="42" w16cid:durableId="783501495">
    <w:abstractNumId w:val="36"/>
  </w:num>
  <w:num w:numId="43" w16cid:durableId="669911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24"/>
    <w:rsid w:val="0003711B"/>
    <w:rsid w:val="000B09BE"/>
    <w:rsid w:val="00113189"/>
    <w:rsid w:val="00126403"/>
    <w:rsid w:val="00336377"/>
    <w:rsid w:val="0046372A"/>
    <w:rsid w:val="00543724"/>
    <w:rsid w:val="00617BC5"/>
    <w:rsid w:val="007F69C7"/>
    <w:rsid w:val="00AF0086"/>
    <w:rsid w:val="00B472C5"/>
    <w:rsid w:val="00BC13B2"/>
    <w:rsid w:val="00CB68D9"/>
    <w:rsid w:val="00E11A0D"/>
    <w:rsid w:val="00ED1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02C1"/>
  <w15:chartTrackingRefBased/>
  <w15:docId w15:val="{1A908052-4E33-4CBB-9A63-ED8CF9BF3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724"/>
    <w:rPr>
      <w:rFonts w:eastAsiaTheme="majorEastAsia" w:cstheme="majorBidi"/>
      <w:color w:val="272727" w:themeColor="text1" w:themeTint="D8"/>
    </w:rPr>
  </w:style>
  <w:style w:type="paragraph" w:styleId="Title">
    <w:name w:val="Title"/>
    <w:basedOn w:val="Normal"/>
    <w:next w:val="Normal"/>
    <w:link w:val="TitleChar"/>
    <w:uiPriority w:val="10"/>
    <w:qFormat/>
    <w:rsid w:val="00543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724"/>
    <w:pPr>
      <w:spacing w:before="160"/>
      <w:jc w:val="center"/>
    </w:pPr>
    <w:rPr>
      <w:i/>
      <w:iCs/>
      <w:color w:val="404040" w:themeColor="text1" w:themeTint="BF"/>
    </w:rPr>
  </w:style>
  <w:style w:type="character" w:customStyle="1" w:styleId="QuoteChar">
    <w:name w:val="Quote Char"/>
    <w:basedOn w:val="DefaultParagraphFont"/>
    <w:link w:val="Quote"/>
    <w:uiPriority w:val="29"/>
    <w:rsid w:val="00543724"/>
    <w:rPr>
      <w:i/>
      <w:iCs/>
      <w:color w:val="404040" w:themeColor="text1" w:themeTint="BF"/>
    </w:rPr>
  </w:style>
  <w:style w:type="paragraph" w:styleId="ListParagraph">
    <w:name w:val="List Paragraph"/>
    <w:basedOn w:val="Normal"/>
    <w:uiPriority w:val="34"/>
    <w:qFormat/>
    <w:rsid w:val="00543724"/>
    <w:pPr>
      <w:ind w:left="720"/>
      <w:contextualSpacing/>
    </w:pPr>
  </w:style>
  <w:style w:type="character" w:styleId="IntenseEmphasis">
    <w:name w:val="Intense Emphasis"/>
    <w:basedOn w:val="DefaultParagraphFont"/>
    <w:uiPriority w:val="21"/>
    <w:qFormat/>
    <w:rsid w:val="00543724"/>
    <w:rPr>
      <w:i/>
      <w:iCs/>
      <w:color w:val="0F4761" w:themeColor="accent1" w:themeShade="BF"/>
    </w:rPr>
  </w:style>
  <w:style w:type="paragraph" w:styleId="IntenseQuote">
    <w:name w:val="Intense Quote"/>
    <w:basedOn w:val="Normal"/>
    <w:next w:val="Normal"/>
    <w:link w:val="IntenseQuoteChar"/>
    <w:uiPriority w:val="30"/>
    <w:qFormat/>
    <w:rsid w:val="00543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724"/>
    <w:rPr>
      <w:i/>
      <w:iCs/>
      <w:color w:val="0F4761" w:themeColor="accent1" w:themeShade="BF"/>
    </w:rPr>
  </w:style>
  <w:style w:type="character" w:styleId="IntenseReference">
    <w:name w:val="Intense Reference"/>
    <w:basedOn w:val="DefaultParagraphFont"/>
    <w:uiPriority w:val="32"/>
    <w:qFormat/>
    <w:rsid w:val="00543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BF61B-617C-4F45-8DC8-002FA559B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1364</Words>
  <Characters>7776</Characters>
  <Application>Microsoft Office Word</Application>
  <DocSecurity>0</DocSecurity>
  <Lines>64</Lines>
  <Paragraphs>18</Paragraphs>
  <ScaleCrop>false</ScaleCrop>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kavadikeri</dc:creator>
  <cp:keywords/>
  <dc:description/>
  <cp:lastModifiedBy>GOUTAM BHAT</cp:lastModifiedBy>
  <cp:revision>3</cp:revision>
  <dcterms:created xsi:type="dcterms:W3CDTF">2026-06-10T13:35:00Z</dcterms:created>
  <dcterms:modified xsi:type="dcterms:W3CDTF">2026-06-10T13:41:00Z</dcterms:modified>
</cp:coreProperties>
</file>