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rPr/>
      </w:pPr>
      <w:r w:rsidDel="00000000" w:rsidR="00000000" w:rsidRPr="00000000">
        <w:rPr>
          <w:rFonts w:ascii="Trebuchet MS" w:cs="Trebuchet MS" w:eastAsia="Trebuchet MS" w:hAnsi="Trebuchet MS"/>
          <w:b w:val="1"/>
          <w:i w:val="1"/>
          <w:color w:val="cc0000"/>
          <w:sz w:val="36"/>
          <w:szCs w:val="36"/>
          <w:rtl w:val="0"/>
        </w:rPr>
        <w:t xml:space="preserve">Your Name Here</w:t>
      </w:r>
    </w:p>
    <w:p w:rsidR="00000000" w:rsidDel="00000000" w:rsidP="00000000" w:rsidRDefault="00000000" w:rsidRPr="00000000">
      <w:pPr>
        <w:spacing w:line="240" w:lineRule="auto"/>
        <w:contextualSpacing w:val="0"/>
        <w:jc w:val="center"/>
      </w:pPr>
      <w:r w:rsidDel="00000000" w:rsidR="00000000" w:rsidRPr="00000000">
        <w:rPr>
          <w:b w:val="1"/>
          <w:highlight w:val="yellow"/>
          <w:rtl w:val="0"/>
        </w:rPr>
        <w:t xml:space="preserve">your website here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highlight w:val="yellow"/>
          <w:rtl w:val="0"/>
        </w:rPr>
        <w:t xml:space="preserve">your email address here</w:t>
      </w:r>
      <w:r w:rsidDel="00000000" w:rsidR="00000000" w:rsidRPr="00000000">
        <w:rPr>
          <w:rtl w:val="0"/>
        </w:rPr>
        <w:t xml:space="preserve"> | </w:t>
      </w:r>
      <w:r w:rsidDel="00000000" w:rsidR="00000000" w:rsidRPr="00000000">
        <w:rPr>
          <w:highlight w:val="yellow"/>
          <w:rtl w:val="0"/>
        </w:rPr>
        <w:t xml:space="preserve">your phone number here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highlight w:val="yellow"/>
          <w:rtl w:val="0"/>
        </w:rPr>
        <w:t xml:space="preserve">date here</w:t>
      </w:r>
    </w:p>
    <w:p w:rsidR="00000000" w:rsidDel="00000000" w:rsidP="00000000" w:rsidRDefault="00000000" w:rsidRPr="00000000">
      <w:pPr>
        <w:keepNext w:val="0"/>
        <w:keepLines w:val="0"/>
        <w:widowControl w:val="0"/>
        <w:contextualSpacing w:val="0"/>
        <w:jc w:val="righ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44"/>
          <w:szCs w:val="44"/>
          <w:rtl w:val="0"/>
        </w:rPr>
        <w:t xml:space="preserve">invoice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Payable to:</w:t>
        <w:tab/>
        <w:tab/>
        <w:tab/>
        <w:t xml:space="preserve">Send to:</w:t>
        <w:tab/>
        <w:tab/>
        <w:tab/>
        <w:tab/>
        <w:t xml:space="preserve">Invoice #: </w:t>
      </w:r>
      <w:r w:rsidDel="00000000" w:rsidR="00000000" w:rsidRPr="00000000">
        <w:rPr>
          <w:highlight w:val="yellow"/>
          <w:rtl w:val="0"/>
        </w:rPr>
        <w:t xml:space="preserve">XXX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 xml:space="preserve">your full name here</w:t>
      </w:r>
      <w:r w:rsidDel="00000000" w:rsidR="00000000" w:rsidRPr="00000000">
        <w:rPr>
          <w:rtl w:val="0"/>
        </w:rPr>
        <w:tab/>
        <w:tab/>
      </w:r>
      <w:r w:rsidDel="00000000" w:rsidR="00000000" w:rsidRPr="00000000">
        <w:rPr>
          <w:highlight w:val="yellow"/>
          <w:rtl w:val="0"/>
        </w:rPr>
        <w:t xml:space="preserve">how you will receive the payment</w:t>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ab/>
        <w:tab/>
        <w:tab/>
        <w:tab/>
        <w:t xml:space="preserve">(e.g. check, bank transfer, cash)</w:t>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ab/>
        <w:tab/>
        <w:tab/>
        <w:tab/>
        <w:t xml:space="preserve">If check, include your mailing address.</w:t>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ab/>
        <w:tab/>
        <w:tab/>
        <w:tab/>
        <w:t xml:space="preserve">If bank transfer, include your bank account info.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45"/>
        <w:gridCol w:w="1545"/>
        <w:gridCol w:w="1882.5"/>
        <w:gridCol w:w="1882.5"/>
        <w:tblGridChange w:id="0">
          <w:tblGrid>
            <w:gridCol w:w="2205"/>
            <w:gridCol w:w="184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b w:val="1"/>
                <w:rtl w:val="0"/>
              </w:rPr>
              <w:t xml:space="preserve">Date(s)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b w:val="1"/>
                <w:rtl w:val="0"/>
              </w:rPr>
              <w:t xml:space="preserve">Quantity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b w:val="1"/>
                <w:rtl w:val="0"/>
              </w:rPr>
              <w:t xml:space="preserve">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b w:val="1"/>
                <w:rtl w:val="0"/>
              </w:rPr>
              <w:t xml:space="preserve">Amount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example: September 2015</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example: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how many hours worked (if billing per 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highlight w:val="yellow"/>
                <w:rtl w:val="0"/>
              </w:rPr>
              <w:t xml:space="preserve">$XX.XX</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(if billing per hour)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highlight w:val="yellow"/>
                <w:rtl w:val="0"/>
              </w:rPr>
              <w:t xml:space="preserve">$XX.XX</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line="360" w:lineRule="auto"/>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ind w:left="4320" w:firstLine="0"/>
        <w:contextualSpacing w:val="0"/>
        <w:jc w:val="left"/>
      </w:pPr>
      <w:r w:rsidDel="00000000" w:rsidR="00000000" w:rsidRPr="00000000">
        <w:rPr>
          <w:b w:val="1"/>
          <w:rtl w:val="0"/>
        </w:rPr>
        <w:t xml:space="preserve">Credits:</w:t>
        <w:tab/>
        <w:tab/>
        <w:tab/>
        <w:tab/>
      </w:r>
      <w:r w:rsidDel="00000000" w:rsidR="00000000" w:rsidRPr="00000000">
        <w:rPr>
          <w:rtl w:val="0"/>
        </w:rPr>
        <w:t xml:space="preserve">$0.00</w:t>
      </w:r>
    </w:p>
    <w:p w:rsidR="00000000" w:rsidDel="00000000" w:rsidP="00000000" w:rsidRDefault="00000000" w:rsidRPr="00000000">
      <w:pPr>
        <w:keepNext w:val="0"/>
        <w:keepLines w:val="0"/>
        <w:widowControl w:val="0"/>
        <w:spacing w:line="360" w:lineRule="auto"/>
        <w:ind w:left="3600" w:firstLine="720"/>
        <w:contextualSpacing w:val="0"/>
        <w:jc w:val="left"/>
      </w:pPr>
      <w:r w:rsidDel="00000000" w:rsidR="00000000" w:rsidRPr="00000000">
        <w:rPr>
          <w:b w:val="1"/>
          <w:rtl w:val="0"/>
        </w:rPr>
        <w:t xml:space="preserve">Current Invoice Total:</w:t>
      </w:r>
      <w:r w:rsidDel="00000000" w:rsidR="00000000" w:rsidRPr="00000000">
        <w:rPr>
          <w:rtl w:val="0"/>
        </w:rPr>
        <w:tab/>
        <w:tab/>
      </w:r>
      <w:r w:rsidDel="00000000" w:rsidR="00000000" w:rsidRPr="00000000">
        <w:rPr>
          <w:highlight w:val="yellow"/>
          <w:rtl w:val="0"/>
        </w:rPr>
        <w:t xml:space="preserve">$XX.XX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Thank you for your continued business and prompt payment. Current Invoice Total does not reflect any past due amounts. Invoices not paid in full within 30 days of issuance may be assessed a monthly late charge equal to the highest percentage according to </w:t>
      </w:r>
      <w:r w:rsidDel="00000000" w:rsidR="00000000" w:rsidRPr="00000000">
        <w:rPr>
          <w:highlight w:val="yellow"/>
          <w:rtl w:val="0"/>
        </w:rPr>
        <w:t xml:space="preserve">insert U.S. state here</w:t>
      </w:r>
      <w:r w:rsidDel="00000000" w:rsidR="00000000" w:rsidRPr="00000000">
        <w:rPr>
          <w:rtl w:val="0"/>
        </w:rPr>
        <w:t xml:space="preserve"> law.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