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jc w:val="right"/>
      </w:pPr>
      <w:r w:rsidDel="00000000" w:rsidR="00000000" w:rsidRPr="00000000">
        <w:rPr>
          <w:highlight w:val="yellow"/>
          <w:rtl w:val="0"/>
        </w:rPr>
        <w:t xml:space="preserve">date here</w:t>
      </w:r>
    </w:p>
    <w:p w:rsidR="00000000" w:rsidDel="00000000" w:rsidP="00000000" w:rsidRDefault="00000000" w:rsidRPr="00000000">
      <w:pPr>
        <w:widowControl w:val="0"/>
        <w:spacing w:line="276" w:lineRule="auto"/>
        <w:contextualSpacing w:val="0"/>
        <w:jc w:val="right"/>
      </w:pPr>
      <w:r w:rsidDel="00000000" w:rsidR="00000000" w:rsidRPr="00000000">
        <w:rPr>
          <w:rtl w:val="0"/>
        </w:rPr>
      </w:r>
    </w:p>
    <w:p w:rsidR="00000000" w:rsidDel="00000000" w:rsidP="00000000" w:rsidRDefault="00000000" w:rsidRPr="00000000">
      <w:pPr>
        <w:widowControl w:val="0"/>
        <w:spacing w:line="276" w:lineRule="auto"/>
        <w:contextualSpacing w:val="0"/>
        <w:jc w:val="center"/>
        <w:rPr/>
      </w:pPr>
      <w:r w:rsidDel="00000000" w:rsidR="00000000" w:rsidRPr="00000000">
        <w:rPr>
          <w:sz w:val="26"/>
          <w:szCs w:val="26"/>
          <w:u w:val="single"/>
          <w:rtl w:val="0"/>
        </w:rPr>
        <w:t xml:space="preserve">Proposal / Service Agreement</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This Service Agreement (“Agreement”) is being entered into by </w:t>
      </w:r>
      <w:r w:rsidDel="00000000" w:rsidR="00000000" w:rsidRPr="00000000">
        <w:rPr>
          <w:highlight w:val="yellow"/>
          <w:rtl w:val="0"/>
        </w:rPr>
        <w:t xml:space="preserve">client’s name here</w:t>
      </w:r>
      <w:r w:rsidDel="00000000" w:rsidR="00000000" w:rsidRPr="00000000">
        <w:rPr>
          <w:rtl w:val="0"/>
        </w:rPr>
        <w:t xml:space="preserve"> (“Client”) and </w:t>
      </w:r>
      <w:r w:rsidDel="00000000" w:rsidR="00000000" w:rsidRPr="00000000">
        <w:rPr>
          <w:highlight w:val="yellow"/>
          <w:rtl w:val="0"/>
        </w:rPr>
        <w:t xml:space="preserve">your full name here</w:t>
      </w:r>
      <w:r w:rsidDel="00000000" w:rsidR="00000000" w:rsidRPr="00000000">
        <w:rPr>
          <w:rtl w:val="0"/>
        </w:rPr>
        <w:t xml:space="preserve"> (“Independent Contractor</w:t>
      </w:r>
      <w:r w:rsidDel="00000000" w:rsidR="00000000" w:rsidRPr="00000000">
        <w:rPr>
          <w:rtl w:val="0"/>
        </w:rPr>
        <w:t xml:space="preserve">”) beginning on the date this signed Agreement is received by Independent Contractor from Client.</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1. Services</w:t>
      </w:r>
    </w:p>
    <w:p w:rsidR="00000000" w:rsidDel="00000000" w:rsidP="00000000" w:rsidRDefault="00000000" w:rsidRPr="00000000">
      <w:pPr>
        <w:spacing w:line="276" w:lineRule="auto"/>
        <w:contextualSpacing w:val="0"/>
        <w:jc w:val="both"/>
      </w:pPr>
      <w:r w:rsidDel="00000000" w:rsidR="00000000" w:rsidRPr="00000000">
        <w:rPr>
          <w:highlight w:val="yellow"/>
          <w:rtl w:val="0"/>
        </w:rPr>
        <w:t xml:space="preserve">insert specific services to be provided here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Methodology: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b w:val="1"/>
          <w:rtl w:val="0"/>
        </w:rPr>
        <w:t xml:space="preserve">Discovery + Analysis</w:t>
      </w:r>
      <w:r w:rsidDel="00000000" w:rsidR="00000000" w:rsidRPr="00000000">
        <w:rPr>
          <w:rtl w:val="0"/>
        </w:rPr>
        <w:t xml:space="preserve">: ​</w:t>
      </w:r>
      <w:r w:rsidDel="00000000" w:rsidR="00000000" w:rsidRPr="00000000">
        <w:rPr>
          <w:rtl w:val="0"/>
        </w:rPr>
        <w:t xml:space="preserve">gather information about and for the Client; </w:t>
      </w:r>
      <w:r w:rsidDel="00000000" w:rsidR="00000000" w:rsidRPr="00000000">
        <w:rPr>
          <w:rtl w:val="0"/>
        </w:rPr>
        <w:t xml:space="preserve">define Client’s specific goals and objectives; analyze Client’s existing online properties and activities; identify opportunities for improvement, development and growth</w:t>
        <w:br w:type="textWrapping"/>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b w:val="1"/>
          <w:rtl w:val="0"/>
        </w:rPr>
        <w:t xml:space="preserve">Program Build-Out</w:t>
      </w:r>
      <w:r w:rsidDel="00000000" w:rsidR="00000000" w:rsidRPr="00000000">
        <w:rPr>
          <w:rtl w:val="0"/>
        </w:rPr>
        <w:t xml:space="preserve">: architect a comprehensive Strategy + Plan of Action that includes insert </w:t>
      </w:r>
      <w:r w:rsidDel="00000000" w:rsidR="00000000" w:rsidRPr="00000000">
        <w:rPr>
          <w:highlight w:val="yellow"/>
          <w:rtl w:val="0"/>
        </w:rPr>
        <w:t xml:space="preserve">specific services here</w:t>
      </w:r>
      <w:r w:rsidDel="00000000" w:rsidR="00000000" w:rsidRPr="00000000">
        <w:rPr>
          <w:rtl w:val="0"/>
        </w:rPr>
        <w:t xml:space="preserve"> in order to achieve Client’s stated goals and objectives</w:t>
        <w:br w:type="textWrapping"/>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b w:val="1"/>
          <w:rtl w:val="0"/>
        </w:rPr>
        <w:t xml:space="preserve">On-Site Content Capture</w:t>
      </w:r>
      <w:r w:rsidDel="00000000" w:rsidR="00000000" w:rsidRPr="00000000">
        <w:rPr>
          <w:rtl w:val="0"/>
        </w:rPr>
        <w:t xml:space="preserve">: collaborate with Client to capture and produce content (photographs, video footage, etc) for Client’s social media properties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b w:val="1"/>
          <w:rtl w:val="0"/>
        </w:rPr>
        <w:t xml:space="preserve">Program Implementation + Management</w:t>
      </w:r>
      <w:r w:rsidDel="00000000" w:rsidR="00000000" w:rsidRPr="00000000">
        <w:rPr>
          <w:rtl w:val="0"/>
        </w:rPr>
        <w:t xml:space="preserve">: enact and manage the Strategy + Plan of Action using Client’s existing social media properties, as well as the potential addition of other social media properties as determined in the Discovery + Analysis stage</w:t>
        <w:br w:type="textWrapping"/>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b w:val="1"/>
          <w:rtl w:val="0"/>
        </w:rPr>
        <w:t xml:space="preserve">Ongoing Development + Optimization</w:t>
      </w:r>
      <w:r w:rsidDel="00000000" w:rsidR="00000000" w:rsidRPr="00000000">
        <w:rPr>
          <w:rtl w:val="0"/>
        </w:rPr>
        <w:t xml:space="preserve">: continuously  develop the Strategy + Plan of Action in line with the Client’s stated goals and objectives, and optimize accordingly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b w:val="1"/>
          <w:rtl w:val="0"/>
        </w:rPr>
        <w:t xml:space="preserve">Organizational Trainings</w:t>
      </w:r>
      <w:r w:rsidDel="00000000" w:rsidR="00000000" w:rsidRPr="00000000">
        <w:rPr>
          <w:rtl w:val="0"/>
        </w:rPr>
        <w:t xml:space="preserve">: provide organization-wide workshops and seminars for staff and other relevant people in order to encourage participation and scale the program, as requested by the Client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Scope of Work:</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yellow"/>
          <w:rtl w:val="0"/>
        </w:rPr>
        <w:t xml:space="preserve">Outline the requirements, timeline, deliverables and/or end products, documents and reports that are expected to be provided by the freelancer</w:t>
      </w:r>
    </w:p>
    <w:p w:rsidR="00000000" w:rsidDel="00000000" w:rsidP="00000000" w:rsidRDefault="00000000" w:rsidRPr="00000000">
      <w:pPr>
        <w:contextualSpacing w:val="0"/>
        <w:jc w:val="both"/>
      </w:pPr>
      <w:r w:rsidDel="00000000" w:rsidR="00000000" w:rsidRPr="00000000">
        <w:rPr>
          <w:rtl w:val="0"/>
        </w:rPr>
        <w:t xml:space="preserve">For example: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Strategy + Plan of Action build-out for approximately </w:t>
      </w:r>
      <w:r w:rsidDel="00000000" w:rsidR="00000000" w:rsidRPr="00000000">
        <w:rPr>
          <w:highlight w:val="yellow"/>
          <w:rtl w:val="0"/>
        </w:rPr>
        <w:t xml:space="preserve">XX</w:t>
      </w:r>
      <w:r w:rsidDel="00000000" w:rsidR="00000000" w:rsidRPr="00000000">
        <w:rPr>
          <w:rtl w:val="0"/>
        </w:rPr>
        <w:t xml:space="preserve"> days</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Strategy + Plan of Action implementation, development and optimization (ongoing)</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On-site content capture for </w:t>
      </w:r>
      <w:r w:rsidDel="00000000" w:rsidR="00000000" w:rsidRPr="00000000">
        <w:rPr>
          <w:highlight w:val="yellow"/>
          <w:rtl w:val="0"/>
        </w:rPr>
        <w:t xml:space="preserve">XX hours/days</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An estimated </w:t>
      </w:r>
      <w:r w:rsidDel="00000000" w:rsidR="00000000" w:rsidRPr="00000000">
        <w:rPr>
          <w:highlight w:val="yellow"/>
          <w:rtl w:val="0"/>
        </w:rPr>
        <w:t xml:space="preserve">XX</w:t>
      </w:r>
      <w:r w:rsidDel="00000000" w:rsidR="00000000" w:rsidRPr="00000000">
        <w:rPr>
          <w:rtl w:val="0"/>
        </w:rPr>
        <w:t xml:space="preserve"> pieces of content creation and curation, including (</w:t>
      </w:r>
      <w:r w:rsidDel="00000000" w:rsidR="00000000" w:rsidRPr="00000000">
        <w:rPr>
          <w:highlight w:val="yellow"/>
          <w:rtl w:val="0"/>
        </w:rPr>
        <w:t xml:space="preserve">insert content types / formats here</w:t>
      </w:r>
      <w:r w:rsidDel="00000000" w:rsidR="00000000" w:rsidRPr="00000000">
        <w:rPr>
          <w:rtl w:val="0"/>
        </w:rPr>
        <w:t xml:space="preserve">) (ongoing)</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An estimated </w:t>
      </w:r>
      <w:r w:rsidDel="00000000" w:rsidR="00000000" w:rsidRPr="00000000">
        <w:rPr>
          <w:highlight w:val="yellow"/>
          <w:rtl w:val="0"/>
        </w:rPr>
        <w:t xml:space="preserve">XX</w:t>
      </w:r>
      <w:r w:rsidDel="00000000" w:rsidR="00000000" w:rsidRPr="00000000">
        <w:rPr>
          <w:rtl w:val="0"/>
        </w:rPr>
        <w:t xml:space="preserve"> posts on Client’s </w:t>
      </w:r>
      <w:r w:rsidDel="00000000" w:rsidR="00000000" w:rsidRPr="00000000">
        <w:rPr>
          <w:highlight w:val="yellow"/>
          <w:rtl w:val="0"/>
        </w:rPr>
        <w:t xml:space="preserve">insert all social media properties here</w:t>
      </w:r>
      <w:r w:rsidDel="00000000" w:rsidR="00000000" w:rsidRPr="00000000">
        <w:rPr>
          <w:highlight w:val="white"/>
          <w:rtl w:val="0"/>
        </w:rPr>
        <w:t xml:space="preserve"> per month</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An estimated </w:t>
      </w:r>
      <w:r w:rsidDel="00000000" w:rsidR="00000000" w:rsidRPr="00000000">
        <w:rPr>
          <w:highlight w:val="yellow"/>
          <w:rtl w:val="0"/>
        </w:rPr>
        <w:t xml:space="preserve">XX</w:t>
      </w:r>
      <w:r w:rsidDel="00000000" w:rsidR="00000000" w:rsidRPr="00000000">
        <w:rPr>
          <w:rtl w:val="0"/>
        </w:rPr>
        <w:t xml:space="preserve"> posts on Client’s blog per month</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Customer service via Client’s social media properties (ongoing)</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One social media report detailing month-over-month analytics (monthly)</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Organizational trainings and other tasks, as requested by Client</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Performance Indicators (KPIs):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Traffic generated to </w:t>
      </w:r>
      <w:r w:rsidDel="00000000" w:rsidR="00000000" w:rsidRPr="00000000">
        <w:rPr>
          <w:highlight w:val="yellow"/>
          <w:rtl w:val="0"/>
        </w:rPr>
        <w:t xml:space="preserve">(Client’s website and/or other websites as agreed upon by you and the Client)</w:t>
      </w:r>
      <w:r w:rsidDel="00000000" w:rsidR="00000000" w:rsidRPr="00000000">
        <w:rPr>
          <w:rtl w:val="0"/>
        </w:rPr>
        <w:t xml:space="preserve"> via social media and other online properties associated with the </w:t>
      </w:r>
      <w:r w:rsidDel="00000000" w:rsidR="00000000" w:rsidRPr="00000000">
        <w:rPr>
          <w:rtl w:val="0"/>
        </w:rPr>
        <w:t xml:space="preserve">Strategy + Plan of Action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Reach and engagement of content on social media platforms and other online properties associated with the Strategy + Plan of Action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Growth of social media followers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Successful customer service and lead generation opportunities via social media</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Services do not include </w:t>
      </w:r>
      <w:r w:rsidDel="00000000" w:rsidR="00000000" w:rsidRPr="00000000">
        <w:rPr>
          <w:highlight w:val="yellow"/>
          <w:rtl w:val="0"/>
        </w:rPr>
        <w:t xml:space="preserve">insert specific services that are not included in this Agreement here*</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highlight w:val="yellow"/>
          <w:rtl w:val="0"/>
        </w:rPr>
        <w:t xml:space="preserve">* Example: Services do not include the costs of online or offline media buying and selling, search engine optimization, photography, videography, print production, shipping, mailing, postage, mailing lists, outside research / focus groups, travel expenses, or graphic design (“Other Products &amp; Services”). If Client requests Other Products &amp; Services from Independent Contractor, Client is responsible for full payment, including the hours performed by Independent Contractor to facilitate and/or fulfill them.</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2. Compensation</w:t>
      </w:r>
    </w:p>
    <w:p w:rsidR="00000000" w:rsidDel="00000000" w:rsidP="00000000" w:rsidRDefault="00000000" w:rsidRPr="00000000">
      <w:pPr>
        <w:spacing w:line="276" w:lineRule="auto"/>
        <w:contextualSpacing w:val="0"/>
        <w:jc w:val="both"/>
      </w:pPr>
      <w:r w:rsidDel="00000000" w:rsidR="00000000" w:rsidRPr="00000000">
        <w:rPr>
          <w:rtl w:val="0"/>
        </w:rPr>
        <w:t xml:space="preserve">Client shall issue payment to Independent Contractor in the amount of </w:t>
      </w:r>
      <w:r w:rsidDel="00000000" w:rsidR="00000000" w:rsidRPr="00000000">
        <w:rPr>
          <w:highlight w:val="yellow"/>
          <w:rtl w:val="0"/>
        </w:rPr>
        <w:t xml:space="preserve">$XX.XX</w:t>
      </w:r>
      <w:r w:rsidDel="00000000" w:rsidR="00000000" w:rsidRPr="00000000">
        <w:rPr>
          <w:rtl w:val="0"/>
        </w:rPr>
        <w:t xml:space="preserve"> per calendar month (“Monthly Retainer”) </w:t>
      </w:r>
      <w:r w:rsidDel="00000000" w:rsidR="00000000" w:rsidRPr="00000000">
        <w:rPr>
          <w:highlight w:val="yellow"/>
          <w:rtl w:val="0"/>
        </w:rPr>
        <w:t xml:space="preserve">OR $XX.XX per hour</w:t>
      </w:r>
      <w:r w:rsidDel="00000000" w:rsidR="00000000" w:rsidRPr="00000000">
        <w:rPr>
          <w:rtl w:val="0"/>
        </w:rPr>
        <w:t xml:space="preserve"> for services performed on the first business day of each proceeding month. Independent Contractor will email Client a written timesheet and invoice with the exact amount of hours and tasks performed during the previous calendar month. Invoices not paid in full within thirty (30) days of issuance may be assessed a monthly late charge no more than the highest legal percentage according to </w:t>
      </w:r>
      <w:r w:rsidDel="00000000" w:rsidR="00000000" w:rsidRPr="00000000">
        <w:rPr>
          <w:highlight w:val="yellow"/>
          <w:rtl w:val="0"/>
        </w:rPr>
        <w:t xml:space="preserve">insert U.S. state here</w:t>
      </w:r>
      <w:r w:rsidDel="00000000" w:rsidR="00000000" w:rsidRPr="00000000">
        <w:rPr>
          <w:rtl w:val="0"/>
        </w:rPr>
        <w:t xml:space="preserve"> law.</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3. Independent Contractor Relationship</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Independent Contractor’s relationship with Client is that of an Independent Contractor. Nothing in this Agreement is intended to, or should be construed to, create a partnership, agency, joint venture, or employment relationship. No part of Independent Contractor’s compensation will be withheld by Client for the payment of any taxes, subject to </w:t>
      </w:r>
      <w:r w:rsidDel="00000000" w:rsidR="00000000" w:rsidRPr="00000000">
        <w:rPr>
          <w:highlight w:val="yellow"/>
          <w:rtl w:val="0"/>
        </w:rPr>
        <w:t xml:space="preserve">insert U.S. state here</w:t>
      </w:r>
      <w:r w:rsidDel="00000000" w:rsidR="00000000" w:rsidRPr="00000000">
        <w:rPr>
          <w:rtl w:val="0"/>
        </w:rPr>
        <w:t xml:space="preserve"> law.</w: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4. Ownership of Work Product</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Independent Contractor agrees that all work developed by it alone or in conjunction with others in connection with the performance of services pursuant to this Agreement is and shall be the sole property of Client, and Independent Contractor shall retain no ownership, interest, or rights therein. Independent Contractor agrees to provide Services without knowingly using other copyrighted, trademarked or patented works.</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5. Confidentiality</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5.1 Definition of Confidential Information</w:t>
      </w:r>
      <w:r w:rsidDel="00000000" w:rsidR="00000000" w:rsidRPr="00000000">
        <w:rPr>
          <w:rtl w:val="0"/>
        </w:rPr>
        <w:t xml:space="preserve">. "CONFIDENTIAL INFORMATION" as used in this Agreement shall mean any and all technical and non-technical information including patent, copyright, trade secret, proprietary information, computer files, and client information related to the past, current, future, and proposed services of Client and includes, without limitation, Client property, and Client's information concerning customers, research, financial information, purchasing, business forecasts, sales and merchandising, and marketing plans and information.</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5.2 Nondisclosure and Non-Use Obligations</w:t>
      </w:r>
      <w:r w:rsidDel="00000000" w:rsidR="00000000" w:rsidRPr="00000000">
        <w:rPr>
          <w:rtl w:val="0"/>
        </w:rPr>
        <w:t xml:space="preserve">. Independent Contractor agrees to protect the confidentiality of all Confidential Information and, except as permitted in this section, Independent Contractor shall neither use nor disclose the Confidential Information. Independent Contractor may use the Confidential Information solely to perform services within this Agreement for the benefit of Client.</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5.3 Exclusion from Nondisclosure and Non-Use Obligations</w:t>
      </w:r>
      <w:r w:rsidDel="00000000" w:rsidR="00000000" w:rsidRPr="00000000">
        <w:rPr>
          <w:rtl w:val="0"/>
        </w:rPr>
        <w:t xml:space="preserve">. Independent Contractor’s obligations under Section 5.2 ("NONDISCLOSURE AND NON-USE OBLIGATIONS") with respect to any portion of the Confidential Information shall not apply to any such portion that Independent Contractor can demonstrate (a) was in the public domain at or subsequent to the time such portion was communicated to Independent Contractor by Client; (b) was rightfully in Independent Contractor’s possession free of any obligation of confidence at or subsequent to the time such portion was communicated to Independent Contractor by Client; or (c) was developed by Independent Contractor independently of and without reference to any information communicated to Independent Contractor by Client. A disclosure of Confidential Information by Independent Contractor, either (i) in response to a valid order by a court or other governmental body, (ii) otherwise required by law, or (iii) necessary to establish the rights of either party under this Agreement, shall not be considered a breach of this Agreement or a waiver of confidentiality for other purposes, provided, however, that Independent Contractor shall provide prompt written notice thereof to Client to enable Client to seek a protective order or otherwise prevent such disclosure.</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 General Provisions</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6.1 Governing Law</w:t>
      </w:r>
      <w:r w:rsidDel="00000000" w:rsidR="00000000" w:rsidRPr="00000000">
        <w:rPr>
          <w:rtl w:val="0"/>
        </w:rPr>
        <w:t xml:space="preserve">. This Agreement shall be governed in all respects by relevant state and federal laws of the United States. Each of the parties irrevocably consents to the exclusive personal jurisdiction of the courts, as applicable, for any matter arising out of or relating to this Agreement, except that in actions seeking to enforce any order or any judgment of such courts, such personal jurisdiction shall be nonexclusive.</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6.2 Severability</w:t>
      </w:r>
      <w:r w:rsidDel="00000000" w:rsidR="00000000" w:rsidRPr="00000000">
        <w:rPr>
          <w:rtl w:val="0"/>
        </w:rPr>
        <w:t xml:space="preserve">. If any provision of this Agreement is held by a court of law to be illegal, invalid, or unenforceable, (a) that provision shall be deemed amended to achieve as nearly as possible the same economic effect as the original provision, and (b) the legality, validity, and enforceability of the remaining provisions of this Agreement shall not be affected or impaired thereby.</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6.3 Injunctive Relief for Breach</w:t>
      </w:r>
      <w:r w:rsidDel="00000000" w:rsidR="00000000" w:rsidRPr="00000000">
        <w:rPr>
          <w:rtl w:val="0"/>
        </w:rPr>
        <w:t xml:space="preserve">. Independent Contractor agrees that his obligations under this Agreement are of a unique character that gives them particular value; Independent Contractor’s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6.4 Liability. </w:t>
      </w:r>
      <w:r w:rsidDel="00000000" w:rsidR="00000000" w:rsidRPr="00000000">
        <w:rPr>
          <w:rtl w:val="0"/>
        </w:rPr>
        <w:t xml:space="preserve">By using the Services as defined in this Agreement, Client assumes financial and legal responsibility for such Services carried out at Client’s instruction. Client agrees to reimburse Independent Contractor for expenses associated with lawsuits or other legal matters brought to Independent Contractor as they pertain to the use of these Services, other than where due to unauthorized action by Independent Contractor.</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6.5 Termination of Agreement</w:t>
      </w:r>
      <w:r w:rsidDel="00000000" w:rsidR="00000000" w:rsidRPr="00000000">
        <w:rPr>
          <w:rtl w:val="0"/>
        </w:rPr>
        <w:t xml:space="preserve">. Both Client and Independent Contractor have the expressed written consent to terminate this Agreement at any time and for any reason, by giving Independent Contractor </w:t>
      </w:r>
      <w:r w:rsidDel="00000000" w:rsidR="00000000" w:rsidRPr="00000000">
        <w:rPr>
          <w:highlight w:val="yellow"/>
          <w:rtl w:val="0"/>
        </w:rPr>
        <w:t xml:space="preserve">XX days</w:t>
      </w:r>
      <w:r w:rsidDel="00000000" w:rsidR="00000000" w:rsidRPr="00000000">
        <w:rPr>
          <w:rtl w:val="0"/>
        </w:rPr>
        <w:t xml:space="preserve"> written notice. Client agrees to pay Independent Contractor the unpaid balance within thirty (30) days of written termination of this Agreement.</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rtl w:val="0"/>
        </w:rPr>
        <w:t xml:space="preserve">6.6</w:t>
      </w:r>
      <w:r w:rsidDel="00000000" w:rsidR="00000000" w:rsidRPr="00000000">
        <w:rPr>
          <w:rtl w:val="0"/>
        </w:rPr>
        <w:t xml:space="preserve"> </w:t>
      </w:r>
      <w:r w:rsidDel="00000000" w:rsidR="00000000" w:rsidRPr="00000000">
        <w:rPr>
          <w:b w:val="1"/>
          <w:rtl w:val="0"/>
        </w:rPr>
        <w:t xml:space="preserve">Agreement Expiration. </w:t>
      </w:r>
      <w:r w:rsidDel="00000000" w:rsidR="00000000" w:rsidRPr="00000000">
        <w:rPr>
          <w:rtl w:val="0"/>
        </w:rPr>
        <w:t xml:space="preserve">This Agreement is completely invalid if it is not received by Independent Contractor, signed and dated by Client, within </w:t>
      </w:r>
      <w:r w:rsidDel="00000000" w:rsidR="00000000" w:rsidRPr="00000000">
        <w:rPr>
          <w:highlight w:val="yellow"/>
          <w:rtl w:val="0"/>
        </w:rPr>
        <w:t xml:space="preserve">XX days</w:t>
      </w:r>
      <w:r w:rsidDel="00000000" w:rsidR="00000000" w:rsidRPr="00000000">
        <w:rPr>
          <w:rtl w:val="0"/>
        </w:rPr>
        <w:t xml:space="preserve"> of issuance.</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The undersigned parties have executed this Agreement, thereby making it effective:</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331.2" w:lineRule="auto"/>
        <w:contextualSpacing w:val="0"/>
      </w:pPr>
      <w:r w:rsidDel="00000000" w:rsidR="00000000" w:rsidRPr="00000000">
        <w:rPr>
          <w:rtl w:val="0"/>
        </w:rPr>
        <w:t xml:space="preserve">Independent Contractor Name: ____________________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331.2" w:lineRule="auto"/>
        <w:contextualSpacing w:val="0"/>
      </w:pPr>
      <w:r w:rsidDel="00000000" w:rsidR="00000000" w:rsidRPr="00000000">
        <w:rPr>
          <w:rtl w:val="0"/>
        </w:rPr>
        <w:t xml:space="preserve">Independent Contractor Signature: 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331.2" w:lineRule="auto"/>
        <w:contextualSpacing w:val="0"/>
      </w:pPr>
      <w:r w:rsidDel="00000000" w:rsidR="00000000" w:rsidRPr="00000000">
        <w:rPr>
          <w:rtl w:val="0"/>
        </w:rPr>
        <w:t xml:space="preserve">Date: ___________________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331.2" w:lineRule="auto"/>
        <w:contextualSpacing w:val="0"/>
      </w:pPr>
      <w:r w:rsidDel="00000000" w:rsidR="00000000" w:rsidRPr="00000000">
        <w:rPr>
          <w:rtl w:val="0"/>
        </w:rPr>
        <w:t xml:space="preserve">Client Name: ____________________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331.2" w:lineRule="auto"/>
        <w:contextualSpacing w:val="0"/>
      </w:pPr>
      <w:r w:rsidDel="00000000" w:rsidR="00000000" w:rsidRPr="00000000">
        <w:rPr>
          <w:rtl w:val="0"/>
        </w:rPr>
        <w:t xml:space="preserve">Client Signature: 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331.2" w:lineRule="auto"/>
        <w:contextualSpacing w:val="0"/>
        <w:rPr/>
      </w:pPr>
      <w:r w:rsidDel="00000000" w:rsidR="00000000" w:rsidRPr="00000000">
        <w:rPr>
          <w:rtl w:val="0"/>
        </w:rPr>
        <w:t xml:space="preserve">Date: ___________________</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Independent Contractor Initials: ____ | Client Initials: 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88" w:lineRule="auto"/>
      <w:contextualSpacing w:val="0"/>
      <w:jc w:val="center"/>
    </w:pPr>
    <w:r w:rsidDel="00000000" w:rsidR="00000000" w:rsidRPr="00000000">
      <w:rPr>
        <w:rtl w:val="0"/>
      </w:rPr>
    </w:r>
  </w:p>
  <w:p w:rsidR="00000000" w:rsidDel="00000000" w:rsidP="00000000" w:rsidRDefault="00000000" w:rsidRPr="00000000">
    <w:pPr>
      <w:widowControl w:val="0"/>
      <w:spacing w:line="288" w:lineRule="auto"/>
      <w:contextualSpacing w:val="0"/>
      <w:jc w:val="center"/>
    </w:pPr>
    <w:r w:rsidDel="00000000" w:rsidR="00000000" w:rsidRPr="00000000">
      <w:rPr>
        <w:rFonts w:ascii="Trebuchet MS" w:cs="Trebuchet MS" w:eastAsia="Trebuchet MS" w:hAnsi="Trebuchet MS"/>
        <w:b w:val="1"/>
        <w:i w:val="1"/>
        <w:color w:val="cc0000"/>
        <w:sz w:val="36"/>
        <w:szCs w:val="36"/>
        <w:rtl w:val="0"/>
      </w:rPr>
      <w:t xml:space="preserve">Your Name Here</w:t>
    </w:r>
    <w:r w:rsidDel="00000000" w:rsidR="00000000" w:rsidRPr="00000000">
      <w:rPr>
        <w:rtl w:val="0"/>
      </w:rPr>
    </w:r>
  </w:p>
  <w:p w:rsidR="00000000" w:rsidDel="00000000" w:rsidP="00000000" w:rsidRDefault="00000000" w:rsidRPr="00000000">
    <w:pPr>
      <w:widowControl w:val="0"/>
      <w:spacing w:line="331.2" w:lineRule="auto"/>
      <w:contextualSpacing w:val="0"/>
      <w:jc w:val="center"/>
    </w:pPr>
    <w:r w:rsidDel="00000000" w:rsidR="00000000" w:rsidRPr="00000000">
      <w:rPr>
        <w:rtl w:val="0"/>
      </w:rPr>
    </w:r>
  </w:p>
  <w:p w:rsidR="00000000" w:rsidDel="00000000" w:rsidP="00000000" w:rsidRDefault="00000000" w:rsidRPr="00000000">
    <w:pPr>
      <w:widowControl w:val="0"/>
      <w:spacing w:line="331.2" w:lineRule="auto"/>
      <w:contextualSpacing w:val="0"/>
      <w:jc w:val="center"/>
    </w:pPr>
    <w:r w:rsidDel="00000000" w:rsidR="00000000" w:rsidRPr="00000000">
      <w:rPr>
        <w:b w:val="1"/>
        <w:highlight w:val="yellow"/>
        <w:rtl w:val="0"/>
      </w:rPr>
      <w:t xml:space="preserve">your email address</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b w:val="1"/>
        <w:highlight w:val="yellow"/>
        <w:rtl w:val="0"/>
      </w:rPr>
      <w:t xml:space="preserve">your phone number</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