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11A" w:rsidRPr="00904ED5" w:rsidRDefault="00B8311A" w:rsidP="00B8311A">
      <w:pPr>
        <w:spacing w:line="240" w:lineRule="auto"/>
      </w:pPr>
      <w:proofErr w:type="spellStart"/>
      <w:r>
        <w:t>DisburseLine</w:t>
      </w:r>
      <w:proofErr w:type="spellEnd"/>
      <w:r>
        <w:t xml:space="preserve"> (</w:t>
      </w:r>
      <w:r w:rsidRPr="001B5E73">
        <w:rPr>
          <w:u w:val="single"/>
        </w:rPr>
        <w:t>LoanNo</w:t>
      </w:r>
      <w:r>
        <w:t xml:space="preserve">, </w:t>
      </w:r>
      <w:r>
        <w:rPr>
          <w:u w:val="single"/>
        </w:rPr>
        <w:t>DateSent</w:t>
      </w:r>
      <w:r>
        <w:t xml:space="preserve">, Amount, </w:t>
      </w:r>
      <w:proofErr w:type="spellStart"/>
      <w:r>
        <w:t>OrigFee</w:t>
      </w:r>
      <w:proofErr w:type="spellEnd"/>
      <w:r>
        <w:t>, GuarFee)</w:t>
      </w:r>
    </w:p>
    <w:p w:rsidR="00B8311A" w:rsidRDefault="00B8311A" w:rsidP="00B8311A">
      <w:pPr>
        <w:spacing w:line="240" w:lineRule="auto"/>
        <w:ind w:left="720"/>
      </w:pPr>
      <w:r>
        <w:t>FOREIGN KEY (LoanNo) REFERENCES Loan</w:t>
      </w:r>
    </w:p>
    <w:p w:rsidR="00B8311A" w:rsidRPr="00783CD1" w:rsidRDefault="00B8311A" w:rsidP="00B8311A">
      <w:pPr>
        <w:spacing w:line="240" w:lineRule="auto"/>
      </w:pPr>
      <w:bookmarkStart w:id="0" w:name="_GoBack"/>
      <w:bookmarkEnd w:id="0"/>
    </w:p>
    <w:p w:rsidR="00D146D3" w:rsidRPr="00B8311A" w:rsidRDefault="00B8311A" w:rsidP="00B8311A">
      <w:proofErr w:type="spellStart"/>
      <w:r>
        <w:t>DisburseLine</w:t>
      </w:r>
      <w:proofErr w:type="spellEnd"/>
      <w:r>
        <w:t xml:space="preserve"> is a weak entity related with Loan. Therefore, Primary key of Loan i.e. LoanNo is combined with the primary key of </w:t>
      </w:r>
      <w:proofErr w:type="spellStart"/>
      <w:r>
        <w:t>DisburseLine</w:t>
      </w:r>
      <w:proofErr w:type="spellEnd"/>
      <w:r>
        <w:t xml:space="preserve"> i.e. DateSent.</w:t>
      </w:r>
    </w:p>
    <w:sectPr w:rsidR="00D146D3" w:rsidRPr="00B8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1A"/>
    <w:rsid w:val="002D5AF5"/>
    <w:rsid w:val="00B8311A"/>
    <w:rsid w:val="00D1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E1F9"/>
  <w15:chartTrackingRefBased/>
  <w15:docId w15:val="{0350297A-2D9B-4028-9221-94E054BE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2018-02-05T11:36:00Z</dcterms:created>
  <dcterms:modified xsi:type="dcterms:W3CDTF">2018-02-05T11:50:00Z</dcterms:modified>
</cp:coreProperties>
</file>