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C54" w:rsidRDefault="00FF5E3E" w:rsidP="00FF5E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71B8B">
        <w:rPr>
          <w:rFonts w:ascii="Arial" w:eastAsia="Times New Roman" w:hAnsi="Arial" w:cs="Arial"/>
          <w:sz w:val="28"/>
          <w:szCs w:val="28"/>
        </w:rPr>
        <w:t>For the South region and its largest selling Category, analyze the different metrics available and determine some of the possible causes or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571B8B">
        <w:rPr>
          <w:rFonts w:ascii="Arial" w:eastAsia="Times New Roman" w:hAnsi="Arial" w:cs="Arial"/>
          <w:sz w:val="28"/>
          <w:szCs w:val="28"/>
        </w:rPr>
        <w:t xml:space="preserve">problematic Subcategories that could be contributing to the region’s poor performance. </w:t>
      </w:r>
    </w:p>
    <w:p w:rsidR="00FF5E3E" w:rsidRDefault="00FF5E3E" w:rsidP="00FF5E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FF5E3E" w:rsidRDefault="004A7D28" w:rsidP="00FF5E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Audio Equipment: </w:t>
      </w:r>
      <w:r w:rsidRPr="004A7D28">
        <w:rPr>
          <w:rFonts w:ascii="Arial" w:eastAsia="Times New Roman" w:hAnsi="Arial" w:cs="Arial"/>
          <w:b/>
          <w:sz w:val="28"/>
          <w:szCs w:val="28"/>
        </w:rPr>
        <w:t xml:space="preserve">Growth is </w:t>
      </w:r>
      <w:r>
        <w:rPr>
          <w:rFonts w:ascii="Arial" w:eastAsia="Times New Roman" w:hAnsi="Arial" w:cs="Arial"/>
          <w:b/>
          <w:sz w:val="28"/>
          <w:szCs w:val="28"/>
        </w:rPr>
        <w:t>low</w:t>
      </w:r>
    </w:p>
    <w:p w:rsidR="004A7D28" w:rsidRDefault="004A7D28" w:rsidP="00FF5E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TVs: </w:t>
      </w:r>
      <w:r w:rsidRPr="004A7D28">
        <w:rPr>
          <w:rFonts w:ascii="Arial" w:eastAsia="Times New Roman" w:hAnsi="Arial" w:cs="Arial"/>
          <w:b/>
          <w:sz w:val="28"/>
          <w:szCs w:val="28"/>
        </w:rPr>
        <w:t xml:space="preserve">Growth is </w:t>
      </w:r>
      <w:r>
        <w:rPr>
          <w:rFonts w:ascii="Arial" w:eastAsia="Times New Roman" w:hAnsi="Arial" w:cs="Arial"/>
          <w:b/>
          <w:sz w:val="28"/>
          <w:szCs w:val="28"/>
        </w:rPr>
        <w:t>low</w:t>
      </w:r>
    </w:p>
    <w:p w:rsidR="004A7D28" w:rsidRDefault="004A7D28" w:rsidP="00FF5E3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Computers: </w:t>
      </w:r>
      <w:r w:rsidRPr="004A7D28">
        <w:rPr>
          <w:rFonts w:ascii="Arial" w:eastAsia="Times New Roman" w:hAnsi="Arial" w:cs="Arial"/>
          <w:b/>
          <w:sz w:val="28"/>
          <w:szCs w:val="28"/>
        </w:rPr>
        <w:t xml:space="preserve">Revenue is more but growth </w:t>
      </w:r>
      <w:r>
        <w:rPr>
          <w:rFonts w:ascii="Arial" w:eastAsia="Times New Roman" w:hAnsi="Arial" w:cs="Arial"/>
          <w:b/>
          <w:sz w:val="28"/>
          <w:szCs w:val="28"/>
        </w:rPr>
        <w:t>is low</w:t>
      </w:r>
    </w:p>
    <w:p w:rsidR="004A7D28" w:rsidRDefault="004A7D28" w:rsidP="00FF5E3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4A7D28" w:rsidRPr="004A7D28" w:rsidRDefault="004A7D28" w:rsidP="00FF5E3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9CD2983" wp14:editId="70485416">
            <wp:extent cx="21812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D28" w:rsidRPr="004A7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3E"/>
    <w:rsid w:val="004A7D28"/>
    <w:rsid w:val="00AF4C54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9D4A"/>
  <w15:chartTrackingRefBased/>
  <w15:docId w15:val="{671F5FE5-905F-4BA1-9300-326D5099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5B4A6-822D-47A6-BAB1-23CEE669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2018-06-07T10:09:00Z</dcterms:created>
  <dcterms:modified xsi:type="dcterms:W3CDTF">2018-06-07T12:49:00Z</dcterms:modified>
</cp:coreProperties>
</file>