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0"/>
        </w:numPr>
        <w:shd w:val="clear"/>
        <w:bidi w:val="0"/>
        <w:jc w:val="both"/>
        <w:rPr>
          <w:rFonts w:hint="default" w:asciiTheme="minorAscii"/>
          <w:b/>
          <w:bCs/>
          <w:sz w:val="20"/>
          <w:szCs w:val="20"/>
          <w:lang w:val="en-IN"/>
        </w:rPr>
      </w:pPr>
      <w:r>
        <w:rPr>
          <w:rFonts w:hint="default" w:asciiTheme="minorAscii"/>
          <w:b/>
          <w:bCs/>
          <w:sz w:val="20"/>
          <w:szCs w:val="20"/>
          <w:lang w:val="en-IN"/>
        </w:rPr>
        <w:t xml:space="preserve">Q1. I developed a system that detects tweets about about different candidates in a general election. I have classified a gold-standard set of 200 tweets, </w:t>
      </w:r>
    </w:p>
    <w:p>
      <w:pPr>
        <w:pStyle w:val="8"/>
        <w:numPr>
          <w:ilvl w:val="0"/>
          <w:numId w:val="0"/>
        </w:numPr>
        <w:shd w:val="clear"/>
        <w:bidi w:val="0"/>
        <w:jc w:val="both"/>
        <w:rPr>
          <w:rFonts w:hint="default" w:asciiTheme="minorAscii"/>
          <w:b/>
          <w:bCs/>
          <w:sz w:val="20"/>
          <w:szCs w:val="20"/>
          <w:lang w:val="en-IN"/>
        </w:rPr>
      </w:pPr>
      <w:r>
        <w:rPr>
          <w:rFonts w:hint="default" w:asciiTheme="minorAscii"/>
          <w:b/>
          <w:bCs/>
          <w:sz w:val="20"/>
          <w:szCs w:val="20"/>
          <w:lang w:val="en-IN"/>
        </w:rPr>
        <w:t>100 of which I identified to be about the election and 100 I classed as being about non-election things.</w:t>
      </w:r>
      <w:bookmarkStart w:id="0" w:name="_GoBack"/>
      <w:bookmarkEnd w:id="0"/>
    </w:p>
    <w:p>
      <w:pPr>
        <w:pStyle w:val="8"/>
        <w:numPr>
          <w:ilvl w:val="0"/>
          <w:numId w:val="0"/>
        </w:numPr>
        <w:shd w:val="clear"/>
        <w:bidi w:val="0"/>
        <w:jc w:val="both"/>
        <w:rPr>
          <w:rFonts w:hint="default" w:asciiTheme="minorAscii"/>
          <w:b/>
          <w:bCs/>
          <w:sz w:val="20"/>
          <w:szCs w:val="20"/>
          <w:lang w:val="en-IN"/>
        </w:rPr>
      </w:pPr>
    </w:p>
    <w:p>
      <w:pPr>
        <w:pStyle w:val="8"/>
        <w:numPr>
          <w:ilvl w:val="0"/>
          <w:numId w:val="0"/>
        </w:numPr>
        <w:shd w:val="clear"/>
        <w:bidi w:val="0"/>
        <w:jc w:val="both"/>
        <w:rPr>
          <w:rFonts w:hint="default" w:asciiTheme="minorAscii"/>
          <w:b/>
          <w:bCs/>
          <w:sz w:val="20"/>
          <w:szCs w:val="20"/>
          <w:lang w:val="en-IN"/>
        </w:rPr>
      </w:pPr>
      <w:r>
        <w:rPr>
          <w:rFonts w:hint="default" w:asciiTheme="minorAscii"/>
          <w:b/>
          <w:bCs/>
          <w:sz w:val="20"/>
          <w:szCs w:val="20"/>
          <w:lang w:val="en-IN"/>
        </w:rPr>
        <w:t xml:space="preserve">When I vary the similarity threshold of the system from 1 – 50 I get different numbers of correct and incorrect answers, that is different </w:t>
      </w:r>
    </w:p>
    <w:p>
      <w:pPr>
        <w:pStyle w:val="8"/>
        <w:numPr>
          <w:ilvl w:val="0"/>
          <w:numId w:val="0"/>
        </w:numPr>
        <w:shd w:val="clear"/>
        <w:bidi w:val="0"/>
        <w:jc w:val="both"/>
        <w:rPr>
          <w:rFonts w:hint="default" w:asciiTheme="minorAscii"/>
          <w:b/>
          <w:bCs/>
          <w:sz w:val="20"/>
          <w:szCs w:val="20"/>
          <w:lang w:val="en-IN"/>
        </w:rPr>
      </w:pPr>
      <w:r>
        <w:rPr>
          <w:rFonts w:hint="default" w:asciiTheme="minorAscii"/>
          <w:b/>
          <w:bCs/>
          <w:sz w:val="20"/>
          <w:szCs w:val="20"/>
          <w:lang w:val="en-IN"/>
        </w:rPr>
        <w:t xml:space="preserve">numbers of True Positives (TP), False Negative (FN), False Positives (FP) and True Negarives (TN) tweets. For example, when my system </w:t>
      </w:r>
    </w:p>
    <w:p>
      <w:pPr>
        <w:pStyle w:val="8"/>
        <w:numPr>
          <w:ilvl w:val="0"/>
          <w:numId w:val="0"/>
        </w:numPr>
        <w:shd w:val="clear"/>
        <w:bidi w:val="0"/>
        <w:jc w:val="both"/>
        <w:rPr>
          <w:rFonts w:hint="default" w:asciiTheme="minorAscii"/>
          <w:b/>
          <w:bCs/>
          <w:sz w:val="20"/>
          <w:szCs w:val="20"/>
          <w:lang w:val="en-IN"/>
        </w:rPr>
      </w:pPr>
      <w:r>
        <w:rPr>
          <w:rFonts w:hint="default" w:asciiTheme="minorAscii"/>
          <w:b/>
          <w:bCs/>
          <w:sz w:val="20"/>
          <w:szCs w:val="20"/>
          <w:lang w:val="en-IN"/>
        </w:rPr>
        <w:t xml:space="preserve">correctly identifies the tweets as being about the election and it was indeed about the election, it’s a True Positive. When my system says that </w:t>
      </w:r>
    </w:p>
    <w:p>
      <w:pPr>
        <w:pStyle w:val="8"/>
        <w:numPr>
          <w:ilvl w:val="0"/>
          <w:numId w:val="0"/>
        </w:numPr>
        <w:shd w:val="clear"/>
        <w:bidi w:val="0"/>
        <w:jc w:val="both"/>
        <w:rPr>
          <w:rFonts w:hint="default" w:asciiTheme="minorAscii"/>
          <w:b/>
          <w:bCs/>
          <w:sz w:val="20"/>
          <w:szCs w:val="20"/>
          <w:lang w:val="en-IN"/>
        </w:rPr>
      </w:pPr>
      <w:r>
        <w:rPr>
          <w:rFonts w:hint="default" w:asciiTheme="minorAscii"/>
          <w:b/>
          <w:bCs/>
          <w:sz w:val="20"/>
          <w:szCs w:val="20"/>
          <w:lang w:val="en-IN"/>
        </w:rPr>
        <w:t>the tweet is about the election and it is not, then I have got a False Positive.</w:t>
      </w:r>
    </w:p>
    <w:p>
      <w:pPr>
        <w:pStyle w:val="8"/>
        <w:numPr>
          <w:ilvl w:val="0"/>
          <w:numId w:val="0"/>
        </w:numPr>
        <w:shd w:val="clear"/>
        <w:bidi w:val="0"/>
        <w:jc w:val="both"/>
        <w:rPr>
          <w:rFonts w:hint="default" w:asciiTheme="minorAscii"/>
          <w:b/>
          <w:bCs/>
          <w:sz w:val="20"/>
          <w:szCs w:val="20"/>
          <w:lang w:val="en-IN"/>
        </w:rPr>
      </w:pPr>
    </w:p>
    <w:p>
      <w:pPr>
        <w:pStyle w:val="8"/>
        <w:numPr>
          <w:ilvl w:val="0"/>
          <w:numId w:val="0"/>
        </w:numPr>
        <w:shd w:val="clear"/>
        <w:bidi w:val="0"/>
        <w:jc w:val="both"/>
        <w:rPr>
          <w:rFonts w:hint="default" w:asciiTheme="minorAscii"/>
          <w:b/>
          <w:bCs/>
          <w:sz w:val="20"/>
          <w:szCs w:val="20"/>
          <w:lang w:val="en-IN"/>
        </w:rPr>
      </w:pPr>
      <w:r>
        <w:rPr>
          <w:rFonts w:hint="default" w:asciiTheme="minorAscii"/>
          <w:b/>
          <w:bCs/>
          <w:sz w:val="20"/>
          <w:szCs w:val="20"/>
          <w:lang w:val="en-IN"/>
        </w:rPr>
        <w:t xml:space="preserve">Taking this data, can you compute the Precision and Recall for the system at each threshold and identify the threshold values at which it does best, </w:t>
      </w:r>
    </w:p>
    <w:p>
      <w:pPr>
        <w:pStyle w:val="8"/>
        <w:numPr>
          <w:ilvl w:val="0"/>
          <w:numId w:val="0"/>
        </w:numPr>
        <w:shd w:val="clear"/>
        <w:bidi w:val="0"/>
        <w:jc w:val="both"/>
        <w:rPr>
          <w:rFonts w:hint="default" w:asciiTheme="minorAscii"/>
          <w:b/>
          <w:bCs/>
          <w:sz w:val="20"/>
          <w:szCs w:val="20"/>
          <w:lang w:val="en-IN"/>
        </w:rPr>
      </w:pPr>
      <w:r>
        <w:rPr>
          <w:rFonts w:hint="default" w:asciiTheme="minorAscii"/>
          <w:b/>
          <w:bCs/>
          <w:sz w:val="20"/>
          <w:szCs w:val="20"/>
          <w:lang w:val="en-IN"/>
        </w:rPr>
        <w:t>according to the F1 measure?</w:t>
      </w:r>
    </w:p>
    <w:p>
      <w:pPr>
        <w:pStyle w:val="8"/>
        <w:numPr>
          <w:ilvl w:val="0"/>
          <w:numId w:val="0"/>
        </w:numPr>
        <w:shd w:val="clear"/>
        <w:bidi w:val="0"/>
        <w:jc w:val="both"/>
        <w:rPr>
          <w:rFonts w:hint="default" w:asciiTheme="minorAscii"/>
          <w:b/>
          <w:bCs/>
          <w:sz w:val="20"/>
          <w:szCs w:val="20"/>
          <w:lang w:val="en-IN"/>
        </w:rPr>
      </w:pPr>
    </w:p>
    <w:p>
      <w:pPr>
        <w:pStyle w:val="8"/>
        <w:numPr>
          <w:ilvl w:val="0"/>
          <w:numId w:val="0"/>
        </w:numPr>
        <w:shd w:val="clear"/>
        <w:bidi w:val="0"/>
        <w:jc w:val="center"/>
        <w:rPr>
          <w:rFonts w:hint="default" w:asciiTheme="minorAscii"/>
          <w:b/>
          <w:bCs/>
          <w:sz w:val="20"/>
          <w:szCs w:val="20"/>
          <w:lang w:val="en-IN"/>
        </w:rPr>
      </w:pPr>
      <w:r>
        <w:drawing>
          <wp:inline distT="0" distB="0" distL="114300" distR="114300">
            <wp:extent cx="4182110" cy="1857375"/>
            <wp:effectExtent l="0" t="0" r="889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4182110" cy="1857375"/>
                    </a:xfrm>
                    <a:prstGeom prst="rect">
                      <a:avLst/>
                    </a:prstGeom>
                    <a:noFill/>
                    <a:ln>
                      <a:noFill/>
                    </a:ln>
                  </pic:spPr>
                </pic:pic>
              </a:graphicData>
            </a:graphic>
          </wp:inline>
        </w:drawing>
      </w:r>
    </w:p>
    <w:p>
      <w:pPr>
        <w:pStyle w:val="8"/>
        <w:shd w:val="clear"/>
        <w:bidi w:val="0"/>
        <w:jc w:val="both"/>
        <w:rPr>
          <w:rFonts w:hint="default" w:asciiTheme="minorAscii"/>
          <w:b/>
          <w:bCs/>
          <w:sz w:val="20"/>
          <w:szCs w:val="20"/>
          <w:lang w:val="en-IN"/>
        </w:rPr>
      </w:pPr>
      <w:r>
        <w:rPr>
          <w:rFonts w:hint="default" w:asciiTheme="minorAscii"/>
          <w:b/>
          <w:bCs/>
          <w:sz w:val="20"/>
          <w:szCs w:val="20"/>
          <w:lang w:val="en-IN"/>
        </w:rPr>
        <w:t xml:space="preserve">Ans. </w:t>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val="0"/>
          <w:bCs w:val="0"/>
          <w:sz w:val="20"/>
          <w:szCs w:val="20"/>
          <w:lang w:val="en-IN"/>
        </w:rPr>
      </w:pPr>
      <w:r>
        <w:rPr>
          <w:rFonts w:hint="default" w:asciiTheme="minorAscii"/>
          <w:b w:val="0"/>
          <w:bCs w:val="0"/>
          <w:sz w:val="20"/>
          <w:szCs w:val="20"/>
          <w:lang w:val="en-IN"/>
        </w:rPr>
        <w:t>Confusion Matrix: It is a quality metric for classification of machine learning problems where two or more categories can be generated. It is a table of 4 different predicted and real values combinations.</w:t>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val="0"/>
          <w:bCs w:val="0"/>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center"/>
        <w:textAlignment w:val="auto"/>
      </w:pPr>
      <w:r>
        <w:drawing>
          <wp:inline distT="0" distB="0" distL="114300" distR="114300">
            <wp:extent cx="1633220" cy="1203960"/>
            <wp:effectExtent l="9525" t="9525" r="18415" b="209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1633220" cy="1203960"/>
                    </a:xfrm>
                    <a:prstGeom prst="rect">
                      <a:avLst/>
                    </a:prstGeom>
                    <a:noFill/>
                    <a:ln>
                      <a:solidFill>
                        <a:schemeClr val="accent1"/>
                      </a:solidFill>
                    </a:ln>
                  </pic:spPr>
                </pic:pic>
              </a:graphicData>
            </a:graphic>
          </wp:inline>
        </w:drawing>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center"/>
        <w:textAlignment w:val="auto"/>
        <w:rPr>
          <w:rFonts w:hint="default" w:asciiTheme="minorAscii" w:hAnsiTheme="majorEastAsia" w:eastAsiaTheme="majorEastAsia" w:cstheme="majorEastAsia"/>
          <w:sz w:val="20"/>
          <w:szCs w:val="20"/>
          <w:lang w:val="en-IN"/>
        </w:rPr>
      </w:pPr>
      <w:r>
        <w:rPr>
          <w:rFonts w:hint="default" w:asciiTheme="minorAscii" w:hAnsiTheme="majorEastAsia" w:eastAsiaTheme="majorEastAsia" w:cstheme="majorEastAsia"/>
          <w:sz w:val="20"/>
          <w:szCs w:val="20"/>
          <w:lang w:val="en-IN"/>
        </w:rPr>
        <w:t xml:space="preserve">        Fig: Confusion Matrix</w:t>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hAnsiTheme="majorEastAsia" w:eastAsiaTheme="majorEastAsia" w:cstheme="majorEastAsia"/>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hAnsiTheme="majorEastAsia" w:eastAsiaTheme="majorEastAsia"/>
          <w:sz w:val="20"/>
          <w:szCs w:val="20"/>
          <w:lang w:val="en-IN"/>
        </w:rPr>
      </w:pPr>
      <w:r>
        <w:rPr>
          <w:rFonts w:hint="default" w:asciiTheme="minorAscii" w:hAnsiTheme="majorEastAsia" w:eastAsiaTheme="majorEastAsia" w:cstheme="majorEastAsia"/>
          <w:b/>
          <w:bCs/>
          <w:sz w:val="20"/>
          <w:szCs w:val="20"/>
          <w:lang w:val="en-IN"/>
        </w:rPr>
        <w:t>True Positive(TP)</w:t>
      </w:r>
      <w:r>
        <w:rPr>
          <w:rFonts w:hint="default" w:asciiTheme="minorAscii" w:hAnsiTheme="majorEastAsia" w:eastAsiaTheme="majorEastAsia" w:cstheme="majorEastAsia"/>
          <w:sz w:val="20"/>
          <w:szCs w:val="20"/>
          <w:lang w:val="en-IN"/>
        </w:rPr>
        <w:t xml:space="preserve">: It </w:t>
      </w:r>
      <w:r>
        <w:rPr>
          <w:rFonts w:hint="default" w:asciiTheme="minorAscii" w:hAnsiTheme="majorEastAsia" w:eastAsiaTheme="majorEastAsia"/>
          <w:sz w:val="20"/>
          <w:szCs w:val="20"/>
          <w:lang w:val="en-IN"/>
        </w:rPr>
        <w:t xml:space="preserve">is an outcome where the model </w:t>
      </w:r>
      <w:r>
        <w:rPr>
          <w:rFonts w:hint="default" w:asciiTheme="minorAscii" w:hAnsiTheme="majorEastAsia" w:eastAsiaTheme="majorEastAsia"/>
          <w:b/>
          <w:bCs/>
          <w:i/>
          <w:iCs/>
          <w:sz w:val="20"/>
          <w:szCs w:val="20"/>
          <w:lang w:val="en-IN"/>
        </w:rPr>
        <w:t xml:space="preserve">correctly </w:t>
      </w:r>
      <w:r>
        <w:rPr>
          <w:rFonts w:hint="default" w:asciiTheme="minorAscii" w:hAnsiTheme="majorEastAsia" w:eastAsiaTheme="majorEastAsia"/>
          <w:sz w:val="20"/>
          <w:szCs w:val="20"/>
          <w:lang w:val="en-IN"/>
        </w:rPr>
        <w:t>predicts the positive class.</w:t>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hAnsiTheme="majorEastAsia" w:eastAsiaTheme="majorEastAsia"/>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hAnsiTheme="majorEastAsia" w:eastAsiaTheme="majorEastAsia"/>
          <w:b w:val="0"/>
          <w:bCs w:val="0"/>
          <w:sz w:val="20"/>
          <w:szCs w:val="20"/>
          <w:lang w:val="en-IN"/>
        </w:rPr>
      </w:pPr>
      <w:r>
        <w:rPr>
          <w:rFonts w:hint="default" w:asciiTheme="minorAscii" w:hAnsiTheme="majorEastAsia" w:eastAsiaTheme="majorEastAsia"/>
          <w:b/>
          <w:bCs/>
          <w:sz w:val="20"/>
          <w:szCs w:val="20"/>
          <w:lang w:val="en-IN"/>
        </w:rPr>
        <w:t xml:space="preserve">True Negative(TN): </w:t>
      </w:r>
      <w:r>
        <w:rPr>
          <w:rFonts w:hint="default" w:asciiTheme="minorAscii" w:hAnsiTheme="majorEastAsia" w:eastAsiaTheme="majorEastAsia"/>
          <w:b w:val="0"/>
          <w:bCs w:val="0"/>
          <w:sz w:val="20"/>
          <w:szCs w:val="20"/>
          <w:lang w:val="en-IN"/>
        </w:rPr>
        <w:t>It is</w:t>
      </w:r>
      <w:r>
        <w:rPr>
          <w:rFonts w:hint="default" w:asciiTheme="minorAscii" w:hAnsiTheme="majorEastAsia" w:eastAsiaTheme="majorEastAsia"/>
          <w:b/>
          <w:bCs/>
          <w:sz w:val="20"/>
          <w:szCs w:val="20"/>
          <w:lang w:val="en-IN"/>
        </w:rPr>
        <w:t xml:space="preserve"> </w:t>
      </w:r>
      <w:r>
        <w:rPr>
          <w:rFonts w:hint="default" w:asciiTheme="minorAscii" w:hAnsiTheme="majorEastAsia" w:eastAsiaTheme="majorEastAsia"/>
          <w:b w:val="0"/>
          <w:bCs w:val="0"/>
          <w:sz w:val="20"/>
          <w:szCs w:val="20"/>
          <w:lang w:val="en-IN"/>
        </w:rPr>
        <w:t xml:space="preserve">outcome where the model </w:t>
      </w:r>
      <w:r>
        <w:rPr>
          <w:rFonts w:hint="default" w:asciiTheme="minorAscii" w:hAnsiTheme="majorEastAsia" w:eastAsiaTheme="majorEastAsia"/>
          <w:b/>
          <w:bCs/>
          <w:i/>
          <w:iCs/>
          <w:sz w:val="20"/>
          <w:szCs w:val="20"/>
          <w:lang w:val="en-IN"/>
        </w:rPr>
        <w:t xml:space="preserve">correctly </w:t>
      </w:r>
      <w:r>
        <w:rPr>
          <w:rFonts w:hint="default" w:asciiTheme="minorAscii" w:hAnsiTheme="majorEastAsia" w:eastAsiaTheme="majorEastAsia"/>
          <w:b w:val="0"/>
          <w:bCs w:val="0"/>
          <w:sz w:val="20"/>
          <w:szCs w:val="20"/>
          <w:lang w:val="en-IN"/>
        </w:rPr>
        <w:t>predicts the negative class.</w:t>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hAnsiTheme="majorEastAsia" w:eastAsiaTheme="majorEastAsia"/>
          <w:b w:val="0"/>
          <w:bCs w:val="0"/>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hAnsiTheme="majorEastAsia" w:eastAsiaTheme="majorEastAsia"/>
          <w:b w:val="0"/>
          <w:bCs w:val="0"/>
          <w:sz w:val="20"/>
          <w:szCs w:val="20"/>
          <w:lang w:val="en-IN"/>
        </w:rPr>
      </w:pPr>
      <w:r>
        <w:rPr>
          <w:rFonts w:hint="default" w:asciiTheme="minorAscii" w:hAnsiTheme="majorEastAsia" w:eastAsiaTheme="majorEastAsia"/>
          <w:b/>
          <w:bCs/>
          <w:sz w:val="20"/>
          <w:szCs w:val="20"/>
          <w:lang w:val="en-IN"/>
        </w:rPr>
        <w:t xml:space="preserve">False Positive(FP): </w:t>
      </w:r>
      <w:r>
        <w:rPr>
          <w:rFonts w:hint="default" w:asciiTheme="minorAscii" w:hAnsiTheme="majorEastAsia" w:eastAsiaTheme="majorEastAsia"/>
          <w:b w:val="0"/>
          <w:bCs w:val="0"/>
          <w:sz w:val="20"/>
          <w:szCs w:val="20"/>
          <w:lang w:val="en-IN"/>
        </w:rPr>
        <w:t>It is</w:t>
      </w:r>
      <w:r>
        <w:rPr>
          <w:rFonts w:hint="default" w:asciiTheme="minorAscii" w:hAnsiTheme="majorEastAsia" w:eastAsiaTheme="majorEastAsia"/>
          <w:b/>
          <w:bCs/>
          <w:sz w:val="20"/>
          <w:szCs w:val="20"/>
          <w:lang w:val="en-IN"/>
        </w:rPr>
        <w:t xml:space="preserve"> </w:t>
      </w:r>
      <w:r>
        <w:rPr>
          <w:rFonts w:hint="default" w:asciiTheme="minorAscii" w:hAnsiTheme="majorEastAsia" w:eastAsiaTheme="majorEastAsia"/>
          <w:b w:val="0"/>
          <w:bCs w:val="0"/>
          <w:sz w:val="20"/>
          <w:szCs w:val="20"/>
          <w:lang w:val="en-IN"/>
        </w:rPr>
        <w:t xml:space="preserve">an outcome where the model </w:t>
      </w:r>
      <w:r>
        <w:rPr>
          <w:rFonts w:hint="default" w:asciiTheme="minorAscii" w:hAnsiTheme="majorEastAsia" w:eastAsiaTheme="majorEastAsia"/>
          <w:b/>
          <w:bCs/>
          <w:i/>
          <w:iCs/>
          <w:sz w:val="20"/>
          <w:szCs w:val="20"/>
          <w:lang w:val="en-IN"/>
        </w:rPr>
        <w:t xml:space="preserve">incorrectly </w:t>
      </w:r>
      <w:r>
        <w:rPr>
          <w:rFonts w:hint="default" w:asciiTheme="minorAscii" w:hAnsiTheme="majorEastAsia" w:eastAsiaTheme="majorEastAsia"/>
          <w:b w:val="0"/>
          <w:bCs w:val="0"/>
          <w:sz w:val="20"/>
          <w:szCs w:val="20"/>
          <w:lang w:val="en-IN"/>
        </w:rPr>
        <w:t>predicts the positive class.</w:t>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hAnsiTheme="majorEastAsia" w:eastAsiaTheme="majorEastAsia"/>
          <w:b w:val="0"/>
          <w:bCs w:val="0"/>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sz w:val="20"/>
          <w:szCs w:val="20"/>
          <w:lang w:val="en-IN"/>
        </w:rPr>
      </w:pPr>
      <w:r>
        <w:rPr>
          <w:rFonts w:hint="default" w:asciiTheme="minorAscii"/>
          <w:b/>
          <w:bCs/>
          <w:sz w:val="20"/>
          <w:szCs w:val="20"/>
          <w:lang w:val="en-IN"/>
        </w:rPr>
        <w:t>False Negative(FN):</w:t>
      </w:r>
      <w:r>
        <w:rPr>
          <w:rFonts w:hint="default" w:asciiTheme="minorAscii"/>
          <w:sz w:val="20"/>
          <w:szCs w:val="20"/>
          <w:lang w:val="en-IN"/>
        </w:rPr>
        <w:t xml:space="preserve"> It is an outcome where the model </w:t>
      </w:r>
      <w:r>
        <w:rPr>
          <w:rFonts w:hint="default" w:asciiTheme="minorAscii"/>
          <w:b/>
          <w:bCs/>
          <w:i/>
          <w:iCs/>
          <w:sz w:val="20"/>
          <w:szCs w:val="20"/>
          <w:lang w:val="en-IN"/>
        </w:rPr>
        <w:t xml:space="preserve">incorrectly </w:t>
      </w:r>
      <w:r>
        <w:rPr>
          <w:rFonts w:hint="default" w:asciiTheme="minorAscii"/>
          <w:sz w:val="20"/>
          <w:szCs w:val="20"/>
          <w:lang w:val="en-IN"/>
        </w:rPr>
        <w:t>predicts the negative class.</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val="0"/>
          <w:bCs w:val="0"/>
          <w:sz w:val="20"/>
          <w:szCs w:val="20"/>
          <w:lang w:val="en-IN"/>
        </w:rPr>
      </w:pPr>
      <w:r>
        <w:rPr>
          <w:rFonts w:hint="default" w:asciiTheme="minorAscii"/>
          <w:b/>
          <w:bCs/>
          <w:sz w:val="20"/>
          <w:szCs w:val="20"/>
          <w:lang w:val="en-IN"/>
        </w:rPr>
        <w:t xml:space="preserve">Precision: </w:t>
      </w:r>
      <w:r>
        <w:rPr>
          <w:rFonts w:hint="default" w:asciiTheme="minorAscii"/>
          <w:b w:val="0"/>
          <w:bCs w:val="0"/>
          <w:sz w:val="20"/>
          <w:szCs w:val="20"/>
          <w:lang w:val="en-IN"/>
        </w:rPr>
        <w:t>It is the fraction of retrieved documents that are relevant to the query.</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val="0"/>
          <w:bCs w:val="0"/>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pPr>
      <w:r>
        <w:drawing>
          <wp:inline distT="0" distB="0" distL="114300" distR="114300">
            <wp:extent cx="1522095" cy="535940"/>
            <wp:effectExtent l="12700" t="12700" r="19685" b="1524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1522095" cy="535940"/>
                    </a:xfrm>
                    <a:prstGeom prst="rect">
                      <a:avLst/>
                    </a:prstGeom>
                    <a:noFill/>
                    <a:ln w="12700" cmpd="sng">
                      <a:solidFill>
                        <a:schemeClr val="accent1">
                          <a:shade val="50000"/>
                        </a:schemeClr>
                      </a:solidFill>
                      <a:prstDash val="solid"/>
                    </a:ln>
                  </pic:spPr>
                </pic:pic>
              </a:graphicData>
            </a:graphic>
          </wp:inline>
        </w:drawing>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val="0"/>
          <w:bCs w:val="0"/>
          <w:sz w:val="20"/>
          <w:szCs w:val="20"/>
          <w:lang w:val="en-IN"/>
        </w:rPr>
      </w:pPr>
      <w:r>
        <w:rPr>
          <w:rFonts w:hint="default" w:asciiTheme="minorAscii"/>
          <w:b/>
          <w:bCs/>
          <w:sz w:val="20"/>
          <w:szCs w:val="20"/>
          <w:lang w:val="en-IN"/>
        </w:rPr>
        <w:t xml:space="preserve">Recall: </w:t>
      </w:r>
      <w:r>
        <w:rPr>
          <w:rFonts w:hint="default" w:asciiTheme="minorAscii"/>
          <w:b w:val="0"/>
          <w:bCs w:val="0"/>
          <w:sz w:val="20"/>
          <w:szCs w:val="20"/>
          <w:lang w:val="en-IN"/>
        </w:rPr>
        <w:t>Recall is the fraction of the relevant documents that are successfully retrieved. It is also called as Sensitivity.</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pPr>
      <w:r>
        <w:drawing>
          <wp:inline distT="0" distB="0" distL="114300" distR="114300">
            <wp:extent cx="1480185" cy="514985"/>
            <wp:effectExtent l="9525" t="9525" r="19050" b="241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7"/>
                    <a:stretch>
                      <a:fillRect/>
                    </a:stretch>
                  </pic:blipFill>
                  <pic:spPr>
                    <a:xfrm>
                      <a:off x="0" y="0"/>
                      <a:ext cx="1480185" cy="514985"/>
                    </a:xfrm>
                    <a:prstGeom prst="rect">
                      <a:avLst/>
                    </a:prstGeom>
                    <a:noFill/>
                    <a:ln>
                      <a:solidFill>
                        <a:schemeClr val="accent1"/>
                      </a:solidFill>
                    </a:ln>
                  </pic:spPr>
                </pic:pic>
              </a:graphicData>
            </a:graphic>
          </wp:inline>
        </w:drawing>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both"/>
        <w:textAlignment w:val="auto"/>
        <w:rPr>
          <w:rFonts w:hint="default" w:asciiTheme="minorAscii"/>
          <w:b w:val="0"/>
          <w:bCs w:val="0"/>
          <w:sz w:val="20"/>
          <w:szCs w:val="20"/>
          <w:lang w:val="en-IN"/>
        </w:rPr>
      </w:pPr>
      <w:r>
        <w:rPr>
          <w:rFonts w:hint="default" w:asciiTheme="minorAscii"/>
          <w:b/>
          <w:bCs/>
          <w:sz w:val="20"/>
          <w:szCs w:val="20"/>
          <w:lang w:val="en-IN"/>
        </w:rPr>
        <w:t xml:space="preserve">False Positive Rate(FPR): </w:t>
      </w:r>
      <w:r>
        <w:rPr>
          <w:rFonts w:hint="default" w:asciiTheme="minorAscii"/>
          <w:b w:val="0"/>
          <w:bCs w:val="0"/>
          <w:sz w:val="20"/>
          <w:szCs w:val="20"/>
          <w:lang w:val="en-IN"/>
        </w:rPr>
        <w:t>The false positive rate is calculated as the proportion between the number of falsely classified negative events as positive (false positives) and the overall number of actual negative events (irrespective of classification).</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rPr>
          <w:rFonts w:hint="default" w:asciiTheme="minorAscii"/>
          <w:b w:val="0"/>
          <w:bCs w:val="0"/>
          <w:sz w:val="20"/>
          <w:szCs w:val="20"/>
          <w:lang w:val="en-IN"/>
        </w:rPr>
      </w:pPr>
      <w:r>
        <w:drawing>
          <wp:inline distT="0" distB="0" distL="114300" distR="114300">
            <wp:extent cx="907415" cy="537210"/>
            <wp:effectExtent l="9525" t="9525" r="12700" b="1714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907415" cy="537210"/>
                    </a:xfrm>
                    <a:prstGeom prst="rect">
                      <a:avLst/>
                    </a:prstGeom>
                    <a:noFill/>
                    <a:ln>
                      <a:solidFill>
                        <a:schemeClr val="accent1"/>
                      </a:solidFill>
                    </a:ln>
                  </pic:spPr>
                </pic:pic>
              </a:graphicData>
            </a:graphic>
          </wp:inline>
        </w:drawing>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both"/>
        <w:textAlignment w:val="auto"/>
        <w:rPr>
          <w:rFonts w:hint="default" w:asciiTheme="minorAscii"/>
          <w:b w:val="0"/>
          <w:bCs w:val="0"/>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both"/>
        <w:textAlignment w:val="auto"/>
        <w:rPr>
          <w:rFonts w:hint="default" w:asciiTheme="minorAscii"/>
          <w:b/>
          <w:bCs/>
          <w:sz w:val="20"/>
          <w:szCs w:val="20"/>
          <w:lang w:val="en-IN"/>
        </w:rPr>
      </w:pPr>
      <w:r>
        <w:rPr>
          <w:rFonts w:hint="default" w:asciiTheme="minorAscii"/>
          <w:b/>
          <w:bCs/>
          <w:sz w:val="20"/>
          <w:szCs w:val="20"/>
          <w:lang w:val="en-IN"/>
        </w:rPr>
        <w:t xml:space="preserve">False Negative Rate(FNR) or Miss-Detection: </w:t>
      </w:r>
      <w:r>
        <w:rPr>
          <w:rFonts w:hint="default" w:asciiTheme="minorAscii"/>
          <w:b w:val="0"/>
          <w:bCs w:val="0"/>
          <w:sz w:val="20"/>
          <w:szCs w:val="20"/>
          <w:lang w:val="en-IN"/>
        </w:rPr>
        <w:t>The false negative rate is the proportion of the individuals with a known positive condition for which the test result is negative. This rate is sometimes called the miss rate.</w:t>
      </w:r>
      <w:r>
        <w:rPr>
          <w:rFonts w:hint="default" w:asciiTheme="minorAscii"/>
          <w:b/>
          <w:bCs/>
          <w:sz w:val="20"/>
          <w:szCs w:val="20"/>
          <w:lang w:val="en-IN"/>
        </w:rPr>
        <w:t xml:space="preserve"> </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pPr>
      <w:r>
        <w:drawing>
          <wp:inline distT="0" distB="0" distL="114300" distR="114300">
            <wp:extent cx="2918460" cy="480060"/>
            <wp:effectExtent l="9525" t="9525" r="13335" b="1333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9"/>
                    <a:stretch>
                      <a:fillRect/>
                    </a:stretch>
                  </pic:blipFill>
                  <pic:spPr>
                    <a:xfrm>
                      <a:off x="0" y="0"/>
                      <a:ext cx="2918460" cy="480060"/>
                    </a:xfrm>
                    <a:prstGeom prst="rect">
                      <a:avLst/>
                    </a:prstGeom>
                    <a:noFill/>
                    <a:ln>
                      <a:solidFill>
                        <a:schemeClr val="accent1"/>
                      </a:solidFill>
                    </a:ln>
                  </pic:spPr>
                </pic:pic>
              </a:graphicData>
            </a:graphic>
          </wp:inline>
        </w:drawing>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val="0"/>
          <w:bCs w:val="0"/>
          <w:sz w:val="20"/>
          <w:szCs w:val="20"/>
          <w:lang w:val="en-IN"/>
        </w:rPr>
      </w:pPr>
      <w:r>
        <w:rPr>
          <w:rFonts w:hint="default" w:asciiTheme="minorAscii"/>
          <w:b/>
          <w:bCs/>
          <w:sz w:val="20"/>
          <w:szCs w:val="20"/>
          <w:lang w:val="en-IN"/>
        </w:rPr>
        <w:t xml:space="preserve">F1-Measure: </w:t>
      </w:r>
      <w:r>
        <w:rPr>
          <w:rFonts w:hint="default" w:asciiTheme="minorAscii"/>
          <w:b w:val="0"/>
          <w:bCs w:val="0"/>
          <w:sz w:val="20"/>
          <w:szCs w:val="20"/>
          <w:lang w:val="en-IN"/>
        </w:rPr>
        <w:t>It is a measure of a test's accuracy that trades off precision against recall, for a given level of balance. It is the harmonic mean of the precision and recall, where an F1 score reaches its best value at 1 (perfect precision and recall) and worst at 0.</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pPr>
      <w:r>
        <w:drawing>
          <wp:inline distT="0" distB="0" distL="114300" distR="114300">
            <wp:extent cx="2403475" cy="617220"/>
            <wp:effectExtent l="9525" t="9525" r="10160" b="1333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0"/>
                    <a:stretch>
                      <a:fillRect/>
                    </a:stretch>
                  </pic:blipFill>
                  <pic:spPr>
                    <a:xfrm>
                      <a:off x="0" y="0"/>
                      <a:ext cx="2403475" cy="617220"/>
                    </a:xfrm>
                    <a:prstGeom prst="rect">
                      <a:avLst/>
                    </a:prstGeom>
                    <a:noFill/>
                    <a:ln>
                      <a:solidFill>
                        <a:schemeClr val="accent1"/>
                      </a:solidFill>
                    </a:ln>
                  </pic:spPr>
                </pic:pic>
              </a:graphicData>
            </a:graphic>
          </wp:inline>
        </w:drawing>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sz w:val="20"/>
          <w:szCs w:val="20"/>
          <w:lang w:val="en-IN"/>
        </w:rPr>
      </w:pPr>
      <w:r>
        <w:rPr>
          <w:rFonts w:hint="default" w:asciiTheme="minorAscii"/>
          <w:sz w:val="20"/>
          <w:szCs w:val="20"/>
          <w:lang w:val="en-IN"/>
        </w:rPr>
        <w:t>I have calculated all these parameter for all the thresholds that were given in the question. Below is the result after calculating all parameters.</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rPr>
          <w:rFonts w:hint="default" w:asciiTheme="minorAscii"/>
          <w:sz w:val="20"/>
          <w:szCs w:val="20"/>
          <w:lang w:val="en-IN"/>
        </w:rPr>
      </w:pPr>
      <w:r>
        <w:drawing>
          <wp:inline distT="0" distB="0" distL="114300" distR="114300">
            <wp:extent cx="5272405" cy="1789430"/>
            <wp:effectExtent l="9525" t="9525" r="21590" b="1460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1"/>
                    <a:stretch>
                      <a:fillRect/>
                    </a:stretch>
                  </pic:blipFill>
                  <pic:spPr>
                    <a:xfrm>
                      <a:off x="0" y="0"/>
                      <a:ext cx="5272405" cy="1789430"/>
                    </a:xfrm>
                    <a:prstGeom prst="rect">
                      <a:avLst/>
                    </a:prstGeom>
                    <a:noFill/>
                    <a:ln>
                      <a:solidFill>
                        <a:schemeClr val="accent1"/>
                      </a:solidFill>
                    </a:ln>
                  </pic:spPr>
                </pic:pic>
              </a:graphicData>
            </a:graphic>
          </wp:inline>
        </w:drawing>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rPr>
          <w:rFonts w:hint="default" w:asciiTheme="minorAscii"/>
          <w:b w:val="0"/>
          <w:bCs w:val="0"/>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bCs/>
          <w:sz w:val="20"/>
          <w:szCs w:val="20"/>
          <w:lang w:val="en-IN"/>
        </w:rPr>
      </w:pPr>
      <w:r>
        <w:rPr>
          <w:rFonts w:hint="default" w:asciiTheme="minorAscii"/>
          <w:b/>
          <w:bCs/>
          <w:sz w:val="20"/>
          <w:szCs w:val="20"/>
          <w:lang w:val="en-IN"/>
        </w:rPr>
        <w:t>Q2. Now, can you plot the ROC for this data?</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bCs/>
          <w:sz w:val="20"/>
          <w:szCs w:val="20"/>
          <w:lang w:val="en-IN"/>
        </w:rPr>
      </w:pPr>
      <w:r>
        <w:rPr>
          <w:rFonts w:hint="default" w:asciiTheme="minorAscii"/>
          <w:b/>
          <w:bCs/>
          <w:sz w:val="20"/>
          <w:szCs w:val="20"/>
          <w:lang w:val="en-IN"/>
        </w:rPr>
        <w:t>Ans:</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val="0"/>
          <w:bCs w:val="0"/>
          <w:sz w:val="20"/>
          <w:szCs w:val="20"/>
          <w:lang w:val="en-IN"/>
        </w:rPr>
      </w:pPr>
      <w:r>
        <w:rPr>
          <w:rFonts w:hint="default" w:asciiTheme="minorAscii"/>
          <w:b w:val="0"/>
          <w:bCs w:val="0"/>
          <w:sz w:val="20"/>
          <w:szCs w:val="20"/>
          <w:lang w:val="en-IN"/>
        </w:rPr>
        <w:t>ROC curve is a performance measurement for classification problem at various thresholds settings. ROC is a probability curve and AUC represents degree or measure of separability. It tells how much model is capable of distinguishing between classes. Higher the AUC, better the model is at predicting 0s as 0s and 1s as 1s. By analogy, Higher the AUC, better the model is at distinguishing between True and False Hypothesis[1].</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val="0"/>
          <w:bCs w:val="0"/>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val="0"/>
          <w:bCs w:val="0"/>
          <w:sz w:val="20"/>
          <w:szCs w:val="20"/>
          <w:lang w:val="en-IN"/>
        </w:rPr>
      </w:pPr>
      <w:r>
        <w:rPr>
          <w:rFonts w:hint="default" w:asciiTheme="minorAscii"/>
          <w:b w:val="0"/>
          <w:bCs w:val="0"/>
          <w:sz w:val="20"/>
          <w:szCs w:val="20"/>
          <w:lang w:val="en-IN"/>
        </w:rPr>
        <w:t xml:space="preserve">Below is the graph between False Positive Rate Vs True Positive Rate. More the Area under the curve more is the accuracy. </w:t>
      </w: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center"/>
        <w:textAlignment w:val="auto"/>
        <w:rPr>
          <w:rFonts w:hint="default" w:asciiTheme="minorAscii"/>
          <w:b/>
          <w:bCs/>
          <w:sz w:val="20"/>
          <w:szCs w:val="20"/>
          <w:lang w:val="en-IN"/>
        </w:rPr>
      </w:pPr>
      <w:r>
        <w:drawing>
          <wp:inline distT="0" distB="0" distL="114300" distR="114300">
            <wp:extent cx="5273040" cy="4676140"/>
            <wp:effectExtent l="0" t="0" r="0" b="254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2"/>
                    <a:stretch>
                      <a:fillRect/>
                    </a:stretch>
                  </pic:blipFill>
                  <pic:spPr>
                    <a:xfrm>
                      <a:off x="0" y="0"/>
                      <a:ext cx="5273040" cy="4676140"/>
                    </a:xfrm>
                    <a:prstGeom prst="rect">
                      <a:avLst/>
                    </a:prstGeom>
                    <a:noFill/>
                    <a:ln>
                      <a:noFill/>
                    </a:ln>
                  </pic:spPr>
                </pic:pic>
              </a:graphicData>
            </a:graphic>
          </wp:inline>
        </w:drawing>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r>
        <w:rPr>
          <w:rFonts w:hint="default" w:asciiTheme="minorAscii"/>
          <w:b/>
          <w:bCs/>
          <w:sz w:val="20"/>
          <w:szCs w:val="20"/>
          <w:lang w:val="en-IN"/>
        </w:rPr>
        <w:t>Q3. Now, can you plot the DET curve for the same data?</w:t>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val="0"/>
          <w:bCs w:val="0"/>
          <w:sz w:val="20"/>
          <w:szCs w:val="20"/>
          <w:lang w:val="en-IN"/>
        </w:rPr>
      </w:pPr>
      <w:r>
        <w:rPr>
          <w:rFonts w:hint="default" w:asciiTheme="minorAscii"/>
          <w:b/>
          <w:bCs/>
          <w:sz w:val="20"/>
          <w:szCs w:val="20"/>
          <w:lang w:val="en-IN"/>
        </w:rPr>
        <w:t xml:space="preserve">Ans: </w:t>
      </w:r>
      <w:r>
        <w:rPr>
          <w:rFonts w:hint="default" w:asciiTheme="minorAscii"/>
          <w:b w:val="0"/>
          <w:bCs w:val="0"/>
          <w:sz w:val="20"/>
          <w:szCs w:val="20"/>
          <w:lang w:val="en-IN"/>
        </w:rPr>
        <w:t>A detection error tradeoff (DET) graph is a graphical plot of error rates for binary classification systems, plotting the false rejection rate vs. false acceptance rate. The x- and y-axes are scaled non-linearly by their standard normal deviates (or just by logarithmic transformation), yielding tradeoff curves that are more linear than ROC curves, and use most of the image area to highlight the differences of importance in the critical operating region[2].</w:t>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val="0"/>
          <w:bCs w:val="0"/>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ind w:leftChars="0"/>
        <w:jc w:val="left"/>
        <w:textAlignment w:val="auto"/>
        <w:rPr>
          <w:rFonts w:hint="default" w:asciiTheme="minorAscii"/>
          <w:b w:val="0"/>
          <w:bCs w:val="0"/>
          <w:sz w:val="20"/>
          <w:szCs w:val="20"/>
          <w:lang w:val="en-IN"/>
        </w:rPr>
      </w:pPr>
      <w:r>
        <w:rPr>
          <w:rFonts w:hint="default" w:asciiTheme="minorAscii"/>
          <w:b w:val="0"/>
          <w:bCs w:val="0"/>
          <w:sz w:val="20"/>
          <w:szCs w:val="20"/>
          <w:lang w:val="en-IN"/>
        </w:rPr>
        <w:t xml:space="preserve">Below is the graph between False Positive Rate Vs False Negative Rate. </w:t>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val="0"/>
          <w:bCs w:val="0"/>
          <w:sz w:val="20"/>
          <w:szCs w:val="20"/>
          <w:lang w:val="en-IN"/>
        </w:rPr>
      </w:pP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r>
        <w:drawing>
          <wp:inline distT="0" distB="0" distL="114300" distR="114300">
            <wp:extent cx="5269230" cy="4414520"/>
            <wp:effectExtent l="0" t="0" r="3810" b="508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3"/>
                    <a:stretch>
                      <a:fillRect/>
                    </a:stretch>
                  </pic:blipFill>
                  <pic:spPr>
                    <a:xfrm>
                      <a:off x="0" y="0"/>
                      <a:ext cx="5269230" cy="4414520"/>
                    </a:xfrm>
                    <a:prstGeom prst="rect">
                      <a:avLst/>
                    </a:prstGeom>
                    <a:noFill/>
                    <a:ln>
                      <a:noFill/>
                    </a:ln>
                  </pic:spPr>
                </pic:pic>
              </a:graphicData>
            </a:graphic>
          </wp:inline>
        </w:drawing>
      </w:r>
    </w:p>
    <w:p>
      <w:pPr>
        <w:pStyle w:val="8"/>
        <w:keepNext w:val="0"/>
        <w:keepLines w:val="0"/>
        <w:pageBreakBefore w:val="0"/>
        <w:widowControl/>
        <w:numPr>
          <w:ilvl w:val="0"/>
          <w:numId w:val="0"/>
        </w:numPr>
        <w:shd w:val="clear"/>
        <w:kinsoku/>
        <w:wordWrap/>
        <w:overflowPunct/>
        <w:topLinePunct w:val="0"/>
        <w:autoSpaceDE/>
        <w:autoSpaceDN/>
        <w:bidi w:val="0"/>
        <w:adjustRightInd/>
        <w:snapToGrid/>
        <w:jc w:val="left"/>
        <w:textAlignment w:val="auto"/>
        <w:rPr>
          <w:rFonts w:hint="default" w:asciiTheme="minorAscii"/>
          <w:b/>
          <w:bCs/>
          <w:sz w:val="20"/>
          <w:szCs w:val="20"/>
          <w:lang w:val="en-IN"/>
        </w:rPr>
      </w:pPr>
    </w:p>
    <w:p>
      <w:pPr>
        <w:pStyle w:val="8"/>
        <w:shd w:val="clear"/>
        <w:bidi w:val="0"/>
        <w:jc w:val="both"/>
        <w:rPr>
          <w:rFonts w:hint="default" w:hAnsi="Segoe UI" w:eastAsia="Segoe UI" w:asciiTheme="minorAscii"/>
          <w:b w:val="0"/>
          <w:bCs w:val="0"/>
          <w:i w:val="0"/>
          <w:iCs w:val="0"/>
          <w:caps w:val="0"/>
          <w:color w:val="000000"/>
          <w:spacing w:val="0"/>
          <w:sz w:val="21"/>
          <w:szCs w:val="21"/>
          <w:shd w:val="clear" w:fill="FFFFFF"/>
          <w:lang w:val="en-IN"/>
        </w:rPr>
      </w:pPr>
      <w:r>
        <w:rPr>
          <w:rFonts w:hint="default" w:hAnsi="Calibri" w:cs="Calibri" w:asciiTheme="minorAscii"/>
          <w:b/>
          <w:bCs/>
          <w:sz w:val="20"/>
          <w:szCs w:val="20"/>
          <w:lang w:val="en-IN"/>
        </w:rPr>
        <w:t>References:</w:t>
      </w:r>
    </w:p>
    <w:p>
      <w:pPr>
        <w:pStyle w:val="9"/>
        <w:keepNext w:val="0"/>
        <w:keepLines w:val="0"/>
        <w:widowControl/>
        <w:numPr>
          <w:ilvl w:val="0"/>
          <w:numId w:val="1"/>
        </w:numPr>
        <w:suppressLineNumbers w:val="0"/>
        <w:rPr>
          <w:rFonts w:hint="default" w:hAnsi="Segoe UI" w:eastAsia="Segoe UI" w:asciiTheme="minorAscii"/>
          <w:b w:val="0"/>
          <w:bCs w:val="0"/>
          <w:i w:val="0"/>
          <w:iCs w:val="0"/>
          <w:caps w:val="0"/>
          <w:color w:val="000000"/>
          <w:spacing w:val="0"/>
          <w:sz w:val="20"/>
          <w:szCs w:val="20"/>
          <w:shd w:val="clear" w:fill="FFFFFF"/>
          <w:lang w:val="en-IN"/>
        </w:rPr>
      </w:pPr>
      <w:r>
        <w:rPr>
          <w:rFonts w:hint="default" w:hAnsi="Segoe UI" w:eastAsia="Segoe UI" w:asciiTheme="minorAscii"/>
          <w:b w:val="0"/>
          <w:bCs w:val="0"/>
          <w:i w:val="0"/>
          <w:iCs w:val="0"/>
          <w:caps w:val="0"/>
          <w:color w:val="000000"/>
          <w:spacing w:val="0"/>
          <w:sz w:val="20"/>
          <w:szCs w:val="20"/>
          <w:shd w:val="clear" w:fill="FFFFFF"/>
          <w:lang w:val="en-IN"/>
        </w:rPr>
        <w:t>S. Narkhede, “Understanding AUC - ROC Curve ”, 26</w:t>
      </w:r>
      <w:r>
        <w:rPr>
          <w:rFonts w:hint="default" w:asciiTheme="minorAscii"/>
          <w:color w:val="000000"/>
          <w:sz w:val="20"/>
          <w:szCs w:val="20"/>
          <w:lang w:val="en-IN"/>
        </w:rPr>
        <w:t>, June 2018 [Online].</w:t>
      </w:r>
      <w:r>
        <w:rPr>
          <w:rFonts w:hint="default" w:asciiTheme="minorAscii"/>
          <w:color w:val="000000"/>
          <w:sz w:val="20"/>
          <w:szCs w:val="20"/>
        </w:rPr>
        <w:t xml:space="preserve"> </w:t>
      </w:r>
      <w:r>
        <w:rPr>
          <w:rFonts w:hint="default" w:asciiTheme="minorAscii"/>
          <w:color w:val="000000"/>
          <w:sz w:val="20"/>
          <w:szCs w:val="20"/>
          <w:lang w:val="en-IN"/>
        </w:rPr>
        <w:t xml:space="preserve">Available: </w:t>
      </w:r>
      <w:r>
        <w:rPr>
          <w:rFonts w:hint="default" w:hAnsi="Segoe UI" w:eastAsia="Segoe UI" w:asciiTheme="minorAscii"/>
          <w:b w:val="0"/>
          <w:bCs w:val="0"/>
          <w:i w:val="0"/>
          <w:iCs w:val="0"/>
          <w:caps w:val="0"/>
          <w:color w:val="000000"/>
          <w:spacing w:val="0"/>
          <w:sz w:val="20"/>
          <w:szCs w:val="20"/>
          <w:shd w:val="clear" w:fill="FFFFFF"/>
          <w:lang w:val="en-IN"/>
        </w:rPr>
        <w:fldChar w:fldCharType="begin"/>
      </w:r>
      <w:r>
        <w:rPr>
          <w:rFonts w:hint="default" w:hAnsi="Segoe UI" w:eastAsia="Segoe UI" w:asciiTheme="minorAscii"/>
          <w:b w:val="0"/>
          <w:bCs w:val="0"/>
          <w:i w:val="0"/>
          <w:iCs w:val="0"/>
          <w:caps w:val="0"/>
          <w:color w:val="000000"/>
          <w:spacing w:val="0"/>
          <w:sz w:val="20"/>
          <w:szCs w:val="20"/>
          <w:shd w:val="clear" w:fill="FFFFFF"/>
          <w:lang w:val="en-IN"/>
        </w:rPr>
        <w:instrText xml:space="preserve"> HYPERLINK "https://towardsdatascience.com/understanding-auc-roc-curve-68b2303cc9c5" </w:instrText>
      </w:r>
      <w:r>
        <w:rPr>
          <w:rFonts w:hint="default" w:hAnsi="Segoe UI" w:eastAsia="Segoe UI" w:asciiTheme="minorAscii"/>
          <w:b w:val="0"/>
          <w:bCs w:val="0"/>
          <w:i w:val="0"/>
          <w:iCs w:val="0"/>
          <w:caps w:val="0"/>
          <w:color w:val="000000"/>
          <w:spacing w:val="0"/>
          <w:sz w:val="20"/>
          <w:szCs w:val="20"/>
          <w:shd w:val="clear" w:fill="FFFFFF"/>
          <w:lang w:val="en-IN"/>
        </w:rPr>
        <w:fldChar w:fldCharType="separate"/>
      </w:r>
      <w:r>
        <w:rPr>
          <w:rStyle w:val="13"/>
          <w:rFonts w:hint="default" w:hAnsi="Segoe UI" w:eastAsia="Segoe UI" w:asciiTheme="minorAscii"/>
          <w:b w:val="0"/>
          <w:bCs w:val="0"/>
          <w:i w:val="0"/>
          <w:iCs w:val="0"/>
          <w:caps w:val="0"/>
          <w:color w:val="000000"/>
          <w:spacing w:val="0"/>
          <w:sz w:val="20"/>
          <w:szCs w:val="20"/>
          <w:shd w:val="clear" w:fill="FFFFFF"/>
          <w:lang w:val="en-IN"/>
        </w:rPr>
        <w:t>https://towardsdatascience.com/understanding-auc-roc-curve-68b2303cc9c5</w:t>
      </w:r>
      <w:r>
        <w:rPr>
          <w:rFonts w:hint="default" w:hAnsi="Segoe UI" w:eastAsia="Segoe UI" w:asciiTheme="minorAscii"/>
          <w:b w:val="0"/>
          <w:bCs w:val="0"/>
          <w:i w:val="0"/>
          <w:iCs w:val="0"/>
          <w:caps w:val="0"/>
          <w:color w:val="000000"/>
          <w:spacing w:val="0"/>
          <w:sz w:val="20"/>
          <w:szCs w:val="20"/>
          <w:shd w:val="clear" w:fill="FFFFFF"/>
          <w:lang w:val="en-IN"/>
        </w:rPr>
        <w:fldChar w:fldCharType="end"/>
      </w:r>
      <w:r>
        <w:rPr>
          <w:rFonts w:hint="default" w:hAnsi="Segoe UI" w:eastAsia="Segoe UI" w:asciiTheme="minorAscii"/>
          <w:b w:val="0"/>
          <w:bCs w:val="0"/>
          <w:i w:val="0"/>
          <w:iCs w:val="0"/>
          <w:caps w:val="0"/>
          <w:color w:val="000000"/>
          <w:spacing w:val="0"/>
          <w:sz w:val="20"/>
          <w:szCs w:val="20"/>
          <w:shd w:val="clear" w:fill="FFFFFF"/>
          <w:lang w:val="en-IN"/>
        </w:rPr>
        <w:t xml:space="preserve"> </w:t>
      </w:r>
      <w:r>
        <w:rPr>
          <w:rFonts w:hint="default" w:asciiTheme="minorAscii"/>
          <w:color w:val="000000"/>
          <w:sz w:val="20"/>
          <w:szCs w:val="20"/>
          <w:lang w:val="en-IN"/>
        </w:rPr>
        <w:t>[Accessed Nov. 11, 2019]</w:t>
      </w:r>
    </w:p>
    <w:p>
      <w:pPr>
        <w:pStyle w:val="9"/>
        <w:keepNext w:val="0"/>
        <w:keepLines w:val="0"/>
        <w:widowControl/>
        <w:numPr>
          <w:ilvl w:val="0"/>
          <w:numId w:val="1"/>
        </w:numPr>
        <w:suppressLineNumbers w:val="0"/>
        <w:rPr>
          <w:rFonts w:hint="default" w:asciiTheme="minorAscii"/>
          <w:sz w:val="20"/>
          <w:szCs w:val="20"/>
          <w:lang w:val="en-IN"/>
        </w:rPr>
      </w:pPr>
      <w:r>
        <w:rPr>
          <w:rFonts w:hint="default" w:hAnsi="Segoe UI" w:eastAsia="Segoe UI" w:asciiTheme="minorAscii"/>
          <w:b w:val="0"/>
          <w:bCs w:val="0"/>
          <w:i w:val="0"/>
          <w:iCs w:val="0"/>
          <w:caps w:val="0"/>
          <w:color w:val="000000"/>
          <w:spacing w:val="0"/>
          <w:sz w:val="20"/>
          <w:szCs w:val="20"/>
          <w:shd w:val="clear" w:fill="FFFFFF"/>
          <w:lang w:val="en-IN"/>
        </w:rPr>
        <w:t xml:space="preserve"> A. Martin, “Detection error tradeoff”, 4</w:t>
      </w:r>
      <w:r>
        <w:rPr>
          <w:rFonts w:hint="default" w:asciiTheme="minorAscii"/>
          <w:color w:val="000000"/>
          <w:sz w:val="20"/>
          <w:szCs w:val="20"/>
          <w:lang w:val="en-IN"/>
        </w:rPr>
        <w:t>, Sep 2017 [Online].</w:t>
      </w:r>
      <w:r>
        <w:rPr>
          <w:rFonts w:hint="default" w:asciiTheme="minorAscii"/>
          <w:color w:val="000000"/>
          <w:sz w:val="20"/>
          <w:szCs w:val="20"/>
        </w:rPr>
        <w:t xml:space="preserve"> </w:t>
      </w:r>
      <w:r>
        <w:rPr>
          <w:rFonts w:hint="default" w:asciiTheme="minorAscii"/>
          <w:color w:val="000000"/>
          <w:sz w:val="20"/>
          <w:szCs w:val="20"/>
          <w:lang w:val="en-IN"/>
        </w:rPr>
        <w:t xml:space="preserve">Available: </w:t>
      </w:r>
      <w:r>
        <w:rPr>
          <w:rFonts w:hint="default" w:hAnsi="Segoe UI" w:eastAsia="Segoe UI" w:asciiTheme="minorAscii"/>
          <w:b w:val="0"/>
          <w:bCs w:val="0"/>
          <w:i w:val="0"/>
          <w:iCs w:val="0"/>
          <w:caps w:val="0"/>
          <w:color w:val="000000"/>
          <w:spacing w:val="0"/>
          <w:sz w:val="20"/>
          <w:szCs w:val="20"/>
          <w:shd w:val="clear" w:fill="FFFFFF"/>
          <w:lang w:val="en-IN"/>
        </w:rPr>
        <w:fldChar w:fldCharType="begin"/>
      </w:r>
      <w:r>
        <w:rPr>
          <w:rFonts w:hint="default" w:hAnsi="Segoe UI" w:eastAsia="Segoe UI" w:asciiTheme="minorAscii"/>
          <w:b w:val="0"/>
          <w:bCs w:val="0"/>
          <w:i w:val="0"/>
          <w:iCs w:val="0"/>
          <w:caps w:val="0"/>
          <w:color w:val="000000"/>
          <w:spacing w:val="0"/>
          <w:sz w:val="20"/>
          <w:szCs w:val="20"/>
          <w:shd w:val="clear" w:fill="FFFFFF"/>
          <w:lang w:val="en-IN"/>
        </w:rPr>
        <w:instrText xml:space="preserve"> HYPERLINK "https://en.wikipedia.org/wiki/Detection_error_tradeoff" </w:instrText>
      </w:r>
      <w:r>
        <w:rPr>
          <w:rFonts w:hint="default" w:hAnsi="Segoe UI" w:eastAsia="Segoe UI" w:asciiTheme="minorAscii"/>
          <w:b w:val="0"/>
          <w:bCs w:val="0"/>
          <w:i w:val="0"/>
          <w:iCs w:val="0"/>
          <w:caps w:val="0"/>
          <w:color w:val="000000"/>
          <w:spacing w:val="0"/>
          <w:sz w:val="20"/>
          <w:szCs w:val="20"/>
          <w:shd w:val="clear" w:fill="FFFFFF"/>
          <w:lang w:val="en-IN"/>
        </w:rPr>
        <w:fldChar w:fldCharType="separate"/>
      </w:r>
      <w:r>
        <w:rPr>
          <w:rStyle w:val="13"/>
          <w:rFonts w:hint="default" w:hAnsi="Segoe UI" w:eastAsia="Segoe UI" w:asciiTheme="minorAscii"/>
          <w:b w:val="0"/>
          <w:bCs w:val="0"/>
          <w:i w:val="0"/>
          <w:iCs w:val="0"/>
          <w:caps w:val="0"/>
          <w:color w:val="000000"/>
          <w:spacing w:val="0"/>
          <w:sz w:val="20"/>
          <w:szCs w:val="20"/>
          <w:shd w:val="clear" w:fill="FFFFFF"/>
          <w:lang w:val="en-IN"/>
        </w:rPr>
        <w:t>https://en.wikipedia.org/wiki/Detection_error_tradeoff</w:t>
      </w:r>
      <w:r>
        <w:rPr>
          <w:rFonts w:hint="default" w:hAnsi="Segoe UI" w:eastAsia="Segoe UI" w:asciiTheme="minorAscii"/>
          <w:b w:val="0"/>
          <w:bCs w:val="0"/>
          <w:i w:val="0"/>
          <w:iCs w:val="0"/>
          <w:caps w:val="0"/>
          <w:color w:val="000000"/>
          <w:spacing w:val="0"/>
          <w:sz w:val="20"/>
          <w:szCs w:val="20"/>
          <w:shd w:val="clear" w:fill="FFFFFF"/>
          <w:lang w:val="en-IN"/>
        </w:rPr>
        <w:fldChar w:fldCharType="end"/>
      </w:r>
      <w:r>
        <w:rPr>
          <w:rFonts w:hint="default" w:hAnsi="Segoe UI" w:eastAsia="Segoe UI" w:asciiTheme="minorAscii"/>
          <w:b w:val="0"/>
          <w:bCs w:val="0"/>
          <w:i w:val="0"/>
          <w:iCs w:val="0"/>
          <w:caps w:val="0"/>
          <w:color w:val="000000"/>
          <w:spacing w:val="0"/>
          <w:sz w:val="20"/>
          <w:szCs w:val="20"/>
          <w:shd w:val="clear" w:fill="FFFFFF"/>
          <w:lang w:val="en-IN"/>
        </w:rPr>
        <w:t xml:space="preserve"> </w:t>
      </w:r>
      <w:r>
        <w:rPr>
          <w:rFonts w:hint="default" w:asciiTheme="minorAscii"/>
          <w:color w:val="000000"/>
          <w:sz w:val="20"/>
          <w:szCs w:val="20"/>
          <w:lang w:val="en-IN"/>
        </w:rPr>
        <w:t>[Accessed Nov. 11, 2019]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75A8D"/>
    <w:multiLevelType w:val="singleLevel"/>
    <w:tmpl w:val="5E875A8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23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27AE"/>
    <w:rsid w:val="001378E7"/>
    <w:rsid w:val="00226793"/>
    <w:rsid w:val="004E527A"/>
    <w:rsid w:val="005603F4"/>
    <w:rsid w:val="005B6229"/>
    <w:rsid w:val="0064771F"/>
    <w:rsid w:val="007A3EFC"/>
    <w:rsid w:val="00AE0A75"/>
    <w:rsid w:val="00B049AD"/>
    <w:rsid w:val="00C3200E"/>
    <w:rsid w:val="00C771B3"/>
    <w:rsid w:val="00E261F3"/>
    <w:rsid w:val="00F23E03"/>
    <w:rsid w:val="01071340"/>
    <w:rsid w:val="01311348"/>
    <w:rsid w:val="013D0B56"/>
    <w:rsid w:val="0151731A"/>
    <w:rsid w:val="015851F3"/>
    <w:rsid w:val="015B5DB5"/>
    <w:rsid w:val="0166772E"/>
    <w:rsid w:val="01A9559F"/>
    <w:rsid w:val="01DD2923"/>
    <w:rsid w:val="01DE40CC"/>
    <w:rsid w:val="01E63D9A"/>
    <w:rsid w:val="01ED4737"/>
    <w:rsid w:val="020D0524"/>
    <w:rsid w:val="021329CD"/>
    <w:rsid w:val="02255BEB"/>
    <w:rsid w:val="023506E2"/>
    <w:rsid w:val="023F1035"/>
    <w:rsid w:val="02423569"/>
    <w:rsid w:val="024247AC"/>
    <w:rsid w:val="026631CF"/>
    <w:rsid w:val="027D0A57"/>
    <w:rsid w:val="02864677"/>
    <w:rsid w:val="029C3E54"/>
    <w:rsid w:val="02AA1ECD"/>
    <w:rsid w:val="02B9296E"/>
    <w:rsid w:val="02C07A41"/>
    <w:rsid w:val="02EA50F4"/>
    <w:rsid w:val="02FC626E"/>
    <w:rsid w:val="03216916"/>
    <w:rsid w:val="033769FE"/>
    <w:rsid w:val="03662E94"/>
    <w:rsid w:val="036F0209"/>
    <w:rsid w:val="037A1146"/>
    <w:rsid w:val="037A3CB0"/>
    <w:rsid w:val="03BC2BFD"/>
    <w:rsid w:val="03D31483"/>
    <w:rsid w:val="0407703A"/>
    <w:rsid w:val="041A6AF6"/>
    <w:rsid w:val="041F1231"/>
    <w:rsid w:val="0421596F"/>
    <w:rsid w:val="042D099C"/>
    <w:rsid w:val="04615C3A"/>
    <w:rsid w:val="04716BA5"/>
    <w:rsid w:val="04A1766C"/>
    <w:rsid w:val="04BC1994"/>
    <w:rsid w:val="04BF2696"/>
    <w:rsid w:val="04C666A2"/>
    <w:rsid w:val="04D53AA5"/>
    <w:rsid w:val="04E612F4"/>
    <w:rsid w:val="04F806D4"/>
    <w:rsid w:val="05184E41"/>
    <w:rsid w:val="05210D7E"/>
    <w:rsid w:val="05341BF1"/>
    <w:rsid w:val="0539553C"/>
    <w:rsid w:val="0548266E"/>
    <w:rsid w:val="0549169F"/>
    <w:rsid w:val="054C1F70"/>
    <w:rsid w:val="055B78BA"/>
    <w:rsid w:val="05627388"/>
    <w:rsid w:val="0588111E"/>
    <w:rsid w:val="059539A0"/>
    <w:rsid w:val="05AF38F0"/>
    <w:rsid w:val="05D20BDF"/>
    <w:rsid w:val="05D3230F"/>
    <w:rsid w:val="05E90437"/>
    <w:rsid w:val="05F97311"/>
    <w:rsid w:val="05FE3186"/>
    <w:rsid w:val="064B197E"/>
    <w:rsid w:val="06606744"/>
    <w:rsid w:val="06A079F0"/>
    <w:rsid w:val="06A504CC"/>
    <w:rsid w:val="06FF3944"/>
    <w:rsid w:val="07070F96"/>
    <w:rsid w:val="07152E66"/>
    <w:rsid w:val="071F01DB"/>
    <w:rsid w:val="07230F30"/>
    <w:rsid w:val="072A74B8"/>
    <w:rsid w:val="0732016E"/>
    <w:rsid w:val="07360AA2"/>
    <w:rsid w:val="073C2AE7"/>
    <w:rsid w:val="07592692"/>
    <w:rsid w:val="078270FF"/>
    <w:rsid w:val="07A839EE"/>
    <w:rsid w:val="07B3020F"/>
    <w:rsid w:val="07B64C29"/>
    <w:rsid w:val="07BB1FE1"/>
    <w:rsid w:val="07C17702"/>
    <w:rsid w:val="07CB2F02"/>
    <w:rsid w:val="0824243D"/>
    <w:rsid w:val="08324330"/>
    <w:rsid w:val="083811F0"/>
    <w:rsid w:val="08402033"/>
    <w:rsid w:val="08433BD7"/>
    <w:rsid w:val="085200D2"/>
    <w:rsid w:val="085443B4"/>
    <w:rsid w:val="08561254"/>
    <w:rsid w:val="085F3729"/>
    <w:rsid w:val="08702050"/>
    <w:rsid w:val="08B92A0D"/>
    <w:rsid w:val="08C20672"/>
    <w:rsid w:val="08E53F87"/>
    <w:rsid w:val="08E70C68"/>
    <w:rsid w:val="08EE2227"/>
    <w:rsid w:val="08F41C7B"/>
    <w:rsid w:val="08F979D3"/>
    <w:rsid w:val="08FF3BD3"/>
    <w:rsid w:val="09057F2B"/>
    <w:rsid w:val="09077A4E"/>
    <w:rsid w:val="090E7EC1"/>
    <w:rsid w:val="093A24AE"/>
    <w:rsid w:val="09411532"/>
    <w:rsid w:val="09473246"/>
    <w:rsid w:val="09477035"/>
    <w:rsid w:val="094C6409"/>
    <w:rsid w:val="096F5886"/>
    <w:rsid w:val="099D1F77"/>
    <w:rsid w:val="09B646FF"/>
    <w:rsid w:val="09FB0693"/>
    <w:rsid w:val="0A020832"/>
    <w:rsid w:val="0A087C59"/>
    <w:rsid w:val="0A23324F"/>
    <w:rsid w:val="0A2731B7"/>
    <w:rsid w:val="0A390FEC"/>
    <w:rsid w:val="0A4736C8"/>
    <w:rsid w:val="0A500AE4"/>
    <w:rsid w:val="0A6E315E"/>
    <w:rsid w:val="0A9F430E"/>
    <w:rsid w:val="0AFA2F79"/>
    <w:rsid w:val="0AFE40BA"/>
    <w:rsid w:val="0B084BFC"/>
    <w:rsid w:val="0B2F38C5"/>
    <w:rsid w:val="0B34012C"/>
    <w:rsid w:val="0B476057"/>
    <w:rsid w:val="0B630A6D"/>
    <w:rsid w:val="0B717598"/>
    <w:rsid w:val="0B7327E4"/>
    <w:rsid w:val="0B8D19AB"/>
    <w:rsid w:val="0B95046C"/>
    <w:rsid w:val="0BA50695"/>
    <w:rsid w:val="0BA552DA"/>
    <w:rsid w:val="0BBF700C"/>
    <w:rsid w:val="0C03285A"/>
    <w:rsid w:val="0C2C3432"/>
    <w:rsid w:val="0C426753"/>
    <w:rsid w:val="0C4402D5"/>
    <w:rsid w:val="0C686A10"/>
    <w:rsid w:val="0C6D676D"/>
    <w:rsid w:val="0C713991"/>
    <w:rsid w:val="0C714926"/>
    <w:rsid w:val="0C757467"/>
    <w:rsid w:val="0C88605F"/>
    <w:rsid w:val="0C8B38FE"/>
    <w:rsid w:val="0C8F2B4E"/>
    <w:rsid w:val="0CC00092"/>
    <w:rsid w:val="0CD60356"/>
    <w:rsid w:val="0CF96551"/>
    <w:rsid w:val="0D03521F"/>
    <w:rsid w:val="0DA61942"/>
    <w:rsid w:val="0DB27A79"/>
    <w:rsid w:val="0DC8505C"/>
    <w:rsid w:val="0E543E15"/>
    <w:rsid w:val="0E570A42"/>
    <w:rsid w:val="0E5B2CB8"/>
    <w:rsid w:val="0E652FF9"/>
    <w:rsid w:val="0E752C97"/>
    <w:rsid w:val="0E7A6B78"/>
    <w:rsid w:val="0E9069D0"/>
    <w:rsid w:val="0EB03045"/>
    <w:rsid w:val="0EC14F03"/>
    <w:rsid w:val="0ED915C9"/>
    <w:rsid w:val="0ED92D20"/>
    <w:rsid w:val="0EE3275F"/>
    <w:rsid w:val="0EFC1261"/>
    <w:rsid w:val="0F2D464F"/>
    <w:rsid w:val="0F703EDD"/>
    <w:rsid w:val="0F7213FB"/>
    <w:rsid w:val="0F803AA9"/>
    <w:rsid w:val="0FB308F7"/>
    <w:rsid w:val="0FB502C2"/>
    <w:rsid w:val="0FC27EE2"/>
    <w:rsid w:val="0FFE0F26"/>
    <w:rsid w:val="100E3ADD"/>
    <w:rsid w:val="101C5FDA"/>
    <w:rsid w:val="104E4B85"/>
    <w:rsid w:val="10517762"/>
    <w:rsid w:val="108F0CC2"/>
    <w:rsid w:val="109C0691"/>
    <w:rsid w:val="10BF7A20"/>
    <w:rsid w:val="10FF6B61"/>
    <w:rsid w:val="11101C9D"/>
    <w:rsid w:val="11507DB3"/>
    <w:rsid w:val="115D23E3"/>
    <w:rsid w:val="119827CA"/>
    <w:rsid w:val="119D5BB3"/>
    <w:rsid w:val="11A40E5F"/>
    <w:rsid w:val="11D330E6"/>
    <w:rsid w:val="11E72A49"/>
    <w:rsid w:val="121538AC"/>
    <w:rsid w:val="12536AE1"/>
    <w:rsid w:val="12776049"/>
    <w:rsid w:val="127E4479"/>
    <w:rsid w:val="12B67ED6"/>
    <w:rsid w:val="12E637F1"/>
    <w:rsid w:val="134A023C"/>
    <w:rsid w:val="135271AB"/>
    <w:rsid w:val="138553F5"/>
    <w:rsid w:val="138D4DAD"/>
    <w:rsid w:val="139C763D"/>
    <w:rsid w:val="13A41710"/>
    <w:rsid w:val="13AD4659"/>
    <w:rsid w:val="13AF23B4"/>
    <w:rsid w:val="13C743F4"/>
    <w:rsid w:val="13E17F52"/>
    <w:rsid w:val="13F3504A"/>
    <w:rsid w:val="13FB2559"/>
    <w:rsid w:val="13FC6798"/>
    <w:rsid w:val="141A2469"/>
    <w:rsid w:val="141F330F"/>
    <w:rsid w:val="14534875"/>
    <w:rsid w:val="145A70C7"/>
    <w:rsid w:val="14612C73"/>
    <w:rsid w:val="147A32DA"/>
    <w:rsid w:val="14845147"/>
    <w:rsid w:val="149B0772"/>
    <w:rsid w:val="149D6434"/>
    <w:rsid w:val="14A2455D"/>
    <w:rsid w:val="14A50478"/>
    <w:rsid w:val="14B141F2"/>
    <w:rsid w:val="14E64DC0"/>
    <w:rsid w:val="150A319C"/>
    <w:rsid w:val="152B0908"/>
    <w:rsid w:val="153301A9"/>
    <w:rsid w:val="155E0497"/>
    <w:rsid w:val="156466A5"/>
    <w:rsid w:val="15666B4B"/>
    <w:rsid w:val="156960BC"/>
    <w:rsid w:val="157D2580"/>
    <w:rsid w:val="1585272E"/>
    <w:rsid w:val="1596132A"/>
    <w:rsid w:val="15B4484E"/>
    <w:rsid w:val="15D22214"/>
    <w:rsid w:val="15DC62FE"/>
    <w:rsid w:val="15E04641"/>
    <w:rsid w:val="15E049AF"/>
    <w:rsid w:val="15E101E1"/>
    <w:rsid w:val="15E9153B"/>
    <w:rsid w:val="16007836"/>
    <w:rsid w:val="1603654D"/>
    <w:rsid w:val="16315E7F"/>
    <w:rsid w:val="16386566"/>
    <w:rsid w:val="164721CF"/>
    <w:rsid w:val="16495157"/>
    <w:rsid w:val="16876702"/>
    <w:rsid w:val="16C1200B"/>
    <w:rsid w:val="16F34B53"/>
    <w:rsid w:val="16F923A8"/>
    <w:rsid w:val="16FD46EA"/>
    <w:rsid w:val="17001891"/>
    <w:rsid w:val="170649B2"/>
    <w:rsid w:val="17212991"/>
    <w:rsid w:val="172B3804"/>
    <w:rsid w:val="17306338"/>
    <w:rsid w:val="17402CF6"/>
    <w:rsid w:val="179F4B46"/>
    <w:rsid w:val="17C26A40"/>
    <w:rsid w:val="18030E42"/>
    <w:rsid w:val="180D66B5"/>
    <w:rsid w:val="181674DD"/>
    <w:rsid w:val="18216513"/>
    <w:rsid w:val="18250217"/>
    <w:rsid w:val="18567738"/>
    <w:rsid w:val="1869264D"/>
    <w:rsid w:val="186C04D8"/>
    <w:rsid w:val="1879571D"/>
    <w:rsid w:val="18F068F2"/>
    <w:rsid w:val="18FF7A90"/>
    <w:rsid w:val="190C07DC"/>
    <w:rsid w:val="19153ABC"/>
    <w:rsid w:val="191A1FF3"/>
    <w:rsid w:val="191D4290"/>
    <w:rsid w:val="1929233F"/>
    <w:rsid w:val="19453E38"/>
    <w:rsid w:val="195A3444"/>
    <w:rsid w:val="196E36CA"/>
    <w:rsid w:val="198E7F97"/>
    <w:rsid w:val="19A7051E"/>
    <w:rsid w:val="19A76E5D"/>
    <w:rsid w:val="19B21BF6"/>
    <w:rsid w:val="19C000B3"/>
    <w:rsid w:val="19E01F15"/>
    <w:rsid w:val="19FA57A0"/>
    <w:rsid w:val="19FE6454"/>
    <w:rsid w:val="1A2C49F3"/>
    <w:rsid w:val="1A304152"/>
    <w:rsid w:val="1A465BE0"/>
    <w:rsid w:val="1A4F2329"/>
    <w:rsid w:val="1A64182E"/>
    <w:rsid w:val="1AA03EEB"/>
    <w:rsid w:val="1AA335B5"/>
    <w:rsid w:val="1AA631F5"/>
    <w:rsid w:val="1AD2247B"/>
    <w:rsid w:val="1AD30641"/>
    <w:rsid w:val="1ADF27C0"/>
    <w:rsid w:val="1B0D1C5A"/>
    <w:rsid w:val="1B3B3862"/>
    <w:rsid w:val="1B3F7B04"/>
    <w:rsid w:val="1B414F0F"/>
    <w:rsid w:val="1B5D3AFE"/>
    <w:rsid w:val="1B7F037E"/>
    <w:rsid w:val="1B94308D"/>
    <w:rsid w:val="1B94568E"/>
    <w:rsid w:val="1BE54DEC"/>
    <w:rsid w:val="1BE75DA3"/>
    <w:rsid w:val="1BEE6A76"/>
    <w:rsid w:val="1C0F0B5E"/>
    <w:rsid w:val="1C17586B"/>
    <w:rsid w:val="1C19160B"/>
    <w:rsid w:val="1C3A0315"/>
    <w:rsid w:val="1C3D6DE3"/>
    <w:rsid w:val="1C41444E"/>
    <w:rsid w:val="1C5852A8"/>
    <w:rsid w:val="1C596F7E"/>
    <w:rsid w:val="1C5E355D"/>
    <w:rsid w:val="1C6248E8"/>
    <w:rsid w:val="1C665C47"/>
    <w:rsid w:val="1C864019"/>
    <w:rsid w:val="1C97222E"/>
    <w:rsid w:val="1C9C417F"/>
    <w:rsid w:val="1C9E7874"/>
    <w:rsid w:val="1D06079B"/>
    <w:rsid w:val="1D0F5819"/>
    <w:rsid w:val="1D102C17"/>
    <w:rsid w:val="1D113F5A"/>
    <w:rsid w:val="1D17436D"/>
    <w:rsid w:val="1D204475"/>
    <w:rsid w:val="1D2D32E7"/>
    <w:rsid w:val="1D474A44"/>
    <w:rsid w:val="1D4D6E18"/>
    <w:rsid w:val="1D571A55"/>
    <w:rsid w:val="1D576438"/>
    <w:rsid w:val="1D790A5D"/>
    <w:rsid w:val="1D8E3B7F"/>
    <w:rsid w:val="1D9D2EC3"/>
    <w:rsid w:val="1DAF66AE"/>
    <w:rsid w:val="1DB12AD5"/>
    <w:rsid w:val="1DC57422"/>
    <w:rsid w:val="1DF342AB"/>
    <w:rsid w:val="1E09628A"/>
    <w:rsid w:val="1E2452B6"/>
    <w:rsid w:val="1E295B7D"/>
    <w:rsid w:val="1E7640C8"/>
    <w:rsid w:val="1E902CDE"/>
    <w:rsid w:val="1EA237A5"/>
    <w:rsid w:val="1EA93D0F"/>
    <w:rsid w:val="1EE00777"/>
    <w:rsid w:val="1EE21950"/>
    <w:rsid w:val="1F0A552F"/>
    <w:rsid w:val="1F17154B"/>
    <w:rsid w:val="1F184B58"/>
    <w:rsid w:val="1F453A89"/>
    <w:rsid w:val="1F6B5A82"/>
    <w:rsid w:val="1F6C24E0"/>
    <w:rsid w:val="1F7B1A82"/>
    <w:rsid w:val="1F9443D9"/>
    <w:rsid w:val="1F946F97"/>
    <w:rsid w:val="1FED41D5"/>
    <w:rsid w:val="1FF6122C"/>
    <w:rsid w:val="1FFF5947"/>
    <w:rsid w:val="20015C98"/>
    <w:rsid w:val="200C420C"/>
    <w:rsid w:val="201B17A4"/>
    <w:rsid w:val="20245064"/>
    <w:rsid w:val="203268CC"/>
    <w:rsid w:val="203E13C3"/>
    <w:rsid w:val="20476B78"/>
    <w:rsid w:val="20820C8D"/>
    <w:rsid w:val="20903270"/>
    <w:rsid w:val="20922BD9"/>
    <w:rsid w:val="2098207C"/>
    <w:rsid w:val="20985309"/>
    <w:rsid w:val="209A232C"/>
    <w:rsid w:val="20CF33D3"/>
    <w:rsid w:val="20EB07CF"/>
    <w:rsid w:val="20F32BD3"/>
    <w:rsid w:val="20FF19FD"/>
    <w:rsid w:val="21264C31"/>
    <w:rsid w:val="214B1FBE"/>
    <w:rsid w:val="21534A80"/>
    <w:rsid w:val="218832FE"/>
    <w:rsid w:val="219828BE"/>
    <w:rsid w:val="21AE5F03"/>
    <w:rsid w:val="21AF4892"/>
    <w:rsid w:val="21C31D89"/>
    <w:rsid w:val="21F97EE6"/>
    <w:rsid w:val="223C15A8"/>
    <w:rsid w:val="223F2D3E"/>
    <w:rsid w:val="224B7291"/>
    <w:rsid w:val="225636BF"/>
    <w:rsid w:val="22684088"/>
    <w:rsid w:val="22743F4B"/>
    <w:rsid w:val="22B05E2E"/>
    <w:rsid w:val="22D47D12"/>
    <w:rsid w:val="22D9583B"/>
    <w:rsid w:val="22E011F3"/>
    <w:rsid w:val="22F93248"/>
    <w:rsid w:val="23155F64"/>
    <w:rsid w:val="235964B7"/>
    <w:rsid w:val="235977CC"/>
    <w:rsid w:val="23887FE1"/>
    <w:rsid w:val="23AF16F5"/>
    <w:rsid w:val="23C421E3"/>
    <w:rsid w:val="23C96194"/>
    <w:rsid w:val="23E42B35"/>
    <w:rsid w:val="23E6121E"/>
    <w:rsid w:val="23F466A5"/>
    <w:rsid w:val="24227285"/>
    <w:rsid w:val="2436171F"/>
    <w:rsid w:val="245C6F5A"/>
    <w:rsid w:val="247B2AD0"/>
    <w:rsid w:val="247C3C55"/>
    <w:rsid w:val="248808EC"/>
    <w:rsid w:val="248E0307"/>
    <w:rsid w:val="24BB45F1"/>
    <w:rsid w:val="24E92CCB"/>
    <w:rsid w:val="24F54C98"/>
    <w:rsid w:val="24FE1A53"/>
    <w:rsid w:val="251124D7"/>
    <w:rsid w:val="25186069"/>
    <w:rsid w:val="254844B6"/>
    <w:rsid w:val="254A5414"/>
    <w:rsid w:val="25593DD3"/>
    <w:rsid w:val="256A2481"/>
    <w:rsid w:val="256C0B97"/>
    <w:rsid w:val="256D336D"/>
    <w:rsid w:val="25772BC1"/>
    <w:rsid w:val="258A239D"/>
    <w:rsid w:val="25980A7B"/>
    <w:rsid w:val="259900C5"/>
    <w:rsid w:val="25BB47EE"/>
    <w:rsid w:val="25BD456C"/>
    <w:rsid w:val="25D1444D"/>
    <w:rsid w:val="25FC7198"/>
    <w:rsid w:val="2600560B"/>
    <w:rsid w:val="260604F1"/>
    <w:rsid w:val="26652CEB"/>
    <w:rsid w:val="267B0C8F"/>
    <w:rsid w:val="2694600B"/>
    <w:rsid w:val="26A03827"/>
    <w:rsid w:val="26D83AD4"/>
    <w:rsid w:val="26EF4F81"/>
    <w:rsid w:val="26F44115"/>
    <w:rsid w:val="271F12A2"/>
    <w:rsid w:val="272D4B6F"/>
    <w:rsid w:val="272E4ABE"/>
    <w:rsid w:val="27564033"/>
    <w:rsid w:val="277708F5"/>
    <w:rsid w:val="278F6748"/>
    <w:rsid w:val="27970BB5"/>
    <w:rsid w:val="27CC240B"/>
    <w:rsid w:val="27FA1C1A"/>
    <w:rsid w:val="27FF5CEB"/>
    <w:rsid w:val="280C405D"/>
    <w:rsid w:val="28176D55"/>
    <w:rsid w:val="282A6565"/>
    <w:rsid w:val="28993C03"/>
    <w:rsid w:val="28A05748"/>
    <w:rsid w:val="28B34856"/>
    <w:rsid w:val="28B532C7"/>
    <w:rsid w:val="28CD31EF"/>
    <w:rsid w:val="29000776"/>
    <w:rsid w:val="290B5722"/>
    <w:rsid w:val="29123E20"/>
    <w:rsid w:val="293F23F6"/>
    <w:rsid w:val="294A704C"/>
    <w:rsid w:val="29571F2C"/>
    <w:rsid w:val="296117E5"/>
    <w:rsid w:val="297A03B8"/>
    <w:rsid w:val="29AA2737"/>
    <w:rsid w:val="29C93CF0"/>
    <w:rsid w:val="29D0388C"/>
    <w:rsid w:val="29E23ED9"/>
    <w:rsid w:val="29E87AC5"/>
    <w:rsid w:val="2A0E3C16"/>
    <w:rsid w:val="2A3F51DC"/>
    <w:rsid w:val="2A486897"/>
    <w:rsid w:val="2A4E3C78"/>
    <w:rsid w:val="2A5704F5"/>
    <w:rsid w:val="2A5F3461"/>
    <w:rsid w:val="2A774404"/>
    <w:rsid w:val="2A7B472D"/>
    <w:rsid w:val="2A854A84"/>
    <w:rsid w:val="2A8E5549"/>
    <w:rsid w:val="2A991BA5"/>
    <w:rsid w:val="2AAD032A"/>
    <w:rsid w:val="2AB404AA"/>
    <w:rsid w:val="2ABD03C8"/>
    <w:rsid w:val="2AFA6690"/>
    <w:rsid w:val="2AFF6B40"/>
    <w:rsid w:val="2B051290"/>
    <w:rsid w:val="2B0D3DEA"/>
    <w:rsid w:val="2B221E00"/>
    <w:rsid w:val="2B6B51F1"/>
    <w:rsid w:val="2B9E0B48"/>
    <w:rsid w:val="2BBB1294"/>
    <w:rsid w:val="2BBD3820"/>
    <w:rsid w:val="2C0366ED"/>
    <w:rsid w:val="2C066301"/>
    <w:rsid w:val="2C14397C"/>
    <w:rsid w:val="2C862C9B"/>
    <w:rsid w:val="2C8C2897"/>
    <w:rsid w:val="2C8D6F22"/>
    <w:rsid w:val="2CA627FA"/>
    <w:rsid w:val="2CB02CA0"/>
    <w:rsid w:val="2CB9463C"/>
    <w:rsid w:val="2CED7209"/>
    <w:rsid w:val="2CF83E9F"/>
    <w:rsid w:val="2CFB21D1"/>
    <w:rsid w:val="2D08214F"/>
    <w:rsid w:val="2D3D29A6"/>
    <w:rsid w:val="2D404F01"/>
    <w:rsid w:val="2D5077E2"/>
    <w:rsid w:val="2D653F6B"/>
    <w:rsid w:val="2D854EA5"/>
    <w:rsid w:val="2D892C45"/>
    <w:rsid w:val="2D976FAD"/>
    <w:rsid w:val="2D9F2D97"/>
    <w:rsid w:val="2DA007F6"/>
    <w:rsid w:val="2DA51AAD"/>
    <w:rsid w:val="2DC95BCB"/>
    <w:rsid w:val="2DF037E9"/>
    <w:rsid w:val="2DF61339"/>
    <w:rsid w:val="2E094AA6"/>
    <w:rsid w:val="2E2B19A0"/>
    <w:rsid w:val="2E2C5CC5"/>
    <w:rsid w:val="2E357659"/>
    <w:rsid w:val="2E5071DD"/>
    <w:rsid w:val="2E6D32C6"/>
    <w:rsid w:val="2E750888"/>
    <w:rsid w:val="2E794214"/>
    <w:rsid w:val="2E7A1AC5"/>
    <w:rsid w:val="2E8050DA"/>
    <w:rsid w:val="2E87286C"/>
    <w:rsid w:val="2E9045D3"/>
    <w:rsid w:val="2EC3392A"/>
    <w:rsid w:val="2ED00877"/>
    <w:rsid w:val="2F023B9B"/>
    <w:rsid w:val="2F0F6922"/>
    <w:rsid w:val="2F101120"/>
    <w:rsid w:val="2F1A2DF3"/>
    <w:rsid w:val="2F1F73A2"/>
    <w:rsid w:val="2F212C43"/>
    <w:rsid w:val="2F3E506B"/>
    <w:rsid w:val="2F4B3A7A"/>
    <w:rsid w:val="2F4B65B5"/>
    <w:rsid w:val="2F6618F9"/>
    <w:rsid w:val="2F796D3B"/>
    <w:rsid w:val="2F7D6D0E"/>
    <w:rsid w:val="2F99490F"/>
    <w:rsid w:val="2F9C409F"/>
    <w:rsid w:val="2FA6436A"/>
    <w:rsid w:val="2FA8093A"/>
    <w:rsid w:val="2FC60686"/>
    <w:rsid w:val="2FDE51CF"/>
    <w:rsid w:val="30057585"/>
    <w:rsid w:val="300A06B2"/>
    <w:rsid w:val="302705B7"/>
    <w:rsid w:val="303B6C28"/>
    <w:rsid w:val="309E6C79"/>
    <w:rsid w:val="30A87BD5"/>
    <w:rsid w:val="30B22962"/>
    <w:rsid w:val="30BC123B"/>
    <w:rsid w:val="30BF5C17"/>
    <w:rsid w:val="30E8245E"/>
    <w:rsid w:val="30FF392B"/>
    <w:rsid w:val="312059EE"/>
    <w:rsid w:val="314464CB"/>
    <w:rsid w:val="31686850"/>
    <w:rsid w:val="31B46B87"/>
    <w:rsid w:val="31BC360D"/>
    <w:rsid w:val="31FE5B9D"/>
    <w:rsid w:val="321B4A14"/>
    <w:rsid w:val="3232333D"/>
    <w:rsid w:val="32466FDF"/>
    <w:rsid w:val="32547198"/>
    <w:rsid w:val="325471F9"/>
    <w:rsid w:val="32596F4B"/>
    <w:rsid w:val="325F26CF"/>
    <w:rsid w:val="327D34FD"/>
    <w:rsid w:val="328736F2"/>
    <w:rsid w:val="328D5CA7"/>
    <w:rsid w:val="32B95BD5"/>
    <w:rsid w:val="32BD2BBA"/>
    <w:rsid w:val="32C712D4"/>
    <w:rsid w:val="32E5567F"/>
    <w:rsid w:val="32EC3CAC"/>
    <w:rsid w:val="332D3D3B"/>
    <w:rsid w:val="333E57C3"/>
    <w:rsid w:val="334507C8"/>
    <w:rsid w:val="334F5B24"/>
    <w:rsid w:val="33557711"/>
    <w:rsid w:val="3380619C"/>
    <w:rsid w:val="338A5BA1"/>
    <w:rsid w:val="33AD2E05"/>
    <w:rsid w:val="33AF3A71"/>
    <w:rsid w:val="33BE0692"/>
    <w:rsid w:val="33CF359C"/>
    <w:rsid w:val="33E13F43"/>
    <w:rsid w:val="33FE7C19"/>
    <w:rsid w:val="3402484B"/>
    <w:rsid w:val="34097D3C"/>
    <w:rsid w:val="34197953"/>
    <w:rsid w:val="342A2CC4"/>
    <w:rsid w:val="343B6B66"/>
    <w:rsid w:val="343F57A8"/>
    <w:rsid w:val="347D460D"/>
    <w:rsid w:val="34840EDF"/>
    <w:rsid w:val="3499067F"/>
    <w:rsid w:val="349E75D6"/>
    <w:rsid w:val="34A2199C"/>
    <w:rsid w:val="34A642ED"/>
    <w:rsid w:val="34AB511B"/>
    <w:rsid w:val="34D62270"/>
    <w:rsid w:val="34D900AA"/>
    <w:rsid w:val="34F95D41"/>
    <w:rsid w:val="34FF632D"/>
    <w:rsid w:val="350C6970"/>
    <w:rsid w:val="35182144"/>
    <w:rsid w:val="352B528B"/>
    <w:rsid w:val="352F46E2"/>
    <w:rsid w:val="355228F1"/>
    <w:rsid w:val="3558116A"/>
    <w:rsid w:val="35617AB5"/>
    <w:rsid w:val="356255D3"/>
    <w:rsid w:val="35627AE0"/>
    <w:rsid w:val="357E6B38"/>
    <w:rsid w:val="359E52C1"/>
    <w:rsid w:val="35A046FC"/>
    <w:rsid w:val="35AC3074"/>
    <w:rsid w:val="35BF2732"/>
    <w:rsid w:val="35C11C0B"/>
    <w:rsid w:val="35D22761"/>
    <w:rsid w:val="35EB6149"/>
    <w:rsid w:val="35ED0EB0"/>
    <w:rsid w:val="35EE5FDC"/>
    <w:rsid w:val="361678E0"/>
    <w:rsid w:val="361E79E6"/>
    <w:rsid w:val="363E4710"/>
    <w:rsid w:val="366C0112"/>
    <w:rsid w:val="369F1D2F"/>
    <w:rsid w:val="36C620AA"/>
    <w:rsid w:val="36CC3E08"/>
    <w:rsid w:val="370A04A2"/>
    <w:rsid w:val="37143014"/>
    <w:rsid w:val="3744649A"/>
    <w:rsid w:val="37595322"/>
    <w:rsid w:val="37674004"/>
    <w:rsid w:val="37686177"/>
    <w:rsid w:val="376C56AC"/>
    <w:rsid w:val="377D60C2"/>
    <w:rsid w:val="377D62E6"/>
    <w:rsid w:val="3785200C"/>
    <w:rsid w:val="37885C82"/>
    <w:rsid w:val="37A237DD"/>
    <w:rsid w:val="37A75A8B"/>
    <w:rsid w:val="37B70106"/>
    <w:rsid w:val="37C30394"/>
    <w:rsid w:val="37E22D5C"/>
    <w:rsid w:val="37FD3570"/>
    <w:rsid w:val="38071EF8"/>
    <w:rsid w:val="383D15C3"/>
    <w:rsid w:val="38502567"/>
    <w:rsid w:val="38560748"/>
    <w:rsid w:val="386D6C30"/>
    <w:rsid w:val="3885331C"/>
    <w:rsid w:val="38854749"/>
    <w:rsid w:val="388C73BE"/>
    <w:rsid w:val="38DE21BB"/>
    <w:rsid w:val="38F12FA5"/>
    <w:rsid w:val="3917514D"/>
    <w:rsid w:val="391A4875"/>
    <w:rsid w:val="39525183"/>
    <w:rsid w:val="39610A3C"/>
    <w:rsid w:val="39762320"/>
    <w:rsid w:val="39925F86"/>
    <w:rsid w:val="399F4913"/>
    <w:rsid w:val="39BA1164"/>
    <w:rsid w:val="39C14206"/>
    <w:rsid w:val="39EC7BA3"/>
    <w:rsid w:val="3A155C3F"/>
    <w:rsid w:val="3A286186"/>
    <w:rsid w:val="3A3C70CA"/>
    <w:rsid w:val="3A783FC6"/>
    <w:rsid w:val="3A9F53E5"/>
    <w:rsid w:val="3ACA7A97"/>
    <w:rsid w:val="3ACD3F52"/>
    <w:rsid w:val="3ADC6423"/>
    <w:rsid w:val="3AE1011C"/>
    <w:rsid w:val="3AEA0A1B"/>
    <w:rsid w:val="3AEB669B"/>
    <w:rsid w:val="3B1821E5"/>
    <w:rsid w:val="3B217973"/>
    <w:rsid w:val="3B2D6FCF"/>
    <w:rsid w:val="3B5C1FFA"/>
    <w:rsid w:val="3B721387"/>
    <w:rsid w:val="3B91699D"/>
    <w:rsid w:val="3BAD291B"/>
    <w:rsid w:val="3BB22469"/>
    <w:rsid w:val="3BB71201"/>
    <w:rsid w:val="3BBA6307"/>
    <w:rsid w:val="3BE77A19"/>
    <w:rsid w:val="3BEB6E9E"/>
    <w:rsid w:val="3BF53ADF"/>
    <w:rsid w:val="3C2E2583"/>
    <w:rsid w:val="3C3F111B"/>
    <w:rsid w:val="3C410909"/>
    <w:rsid w:val="3C66026F"/>
    <w:rsid w:val="3C795F40"/>
    <w:rsid w:val="3C931BA6"/>
    <w:rsid w:val="3C9747E9"/>
    <w:rsid w:val="3C975F88"/>
    <w:rsid w:val="3CB6542A"/>
    <w:rsid w:val="3CC573F3"/>
    <w:rsid w:val="3CCF0039"/>
    <w:rsid w:val="3CE44F98"/>
    <w:rsid w:val="3CEA0E68"/>
    <w:rsid w:val="3CF072D4"/>
    <w:rsid w:val="3CF938A7"/>
    <w:rsid w:val="3D0015F3"/>
    <w:rsid w:val="3D170D40"/>
    <w:rsid w:val="3D3618F4"/>
    <w:rsid w:val="3D4420A4"/>
    <w:rsid w:val="3D676AC0"/>
    <w:rsid w:val="3DA15835"/>
    <w:rsid w:val="3DCC3997"/>
    <w:rsid w:val="3DD5590A"/>
    <w:rsid w:val="3DE728F6"/>
    <w:rsid w:val="3E0B11C4"/>
    <w:rsid w:val="3E232A11"/>
    <w:rsid w:val="3E341F9A"/>
    <w:rsid w:val="3E37177D"/>
    <w:rsid w:val="3EAB3192"/>
    <w:rsid w:val="3EB02F1A"/>
    <w:rsid w:val="3EBE6525"/>
    <w:rsid w:val="3ED30760"/>
    <w:rsid w:val="3ED847C9"/>
    <w:rsid w:val="3EEC689D"/>
    <w:rsid w:val="3EF46D75"/>
    <w:rsid w:val="3EFE44FC"/>
    <w:rsid w:val="3F165C52"/>
    <w:rsid w:val="3F192AB7"/>
    <w:rsid w:val="3F500635"/>
    <w:rsid w:val="3F637834"/>
    <w:rsid w:val="3F677481"/>
    <w:rsid w:val="3F8924ED"/>
    <w:rsid w:val="3F8A7457"/>
    <w:rsid w:val="3FA167C7"/>
    <w:rsid w:val="3FAD537B"/>
    <w:rsid w:val="3FD24A1E"/>
    <w:rsid w:val="3FD5217A"/>
    <w:rsid w:val="3FDA5828"/>
    <w:rsid w:val="3FFB5187"/>
    <w:rsid w:val="3FFE3188"/>
    <w:rsid w:val="401078C3"/>
    <w:rsid w:val="40130133"/>
    <w:rsid w:val="40274FC6"/>
    <w:rsid w:val="403A4F2D"/>
    <w:rsid w:val="405331DB"/>
    <w:rsid w:val="406832A5"/>
    <w:rsid w:val="40755CF6"/>
    <w:rsid w:val="408528DE"/>
    <w:rsid w:val="409312E8"/>
    <w:rsid w:val="40B44A8E"/>
    <w:rsid w:val="413833E9"/>
    <w:rsid w:val="416502F9"/>
    <w:rsid w:val="41690DF6"/>
    <w:rsid w:val="41721DC7"/>
    <w:rsid w:val="417417E5"/>
    <w:rsid w:val="41744798"/>
    <w:rsid w:val="419C087C"/>
    <w:rsid w:val="41A73A94"/>
    <w:rsid w:val="41D31AA5"/>
    <w:rsid w:val="41E512DB"/>
    <w:rsid w:val="41F60CFC"/>
    <w:rsid w:val="42322DF1"/>
    <w:rsid w:val="423F6C52"/>
    <w:rsid w:val="4251586E"/>
    <w:rsid w:val="425A4F06"/>
    <w:rsid w:val="427E2E65"/>
    <w:rsid w:val="427E6924"/>
    <w:rsid w:val="42857117"/>
    <w:rsid w:val="42AD0371"/>
    <w:rsid w:val="42AE4563"/>
    <w:rsid w:val="42B76A88"/>
    <w:rsid w:val="42F675D3"/>
    <w:rsid w:val="43105446"/>
    <w:rsid w:val="431E5AAC"/>
    <w:rsid w:val="432C0DF4"/>
    <w:rsid w:val="43652A98"/>
    <w:rsid w:val="43B6025C"/>
    <w:rsid w:val="43DC4C62"/>
    <w:rsid w:val="43E97FF8"/>
    <w:rsid w:val="441429A6"/>
    <w:rsid w:val="44300A7F"/>
    <w:rsid w:val="44964837"/>
    <w:rsid w:val="44CE5FAD"/>
    <w:rsid w:val="44ED2961"/>
    <w:rsid w:val="452D5DDF"/>
    <w:rsid w:val="45300074"/>
    <w:rsid w:val="454304A7"/>
    <w:rsid w:val="454920FB"/>
    <w:rsid w:val="456222D5"/>
    <w:rsid w:val="45857177"/>
    <w:rsid w:val="45961519"/>
    <w:rsid w:val="45984364"/>
    <w:rsid w:val="45987899"/>
    <w:rsid w:val="45B8470E"/>
    <w:rsid w:val="45BD767F"/>
    <w:rsid w:val="45C910A1"/>
    <w:rsid w:val="45F23CBF"/>
    <w:rsid w:val="46360DBD"/>
    <w:rsid w:val="463D6E28"/>
    <w:rsid w:val="463F3996"/>
    <w:rsid w:val="4641149E"/>
    <w:rsid w:val="464F6D93"/>
    <w:rsid w:val="46732FB2"/>
    <w:rsid w:val="46816499"/>
    <w:rsid w:val="468B1A92"/>
    <w:rsid w:val="46912CCA"/>
    <w:rsid w:val="46A6534C"/>
    <w:rsid w:val="46A67E45"/>
    <w:rsid w:val="47131FAF"/>
    <w:rsid w:val="47132066"/>
    <w:rsid w:val="47215F5E"/>
    <w:rsid w:val="475A2D93"/>
    <w:rsid w:val="47694CDB"/>
    <w:rsid w:val="4792398E"/>
    <w:rsid w:val="47A00780"/>
    <w:rsid w:val="47B35835"/>
    <w:rsid w:val="47B90B93"/>
    <w:rsid w:val="47BA52D4"/>
    <w:rsid w:val="47D65FF8"/>
    <w:rsid w:val="47EA58E3"/>
    <w:rsid w:val="47F63B74"/>
    <w:rsid w:val="4895541E"/>
    <w:rsid w:val="48977B1F"/>
    <w:rsid w:val="48AD031E"/>
    <w:rsid w:val="48C73E59"/>
    <w:rsid w:val="48D32358"/>
    <w:rsid w:val="48E77DB4"/>
    <w:rsid w:val="490F71F1"/>
    <w:rsid w:val="491245B2"/>
    <w:rsid w:val="49156426"/>
    <w:rsid w:val="493452BD"/>
    <w:rsid w:val="4939654F"/>
    <w:rsid w:val="494410A8"/>
    <w:rsid w:val="495D668B"/>
    <w:rsid w:val="49624D06"/>
    <w:rsid w:val="496332A3"/>
    <w:rsid w:val="496352D5"/>
    <w:rsid w:val="496F1EAB"/>
    <w:rsid w:val="497E1F90"/>
    <w:rsid w:val="4990742C"/>
    <w:rsid w:val="49A862F6"/>
    <w:rsid w:val="49AB0540"/>
    <w:rsid w:val="49C37B8C"/>
    <w:rsid w:val="49CA72A2"/>
    <w:rsid w:val="4A0A75FC"/>
    <w:rsid w:val="4A0E759D"/>
    <w:rsid w:val="4A171854"/>
    <w:rsid w:val="4A2E5F27"/>
    <w:rsid w:val="4A4A58CD"/>
    <w:rsid w:val="4A6035BF"/>
    <w:rsid w:val="4A6E3060"/>
    <w:rsid w:val="4ACB6667"/>
    <w:rsid w:val="4ACF3D42"/>
    <w:rsid w:val="4ACF5E25"/>
    <w:rsid w:val="4AEC3B69"/>
    <w:rsid w:val="4AEF667A"/>
    <w:rsid w:val="4AF23C44"/>
    <w:rsid w:val="4AF445E7"/>
    <w:rsid w:val="4B37492C"/>
    <w:rsid w:val="4B984146"/>
    <w:rsid w:val="4BA34B3B"/>
    <w:rsid w:val="4BC27F29"/>
    <w:rsid w:val="4BC70D92"/>
    <w:rsid w:val="4BCE1055"/>
    <w:rsid w:val="4BD50FA4"/>
    <w:rsid w:val="4BE12070"/>
    <w:rsid w:val="4C150A97"/>
    <w:rsid w:val="4C2911C9"/>
    <w:rsid w:val="4C853329"/>
    <w:rsid w:val="4C884746"/>
    <w:rsid w:val="4C901036"/>
    <w:rsid w:val="4C985CB1"/>
    <w:rsid w:val="4CC003AE"/>
    <w:rsid w:val="4CE70B42"/>
    <w:rsid w:val="4D036F02"/>
    <w:rsid w:val="4D1746CE"/>
    <w:rsid w:val="4D181FAC"/>
    <w:rsid w:val="4D1F02C9"/>
    <w:rsid w:val="4D642C53"/>
    <w:rsid w:val="4D776E93"/>
    <w:rsid w:val="4D9627E5"/>
    <w:rsid w:val="4D98218F"/>
    <w:rsid w:val="4DA005EE"/>
    <w:rsid w:val="4DA8400B"/>
    <w:rsid w:val="4DBC1817"/>
    <w:rsid w:val="4DDD68DB"/>
    <w:rsid w:val="4DF354AC"/>
    <w:rsid w:val="4DFA3F49"/>
    <w:rsid w:val="4E1A6CDD"/>
    <w:rsid w:val="4E214736"/>
    <w:rsid w:val="4E3C0400"/>
    <w:rsid w:val="4E4D24B4"/>
    <w:rsid w:val="4E4E0777"/>
    <w:rsid w:val="4E4E67D9"/>
    <w:rsid w:val="4E5F12FD"/>
    <w:rsid w:val="4E6C1479"/>
    <w:rsid w:val="4E7C7A6C"/>
    <w:rsid w:val="4E8B6491"/>
    <w:rsid w:val="4E8C0B97"/>
    <w:rsid w:val="4EA04671"/>
    <w:rsid w:val="4EB54228"/>
    <w:rsid w:val="4EC91753"/>
    <w:rsid w:val="4ED90B67"/>
    <w:rsid w:val="4EE9652B"/>
    <w:rsid w:val="4EED6811"/>
    <w:rsid w:val="4EFE781C"/>
    <w:rsid w:val="4F016DF5"/>
    <w:rsid w:val="4F31785A"/>
    <w:rsid w:val="4F374336"/>
    <w:rsid w:val="4F4C476A"/>
    <w:rsid w:val="4F5618FC"/>
    <w:rsid w:val="4F62177C"/>
    <w:rsid w:val="4F7801F7"/>
    <w:rsid w:val="4F85158B"/>
    <w:rsid w:val="4FA36963"/>
    <w:rsid w:val="4FB714CB"/>
    <w:rsid w:val="50023340"/>
    <w:rsid w:val="500967C4"/>
    <w:rsid w:val="501046CE"/>
    <w:rsid w:val="5015648F"/>
    <w:rsid w:val="5027481D"/>
    <w:rsid w:val="5029090D"/>
    <w:rsid w:val="502A4F8B"/>
    <w:rsid w:val="503B6935"/>
    <w:rsid w:val="504A3743"/>
    <w:rsid w:val="505A5AE9"/>
    <w:rsid w:val="50601419"/>
    <w:rsid w:val="506478BA"/>
    <w:rsid w:val="508332D8"/>
    <w:rsid w:val="50B10E89"/>
    <w:rsid w:val="50B21A00"/>
    <w:rsid w:val="50C03018"/>
    <w:rsid w:val="50C4746D"/>
    <w:rsid w:val="50EF56C5"/>
    <w:rsid w:val="51345692"/>
    <w:rsid w:val="513D59DF"/>
    <w:rsid w:val="51E06F5C"/>
    <w:rsid w:val="51F34D82"/>
    <w:rsid w:val="51FD09EE"/>
    <w:rsid w:val="52175C2D"/>
    <w:rsid w:val="52226F61"/>
    <w:rsid w:val="528564FF"/>
    <w:rsid w:val="52882015"/>
    <w:rsid w:val="52AA29C2"/>
    <w:rsid w:val="52AB2905"/>
    <w:rsid w:val="52D21C8E"/>
    <w:rsid w:val="52DB1A60"/>
    <w:rsid w:val="52EF6FDB"/>
    <w:rsid w:val="53766C71"/>
    <w:rsid w:val="537E382B"/>
    <w:rsid w:val="53A118E8"/>
    <w:rsid w:val="53F1285C"/>
    <w:rsid w:val="53F22545"/>
    <w:rsid w:val="540A0888"/>
    <w:rsid w:val="543114BC"/>
    <w:rsid w:val="5448105B"/>
    <w:rsid w:val="54631C12"/>
    <w:rsid w:val="54AA7835"/>
    <w:rsid w:val="54C64EE6"/>
    <w:rsid w:val="55305466"/>
    <w:rsid w:val="554204A0"/>
    <w:rsid w:val="55511242"/>
    <w:rsid w:val="55532BAE"/>
    <w:rsid w:val="555B741E"/>
    <w:rsid w:val="558A459C"/>
    <w:rsid w:val="559412DC"/>
    <w:rsid w:val="55D2631D"/>
    <w:rsid w:val="55E615B7"/>
    <w:rsid w:val="55ED3F9A"/>
    <w:rsid w:val="56027FE2"/>
    <w:rsid w:val="560878A0"/>
    <w:rsid w:val="560D5EAD"/>
    <w:rsid w:val="560F777E"/>
    <w:rsid w:val="56223E21"/>
    <w:rsid w:val="56227721"/>
    <w:rsid w:val="562A0219"/>
    <w:rsid w:val="563F15FA"/>
    <w:rsid w:val="565837F2"/>
    <w:rsid w:val="566E5868"/>
    <w:rsid w:val="56863D12"/>
    <w:rsid w:val="56F645C8"/>
    <w:rsid w:val="570521B0"/>
    <w:rsid w:val="570711BE"/>
    <w:rsid w:val="57086707"/>
    <w:rsid w:val="571750AF"/>
    <w:rsid w:val="57186B83"/>
    <w:rsid w:val="57233386"/>
    <w:rsid w:val="57292B65"/>
    <w:rsid w:val="57394BFE"/>
    <w:rsid w:val="574055FD"/>
    <w:rsid w:val="57614CA9"/>
    <w:rsid w:val="5770784F"/>
    <w:rsid w:val="577A27D6"/>
    <w:rsid w:val="57901E6C"/>
    <w:rsid w:val="57A61797"/>
    <w:rsid w:val="57AF4065"/>
    <w:rsid w:val="57F10CCF"/>
    <w:rsid w:val="57F426B9"/>
    <w:rsid w:val="57F93951"/>
    <w:rsid w:val="580268A6"/>
    <w:rsid w:val="5810193B"/>
    <w:rsid w:val="582E6756"/>
    <w:rsid w:val="58422F40"/>
    <w:rsid w:val="58490034"/>
    <w:rsid w:val="585453C1"/>
    <w:rsid w:val="58836567"/>
    <w:rsid w:val="588366CE"/>
    <w:rsid w:val="58A56304"/>
    <w:rsid w:val="58AB389F"/>
    <w:rsid w:val="58BB2AD0"/>
    <w:rsid w:val="58FD7C80"/>
    <w:rsid w:val="590F66DE"/>
    <w:rsid w:val="591C7C61"/>
    <w:rsid w:val="59207ACE"/>
    <w:rsid w:val="59322466"/>
    <w:rsid w:val="598175E9"/>
    <w:rsid w:val="59925D79"/>
    <w:rsid w:val="59942D74"/>
    <w:rsid w:val="59953374"/>
    <w:rsid w:val="59A026C3"/>
    <w:rsid w:val="59AF7649"/>
    <w:rsid w:val="59C30BF1"/>
    <w:rsid w:val="59C51EF7"/>
    <w:rsid w:val="59F903EB"/>
    <w:rsid w:val="5A04016E"/>
    <w:rsid w:val="5A1B4107"/>
    <w:rsid w:val="5A37431C"/>
    <w:rsid w:val="5A713750"/>
    <w:rsid w:val="5A7D3C61"/>
    <w:rsid w:val="5AC94663"/>
    <w:rsid w:val="5ADE5545"/>
    <w:rsid w:val="5B07664B"/>
    <w:rsid w:val="5B1136EE"/>
    <w:rsid w:val="5B2B3B1B"/>
    <w:rsid w:val="5B31663D"/>
    <w:rsid w:val="5B4D6DF5"/>
    <w:rsid w:val="5B536816"/>
    <w:rsid w:val="5B5555EE"/>
    <w:rsid w:val="5B5D6FD4"/>
    <w:rsid w:val="5B745DCE"/>
    <w:rsid w:val="5B8D0B66"/>
    <w:rsid w:val="5BA86980"/>
    <w:rsid w:val="5BA9073E"/>
    <w:rsid w:val="5BB83877"/>
    <w:rsid w:val="5BBC64B8"/>
    <w:rsid w:val="5BC425C2"/>
    <w:rsid w:val="5BDB41D0"/>
    <w:rsid w:val="5BFF5BC3"/>
    <w:rsid w:val="5C0271C0"/>
    <w:rsid w:val="5C0E3BE0"/>
    <w:rsid w:val="5C136229"/>
    <w:rsid w:val="5C46727F"/>
    <w:rsid w:val="5C4D5544"/>
    <w:rsid w:val="5C4F2624"/>
    <w:rsid w:val="5C5B1979"/>
    <w:rsid w:val="5C997594"/>
    <w:rsid w:val="5CCC6E87"/>
    <w:rsid w:val="5CF87A4C"/>
    <w:rsid w:val="5CFC0E3C"/>
    <w:rsid w:val="5D04678E"/>
    <w:rsid w:val="5D1E2B53"/>
    <w:rsid w:val="5D2F0082"/>
    <w:rsid w:val="5D3B73FD"/>
    <w:rsid w:val="5DBD0AFF"/>
    <w:rsid w:val="5DDA1A5C"/>
    <w:rsid w:val="5DED3672"/>
    <w:rsid w:val="5DEE4FC1"/>
    <w:rsid w:val="5DFF2B24"/>
    <w:rsid w:val="5E0D4C96"/>
    <w:rsid w:val="5E516C3F"/>
    <w:rsid w:val="5E5A3F41"/>
    <w:rsid w:val="5E83592B"/>
    <w:rsid w:val="5E841FF4"/>
    <w:rsid w:val="5EAD498B"/>
    <w:rsid w:val="5EDA1CD8"/>
    <w:rsid w:val="5F0064D9"/>
    <w:rsid w:val="5F165084"/>
    <w:rsid w:val="5F1F15C8"/>
    <w:rsid w:val="5F1F60BD"/>
    <w:rsid w:val="5F227147"/>
    <w:rsid w:val="5F25441C"/>
    <w:rsid w:val="5F3D3DEF"/>
    <w:rsid w:val="5F4D670C"/>
    <w:rsid w:val="5F9F6E29"/>
    <w:rsid w:val="5FD84993"/>
    <w:rsid w:val="5FF1596E"/>
    <w:rsid w:val="601E24BD"/>
    <w:rsid w:val="60424292"/>
    <w:rsid w:val="60617A14"/>
    <w:rsid w:val="607D2DEE"/>
    <w:rsid w:val="60934D59"/>
    <w:rsid w:val="60CF458A"/>
    <w:rsid w:val="60F361A0"/>
    <w:rsid w:val="613379EF"/>
    <w:rsid w:val="614353F0"/>
    <w:rsid w:val="614C2B1D"/>
    <w:rsid w:val="61845FE3"/>
    <w:rsid w:val="61887FD0"/>
    <w:rsid w:val="618D7F78"/>
    <w:rsid w:val="61E531A7"/>
    <w:rsid w:val="62024DAA"/>
    <w:rsid w:val="62070FF2"/>
    <w:rsid w:val="62301B6A"/>
    <w:rsid w:val="624B0CF8"/>
    <w:rsid w:val="62574B20"/>
    <w:rsid w:val="626E6547"/>
    <w:rsid w:val="628D0768"/>
    <w:rsid w:val="62991D3D"/>
    <w:rsid w:val="62A4224B"/>
    <w:rsid w:val="62B00041"/>
    <w:rsid w:val="62B009FA"/>
    <w:rsid w:val="62DC2A42"/>
    <w:rsid w:val="62E95A31"/>
    <w:rsid w:val="63023F13"/>
    <w:rsid w:val="631D3F3F"/>
    <w:rsid w:val="632E68DE"/>
    <w:rsid w:val="635362BE"/>
    <w:rsid w:val="63796ACD"/>
    <w:rsid w:val="6388484A"/>
    <w:rsid w:val="63AE7796"/>
    <w:rsid w:val="63BF1085"/>
    <w:rsid w:val="63CB7198"/>
    <w:rsid w:val="63E259A3"/>
    <w:rsid w:val="63FB7287"/>
    <w:rsid w:val="64115A50"/>
    <w:rsid w:val="64345203"/>
    <w:rsid w:val="643538A7"/>
    <w:rsid w:val="64370C5E"/>
    <w:rsid w:val="64413A8A"/>
    <w:rsid w:val="646126F4"/>
    <w:rsid w:val="647427DA"/>
    <w:rsid w:val="648C239F"/>
    <w:rsid w:val="6498223F"/>
    <w:rsid w:val="64AF0594"/>
    <w:rsid w:val="64DC60E0"/>
    <w:rsid w:val="64DE74FE"/>
    <w:rsid w:val="650020EC"/>
    <w:rsid w:val="65150BF5"/>
    <w:rsid w:val="651D3DBC"/>
    <w:rsid w:val="65496478"/>
    <w:rsid w:val="655623C1"/>
    <w:rsid w:val="655646B6"/>
    <w:rsid w:val="65687EE7"/>
    <w:rsid w:val="65771798"/>
    <w:rsid w:val="657851DA"/>
    <w:rsid w:val="658D318A"/>
    <w:rsid w:val="658E464D"/>
    <w:rsid w:val="65A63172"/>
    <w:rsid w:val="65D67EA6"/>
    <w:rsid w:val="660711F3"/>
    <w:rsid w:val="661F1DED"/>
    <w:rsid w:val="662B6E00"/>
    <w:rsid w:val="66365414"/>
    <w:rsid w:val="663A6988"/>
    <w:rsid w:val="66436F25"/>
    <w:rsid w:val="66896EC7"/>
    <w:rsid w:val="668D7833"/>
    <w:rsid w:val="66941378"/>
    <w:rsid w:val="66A63993"/>
    <w:rsid w:val="66C34E44"/>
    <w:rsid w:val="67003606"/>
    <w:rsid w:val="6714753B"/>
    <w:rsid w:val="673A549F"/>
    <w:rsid w:val="67662DD2"/>
    <w:rsid w:val="678473B8"/>
    <w:rsid w:val="67880AEA"/>
    <w:rsid w:val="678F0B7A"/>
    <w:rsid w:val="679C2091"/>
    <w:rsid w:val="679C5F58"/>
    <w:rsid w:val="679F72AE"/>
    <w:rsid w:val="67A0370A"/>
    <w:rsid w:val="67C86BBB"/>
    <w:rsid w:val="67D35EB6"/>
    <w:rsid w:val="67E559B2"/>
    <w:rsid w:val="67F11CCC"/>
    <w:rsid w:val="67F31753"/>
    <w:rsid w:val="681152DA"/>
    <w:rsid w:val="683620A4"/>
    <w:rsid w:val="685D38E7"/>
    <w:rsid w:val="686E36C2"/>
    <w:rsid w:val="688E0B38"/>
    <w:rsid w:val="68914851"/>
    <w:rsid w:val="68B759AF"/>
    <w:rsid w:val="68D31467"/>
    <w:rsid w:val="69126FCE"/>
    <w:rsid w:val="691B5FF8"/>
    <w:rsid w:val="69251C6F"/>
    <w:rsid w:val="69277DF5"/>
    <w:rsid w:val="694D247A"/>
    <w:rsid w:val="69604417"/>
    <w:rsid w:val="697A33F8"/>
    <w:rsid w:val="697E12E2"/>
    <w:rsid w:val="69857E43"/>
    <w:rsid w:val="6992267B"/>
    <w:rsid w:val="69A17C28"/>
    <w:rsid w:val="69B34658"/>
    <w:rsid w:val="69C17002"/>
    <w:rsid w:val="69C37FD5"/>
    <w:rsid w:val="69C96734"/>
    <w:rsid w:val="69E479AA"/>
    <w:rsid w:val="69EE6894"/>
    <w:rsid w:val="69FF2D97"/>
    <w:rsid w:val="6A0A4A21"/>
    <w:rsid w:val="6A0B64AB"/>
    <w:rsid w:val="6A2D4F6F"/>
    <w:rsid w:val="6A76270C"/>
    <w:rsid w:val="6A7E2B94"/>
    <w:rsid w:val="6AA178B7"/>
    <w:rsid w:val="6AB30EE0"/>
    <w:rsid w:val="6AC90DEA"/>
    <w:rsid w:val="6AD77775"/>
    <w:rsid w:val="6B0D78BA"/>
    <w:rsid w:val="6B1453DE"/>
    <w:rsid w:val="6B55331E"/>
    <w:rsid w:val="6BB11757"/>
    <w:rsid w:val="6BC60100"/>
    <w:rsid w:val="6BE522C4"/>
    <w:rsid w:val="6C0B525C"/>
    <w:rsid w:val="6C0C6172"/>
    <w:rsid w:val="6C213283"/>
    <w:rsid w:val="6C33184C"/>
    <w:rsid w:val="6C460FC8"/>
    <w:rsid w:val="6C6F590C"/>
    <w:rsid w:val="6C8D6E2A"/>
    <w:rsid w:val="6C920A44"/>
    <w:rsid w:val="6CA10C9D"/>
    <w:rsid w:val="6CEF48A4"/>
    <w:rsid w:val="6D4606B2"/>
    <w:rsid w:val="6D496DE0"/>
    <w:rsid w:val="6D4C5FD6"/>
    <w:rsid w:val="6D7429CA"/>
    <w:rsid w:val="6D8011FF"/>
    <w:rsid w:val="6D81729A"/>
    <w:rsid w:val="6D83328A"/>
    <w:rsid w:val="6DA132DF"/>
    <w:rsid w:val="6DB25A45"/>
    <w:rsid w:val="6DB3518A"/>
    <w:rsid w:val="6DBF149D"/>
    <w:rsid w:val="6DD0644D"/>
    <w:rsid w:val="6DDE45A0"/>
    <w:rsid w:val="6DE614E3"/>
    <w:rsid w:val="6E4024A2"/>
    <w:rsid w:val="6E7254D3"/>
    <w:rsid w:val="6E7722C1"/>
    <w:rsid w:val="6E813C57"/>
    <w:rsid w:val="6E816946"/>
    <w:rsid w:val="6E9273DD"/>
    <w:rsid w:val="6EA13397"/>
    <w:rsid w:val="6EA82CF4"/>
    <w:rsid w:val="6EC83817"/>
    <w:rsid w:val="6EF6462F"/>
    <w:rsid w:val="6F0F2183"/>
    <w:rsid w:val="6F2B5D24"/>
    <w:rsid w:val="6F305042"/>
    <w:rsid w:val="6F45172D"/>
    <w:rsid w:val="6F6D600C"/>
    <w:rsid w:val="6F8E743C"/>
    <w:rsid w:val="6F9148A6"/>
    <w:rsid w:val="6FA12A65"/>
    <w:rsid w:val="6FA15918"/>
    <w:rsid w:val="6FE70068"/>
    <w:rsid w:val="70077F99"/>
    <w:rsid w:val="701B5209"/>
    <w:rsid w:val="704B3502"/>
    <w:rsid w:val="70604402"/>
    <w:rsid w:val="706C3AB4"/>
    <w:rsid w:val="70B52A1A"/>
    <w:rsid w:val="70C710DB"/>
    <w:rsid w:val="70CA6F0E"/>
    <w:rsid w:val="70F849F5"/>
    <w:rsid w:val="713D6B56"/>
    <w:rsid w:val="713E57B4"/>
    <w:rsid w:val="714437B7"/>
    <w:rsid w:val="7158635A"/>
    <w:rsid w:val="71AC4B55"/>
    <w:rsid w:val="71D67CE5"/>
    <w:rsid w:val="72064172"/>
    <w:rsid w:val="720B78D8"/>
    <w:rsid w:val="7215547A"/>
    <w:rsid w:val="722306C0"/>
    <w:rsid w:val="72274693"/>
    <w:rsid w:val="72426C83"/>
    <w:rsid w:val="72532C20"/>
    <w:rsid w:val="72546249"/>
    <w:rsid w:val="72785F39"/>
    <w:rsid w:val="7281280A"/>
    <w:rsid w:val="72A47741"/>
    <w:rsid w:val="72B96AA6"/>
    <w:rsid w:val="72D53560"/>
    <w:rsid w:val="72ED2DDC"/>
    <w:rsid w:val="72EF01D2"/>
    <w:rsid w:val="72F44E61"/>
    <w:rsid w:val="73510DC0"/>
    <w:rsid w:val="736D65D0"/>
    <w:rsid w:val="737064D8"/>
    <w:rsid w:val="73764930"/>
    <w:rsid w:val="73792E96"/>
    <w:rsid w:val="737E4302"/>
    <w:rsid w:val="73A056E1"/>
    <w:rsid w:val="73C04092"/>
    <w:rsid w:val="73DC54A2"/>
    <w:rsid w:val="73FA3F17"/>
    <w:rsid w:val="745072EA"/>
    <w:rsid w:val="74593152"/>
    <w:rsid w:val="748F42AC"/>
    <w:rsid w:val="74A72954"/>
    <w:rsid w:val="74C27DD4"/>
    <w:rsid w:val="74F6490C"/>
    <w:rsid w:val="75100018"/>
    <w:rsid w:val="75230595"/>
    <w:rsid w:val="752F77D8"/>
    <w:rsid w:val="754378E8"/>
    <w:rsid w:val="75662CB0"/>
    <w:rsid w:val="756821A5"/>
    <w:rsid w:val="757C2265"/>
    <w:rsid w:val="759B78F9"/>
    <w:rsid w:val="75BA3BC1"/>
    <w:rsid w:val="75CA3EA0"/>
    <w:rsid w:val="75D6628D"/>
    <w:rsid w:val="75D8128B"/>
    <w:rsid w:val="75DA28FD"/>
    <w:rsid w:val="75E766C5"/>
    <w:rsid w:val="76026572"/>
    <w:rsid w:val="76091772"/>
    <w:rsid w:val="762D7602"/>
    <w:rsid w:val="767E47AA"/>
    <w:rsid w:val="769D1A63"/>
    <w:rsid w:val="76A07EAA"/>
    <w:rsid w:val="76C61112"/>
    <w:rsid w:val="76CF6021"/>
    <w:rsid w:val="76D729C6"/>
    <w:rsid w:val="770401C5"/>
    <w:rsid w:val="77165788"/>
    <w:rsid w:val="772F36A0"/>
    <w:rsid w:val="77466941"/>
    <w:rsid w:val="777872BB"/>
    <w:rsid w:val="7781676E"/>
    <w:rsid w:val="77C73A28"/>
    <w:rsid w:val="77D5743C"/>
    <w:rsid w:val="77D87202"/>
    <w:rsid w:val="77DB7632"/>
    <w:rsid w:val="780A651D"/>
    <w:rsid w:val="781C1CD7"/>
    <w:rsid w:val="78285C07"/>
    <w:rsid w:val="783530FC"/>
    <w:rsid w:val="78800DCF"/>
    <w:rsid w:val="78846D5C"/>
    <w:rsid w:val="789D1EF1"/>
    <w:rsid w:val="78C24CB4"/>
    <w:rsid w:val="78D254DF"/>
    <w:rsid w:val="78DD5901"/>
    <w:rsid w:val="78E44635"/>
    <w:rsid w:val="78F12796"/>
    <w:rsid w:val="79020744"/>
    <w:rsid w:val="79122DE6"/>
    <w:rsid w:val="791B3D0B"/>
    <w:rsid w:val="792C41FE"/>
    <w:rsid w:val="793B5948"/>
    <w:rsid w:val="7944707C"/>
    <w:rsid w:val="7967746F"/>
    <w:rsid w:val="798432BE"/>
    <w:rsid w:val="79971E10"/>
    <w:rsid w:val="79AE616F"/>
    <w:rsid w:val="79C11052"/>
    <w:rsid w:val="79D62CFA"/>
    <w:rsid w:val="79F95A8F"/>
    <w:rsid w:val="7A2C52DF"/>
    <w:rsid w:val="7A377076"/>
    <w:rsid w:val="7A3C63C6"/>
    <w:rsid w:val="7A62115A"/>
    <w:rsid w:val="7A6503D8"/>
    <w:rsid w:val="7A914723"/>
    <w:rsid w:val="7ABA0732"/>
    <w:rsid w:val="7ABD13EB"/>
    <w:rsid w:val="7B0710C7"/>
    <w:rsid w:val="7B2371E2"/>
    <w:rsid w:val="7B7050F7"/>
    <w:rsid w:val="7B7406A8"/>
    <w:rsid w:val="7B7B5CCF"/>
    <w:rsid w:val="7B8C77AD"/>
    <w:rsid w:val="7BB636A5"/>
    <w:rsid w:val="7BB876F6"/>
    <w:rsid w:val="7BD22FC7"/>
    <w:rsid w:val="7BE746E4"/>
    <w:rsid w:val="7BE96563"/>
    <w:rsid w:val="7BFB7C5B"/>
    <w:rsid w:val="7C07522C"/>
    <w:rsid w:val="7C264F9E"/>
    <w:rsid w:val="7C3B004F"/>
    <w:rsid w:val="7C492D77"/>
    <w:rsid w:val="7C5E0902"/>
    <w:rsid w:val="7C8242DC"/>
    <w:rsid w:val="7C860B6E"/>
    <w:rsid w:val="7C866A13"/>
    <w:rsid w:val="7C92409C"/>
    <w:rsid w:val="7CBE15C7"/>
    <w:rsid w:val="7CD73FAF"/>
    <w:rsid w:val="7CDA5EBC"/>
    <w:rsid w:val="7CF115DA"/>
    <w:rsid w:val="7D0E49C6"/>
    <w:rsid w:val="7D437EC0"/>
    <w:rsid w:val="7D686CE7"/>
    <w:rsid w:val="7D7A51FF"/>
    <w:rsid w:val="7D8F6896"/>
    <w:rsid w:val="7DBF70AE"/>
    <w:rsid w:val="7DD33741"/>
    <w:rsid w:val="7DDC0A58"/>
    <w:rsid w:val="7DDF6A1A"/>
    <w:rsid w:val="7E287CF5"/>
    <w:rsid w:val="7E51623C"/>
    <w:rsid w:val="7E9F6315"/>
    <w:rsid w:val="7EBA3649"/>
    <w:rsid w:val="7EEE318C"/>
    <w:rsid w:val="7EEE3E95"/>
    <w:rsid w:val="7F2156BC"/>
    <w:rsid w:val="7F4F0B9F"/>
    <w:rsid w:val="7F502F2B"/>
    <w:rsid w:val="7F6D28DA"/>
    <w:rsid w:val="7F8C6933"/>
    <w:rsid w:val="7FA65EE0"/>
    <w:rsid w:val="7FC254E2"/>
    <w:rsid w:val="7FDA2B28"/>
    <w:rsid w:val="7FE41D8C"/>
    <w:rsid w:val="7FED161E"/>
    <w:rsid w:val="7FF50E52"/>
    <w:rsid w:val="7FF53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Strong"/>
    <w:basedOn w:val="10"/>
    <w:qFormat/>
    <w:uiPriority w:val="0"/>
    <w:rPr>
      <w:b/>
      <w:bCs/>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1158</Words>
  <Characters>6235</Characters>
  <Lines>0</Lines>
  <Paragraphs>0</Paragraphs>
  <TotalTime>3</TotalTime>
  <ScaleCrop>false</ScaleCrop>
  <LinksUpToDate>false</LinksUpToDate>
  <CharactersWithSpaces>7585</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2019-09-25T13:38:00Z</dcterms:created>
  <dc:creator>AY</dc:creator>
  <cp:lastModifiedBy>AY</cp:lastModifiedBy>
  <dcterms:modified xsi:type="dcterms:W3CDTF">2019-11-08T18:28:07Z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