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numPr>
          <w:ilvl w:val="0"/>
          <w:numId w:val="0"/>
        </w:numPr>
        <w:shd w:val="clear"/>
        <w:bidi w:val="0"/>
        <w:jc w:val="both"/>
        <w:rPr>
          <w:rFonts w:hint="default" w:asciiTheme="minorAscii"/>
          <w:b/>
          <w:bCs/>
          <w:sz w:val="20"/>
          <w:szCs w:val="20"/>
          <w:lang w:val="en-IN"/>
        </w:rPr>
      </w:pPr>
      <w:r>
        <w:rPr>
          <w:rFonts w:hint="default" w:asciiTheme="minorAscii"/>
          <w:b/>
          <w:bCs/>
          <w:sz w:val="20"/>
          <w:szCs w:val="20"/>
          <w:lang w:val="en-IN"/>
        </w:rPr>
        <w:t>Q1. 1) Make up your own set of word features describing 6 different entities; with some obvious overlaps and differences.</w:t>
      </w:r>
    </w:p>
    <w:p>
      <w:pPr>
        <w:pStyle w:val="7"/>
        <w:numPr>
          <w:ilvl w:val="0"/>
          <w:numId w:val="0"/>
        </w:numPr>
        <w:shd w:val="clear"/>
        <w:bidi w:val="0"/>
        <w:jc w:val="both"/>
        <w:rPr>
          <w:rFonts w:hint="default" w:asciiTheme="minorAscii"/>
          <w:b/>
          <w:bCs/>
          <w:sz w:val="20"/>
          <w:szCs w:val="20"/>
          <w:lang w:val="en-IN"/>
        </w:rPr>
      </w:pPr>
      <w:r>
        <w:rPr>
          <w:rFonts w:hint="default" w:asciiTheme="minorAscii"/>
          <w:b/>
          <w:bCs/>
          <w:sz w:val="20"/>
          <w:szCs w:val="20"/>
          <w:lang w:val="en-IN"/>
        </w:rPr>
        <w:t xml:space="preserve"> </w:t>
      </w:r>
    </w:p>
    <w:p>
      <w:pPr>
        <w:pStyle w:val="7"/>
        <w:numPr>
          <w:ilvl w:val="0"/>
          <w:numId w:val="0"/>
        </w:numPr>
        <w:shd w:val="clear"/>
        <w:bidi w:val="0"/>
        <w:jc w:val="both"/>
        <w:rPr>
          <w:rFonts w:hint="default" w:asciiTheme="minorAscii"/>
          <w:b/>
          <w:bCs/>
          <w:sz w:val="20"/>
          <w:szCs w:val="20"/>
          <w:lang w:val="en-IN"/>
        </w:rPr>
      </w:pPr>
      <w:r>
        <w:rPr>
          <w:rFonts w:hint="default" w:asciiTheme="minorAscii"/>
          <w:b/>
          <w:bCs/>
          <w:sz w:val="20"/>
          <w:szCs w:val="20"/>
          <w:lang w:val="en-IN"/>
        </w:rPr>
        <w:t xml:space="preserve">a. Modify the Jaccard-Index python program to do Jaccard-Distance and then compute all pairwise distances between the entities. </w:t>
      </w:r>
    </w:p>
    <w:p>
      <w:pPr>
        <w:pStyle w:val="7"/>
        <w:numPr>
          <w:ilvl w:val="0"/>
          <w:numId w:val="0"/>
        </w:numPr>
        <w:shd w:val="clear"/>
        <w:bidi w:val="0"/>
        <w:jc w:val="both"/>
        <w:rPr>
          <w:rFonts w:hint="default" w:asciiTheme="minorAscii"/>
          <w:b/>
          <w:bCs/>
          <w:sz w:val="20"/>
          <w:szCs w:val="20"/>
          <w:lang w:val="en-IN"/>
        </w:rPr>
      </w:pPr>
      <w:r>
        <w:rPr>
          <w:rFonts w:hint="default" w:asciiTheme="minorAscii"/>
          <w:b/>
          <w:bCs/>
          <w:sz w:val="20"/>
          <w:szCs w:val="20"/>
          <w:lang w:val="en-IN"/>
        </w:rPr>
        <w:t>Based on results, show empirically, that the property of triangle inequality holds for measure.</w:t>
      </w:r>
      <w:bookmarkStart w:id="0" w:name="_GoBack"/>
      <w:bookmarkEnd w:id="0"/>
    </w:p>
    <w:p>
      <w:pPr>
        <w:pStyle w:val="7"/>
        <w:numPr>
          <w:ilvl w:val="0"/>
          <w:numId w:val="0"/>
        </w:numPr>
        <w:shd w:val="clear"/>
        <w:bidi w:val="0"/>
        <w:jc w:val="both"/>
        <w:rPr>
          <w:rFonts w:hint="default" w:asciiTheme="minorAscii"/>
          <w:b/>
          <w:bCs/>
          <w:sz w:val="20"/>
          <w:szCs w:val="20"/>
          <w:lang w:val="en-IN"/>
        </w:rPr>
      </w:pPr>
    </w:p>
    <w:p>
      <w:pPr>
        <w:pStyle w:val="7"/>
        <w:shd w:val="clear"/>
        <w:bidi w:val="0"/>
        <w:jc w:val="both"/>
        <w:rPr>
          <w:rFonts w:hint="default" w:asciiTheme="minorAscii"/>
          <w:b w:val="0"/>
          <w:bCs w:val="0"/>
          <w:i w:val="0"/>
          <w:iCs w:val="0"/>
          <w:sz w:val="20"/>
          <w:szCs w:val="20"/>
          <w:lang w:val="en-IN"/>
        </w:rPr>
      </w:pPr>
      <w:r>
        <w:rPr>
          <w:rFonts w:hint="default" w:asciiTheme="minorAscii"/>
          <w:b/>
          <w:bCs/>
          <w:sz w:val="20"/>
          <w:szCs w:val="20"/>
          <w:lang w:val="en-IN"/>
        </w:rPr>
        <w:t xml:space="preserve">Ans. </w:t>
      </w:r>
      <w:r>
        <w:rPr>
          <w:rFonts w:hint="default" w:asciiTheme="minorAscii"/>
          <w:b w:val="0"/>
          <w:bCs w:val="0"/>
          <w:sz w:val="20"/>
          <w:szCs w:val="20"/>
          <w:lang w:val="en-IN"/>
        </w:rPr>
        <w:t xml:space="preserve">I have created a python dictionary </w:t>
      </w:r>
      <w:r>
        <w:rPr>
          <w:rFonts w:hint="default" w:asciiTheme="minorAscii"/>
          <w:b/>
          <w:bCs/>
          <w:i/>
          <w:iCs/>
          <w:sz w:val="20"/>
          <w:szCs w:val="20"/>
          <w:lang w:val="en-IN"/>
        </w:rPr>
        <w:t xml:space="preserve">target_dic </w:t>
      </w:r>
      <w:r>
        <w:rPr>
          <w:rFonts w:hint="default" w:asciiTheme="minorAscii"/>
          <w:b w:val="0"/>
          <w:bCs w:val="0"/>
          <w:i w:val="0"/>
          <w:iCs w:val="0"/>
          <w:sz w:val="20"/>
          <w:szCs w:val="20"/>
          <w:lang w:val="en-IN"/>
        </w:rPr>
        <w:t>which consists 6 different targets(entities).</w:t>
      </w:r>
    </w:p>
    <w:p>
      <w:pPr>
        <w:pStyle w:val="7"/>
        <w:numPr>
          <w:ilvl w:val="0"/>
          <w:numId w:val="1"/>
        </w:numPr>
        <w:shd w:val="clear"/>
        <w:bidi w:val="0"/>
        <w:ind w:left="420" w:leftChars="0" w:hanging="420" w:firstLineChars="0"/>
        <w:jc w:val="both"/>
        <w:rPr>
          <w:rFonts w:hint="default" w:asciiTheme="minorAscii"/>
          <w:b/>
          <w:bCs/>
          <w:i w:val="0"/>
          <w:iCs w:val="0"/>
          <w:sz w:val="20"/>
          <w:szCs w:val="20"/>
          <w:lang w:val="en-IN"/>
        </w:rPr>
      </w:pPr>
      <w:r>
        <w:rPr>
          <w:rFonts w:hint="default" w:asciiTheme="minorAscii"/>
          <w:b/>
          <w:bCs/>
          <w:i w:val="0"/>
          <w:iCs w:val="0"/>
          <w:sz w:val="20"/>
          <w:szCs w:val="20"/>
          <w:lang w:val="en-IN"/>
        </w:rPr>
        <w:t>Pre-processed the dictionary tokenize -&gt; Removal of stop words -&gt; Removal of special words-&gt;Normalization -&gt; Removing blank spaces -&gt; Lemmatization -&gt; Joining elements  back -&gt; Final Processed Dictionary.</w:t>
      </w:r>
    </w:p>
    <w:p>
      <w:pPr>
        <w:pStyle w:val="7"/>
        <w:numPr>
          <w:ilvl w:val="0"/>
          <w:numId w:val="0"/>
        </w:numPr>
        <w:shd w:val="clear"/>
        <w:bidi w:val="0"/>
        <w:ind w:leftChars="0"/>
        <w:jc w:val="center"/>
      </w:pPr>
      <w:r>
        <w:drawing>
          <wp:inline distT="0" distB="0" distL="114300" distR="114300">
            <wp:extent cx="5269230" cy="783590"/>
            <wp:effectExtent l="9525" t="9525" r="952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9230" cy="783590"/>
                    </a:xfrm>
                    <a:prstGeom prst="rect">
                      <a:avLst/>
                    </a:prstGeom>
                    <a:noFill/>
                    <a:ln>
                      <a:solidFill>
                        <a:schemeClr val="accent1"/>
                      </a:solidFill>
                    </a:ln>
                  </pic:spPr>
                </pic:pic>
              </a:graphicData>
            </a:graphic>
          </wp:inline>
        </w:drawing>
      </w:r>
    </w:p>
    <w:p>
      <w:pPr>
        <w:pStyle w:val="7"/>
        <w:numPr>
          <w:ilvl w:val="0"/>
          <w:numId w:val="0"/>
        </w:numPr>
        <w:shd w:val="clear"/>
        <w:bidi w:val="0"/>
        <w:ind w:leftChars="0"/>
        <w:jc w:val="center"/>
        <w:rPr>
          <w:rFonts w:hint="default" w:asciiTheme="minorAscii"/>
          <w:lang w:val="en-IN"/>
        </w:rPr>
      </w:pPr>
      <w:r>
        <w:rPr>
          <w:rFonts w:hint="default" w:asciiTheme="minorAscii"/>
          <w:sz w:val="20"/>
          <w:szCs w:val="20"/>
          <w:lang w:val="en-IN"/>
        </w:rPr>
        <w:t>Fig: Final preprocessed dictionary</w:t>
      </w:r>
    </w:p>
    <w:p>
      <w:pPr>
        <w:pStyle w:val="7"/>
        <w:shd w:val="clear"/>
        <w:bidi w:val="0"/>
        <w:jc w:val="both"/>
        <w:rPr>
          <w:rFonts w:hint="default" w:asciiTheme="minorAscii"/>
          <w:b/>
          <w:bCs/>
          <w:sz w:val="20"/>
          <w:szCs w:val="20"/>
          <w:lang w:val="en-IN"/>
        </w:rPr>
      </w:pPr>
    </w:p>
    <w:p>
      <w:pPr>
        <w:pStyle w:val="7"/>
        <w:numPr>
          <w:ilvl w:val="0"/>
          <w:numId w:val="2"/>
        </w:numPr>
        <w:shd w:val="clear"/>
        <w:bidi w:val="0"/>
        <w:ind w:left="420" w:leftChars="0" w:hanging="420" w:firstLineChars="0"/>
        <w:jc w:val="both"/>
        <w:rPr>
          <w:rFonts w:hint="default" w:asciiTheme="minorAscii"/>
          <w:b/>
          <w:bCs/>
          <w:sz w:val="20"/>
          <w:szCs w:val="20"/>
          <w:lang w:val="en-IN"/>
        </w:rPr>
      </w:pPr>
      <w:r>
        <w:rPr>
          <w:rFonts w:hint="default" w:asciiTheme="minorAscii"/>
          <w:b/>
          <w:bCs/>
          <w:sz w:val="20"/>
          <w:szCs w:val="20"/>
          <w:lang w:val="en-IN"/>
        </w:rPr>
        <w:t>Jaccard-Index:</w:t>
      </w:r>
      <w:r>
        <w:rPr>
          <w:rFonts w:hint="default" w:asciiTheme="minorAscii"/>
          <w:b w:val="0"/>
          <w:bCs w:val="0"/>
          <w:sz w:val="20"/>
          <w:szCs w:val="20"/>
          <w:lang w:val="en-IN"/>
        </w:rPr>
        <w:t>The Jaccard index or Jaccard similarity coefficient compares members for two sets see which members are shared and which are distinct. It’s a measure of similarity for the two sets of data, with a range from 0% to 100%. The higher the percentage, the more similar the two populations. [1].</w:t>
      </w:r>
    </w:p>
    <w:p>
      <w:pPr>
        <w:pStyle w:val="7"/>
        <w:numPr>
          <w:ilvl w:val="0"/>
          <w:numId w:val="0"/>
        </w:numPr>
        <w:shd w:val="clear"/>
        <w:bidi w:val="0"/>
        <w:ind w:leftChars="0"/>
        <w:jc w:val="center"/>
        <w:rPr>
          <w:rFonts w:hint="default" w:asciiTheme="minorAscii"/>
          <w:b w:val="0"/>
          <w:bCs w:val="0"/>
          <w:sz w:val="20"/>
          <w:szCs w:val="20"/>
          <w:lang w:val="en-IN"/>
        </w:rPr>
      </w:pPr>
      <w:r>
        <w:rPr>
          <w:rFonts w:hint="default" w:asciiTheme="minorAscii"/>
          <w:b/>
          <w:bCs/>
          <w:sz w:val="20"/>
          <w:szCs w:val="20"/>
          <w:lang w:val="en-IN"/>
        </w:rPr>
        <w:t>Formula : J(X,Y) = |X∩Y| / |X∪Y|</w:t>
      </w:r>
    </w:p>
    <w:p>
      <w:pPr>
        <w:pStyle w:val="7"/>
        <w:numPr>
          <w:ilvl w:val="0"/>
          <w:numId w:val="0"/>
        </w:numPr>
        <w:shd w:val="clear"/>
        <w:bidi w:val="0"/>
        <w:jc w:val="left"/>
        <w:rPr>
          <w:rFonts w:hint="default" w:asciiTheme="minorAscii"/>
          <w:b w:val="0"/>
          <w:bCs w:val="0"/>
          <w:sz w:val="20"/>
          <w:szCs w:val="20"/>
          <w:lang w:val="en-IN"/>
        </w:rPr>
      </w:pPr>
    </w:p>
    <w:p>
      <w:pPr>
        <w:pStyle w:val="7"/>
        <w:numPr>
          <w:ilvl w:val="0"/>
          <w:numId w:val="2"/>
        </w:numPr>
        <w:shd w:val="clear"/>
        <w:bidi w:val="0"/>
        <w:ind w:left="420" w:leftChars="0" w:hanging="420" w:firstLineChars="0"/>
        <w:jc w:val="both"/>
        <w:rPr>
          <w:rFonts w:hint="default" w:asciiTheme="minorAscii"/>
          <w:b w:val="0"/>
          <w:bCs w:val="0"/>
          <w:sz w:val="20"/>
          <w:szCs w:val="20"/>
          <w:lang w:val="en-IN"/>
        </w:rPr>
      </w:pPr>
      <w:r>
        <w:rPr>
          <w:rFonts w:hint="default" w:asciiTheme="minorAscii"/>
          <w:b/>
          <w:bCs/>
          <w:sz w:val="20"/>
          <w:szCs w:val="20"/>
          <w:lang w:val="en-IN"/>
        </w:rPr>
        <w:t xml:space="preserve">Jaccard-Distance: </w:t>
      </w:r>
      <w:r>
        <w:rPr>
          <w:rFonts w:hint="default" w:asciiTheme="minorAscii"/>
          <w:b w:val="0"/>
          <w:bCs w:val="0"/>
          <w:sz w:val="20"/>
          <w:szCs w:val="20"/>
          <w:lang w:val="en-IN"/>
        </w:rPr>
        <w:t>A similar statistic, the Jaccard distance, is a measure of how dissimilar two sets are. It is the complement of the Jaccard index and can be found by subtracting the Jaccard Index from 1[1].</w:t>
      </w:r>
    </w:p>
    <w:p>
      <w:pPr>
        <w:pStyle w:val="7"/>
        <w:numPr>
          <w:ilvl w:val="0"/>
          <w:numId w:val="0"/>
        </w:numPr>
        <w:shd w:val="clear"/>
        <w:bidi w:val="0"/>
        <w:ind w:leftChars="0"/>
        <w:jc w:val="center"/>
        <w:rPr>
          <w:rFonts w:hint="default" w:asciiTheme="minorAscii"/>
          <w:b/>
          <w:bCs/>
          <w:sz w:val="20"/>
          <w:szCs w:val="20"/>
          <w:lang w:val="en-IN"/>
        </w:rPr>
      </w:pPr>
      <w:r>
        <w:rPr>
          <w:rFonts w:hint="default" w:asciiTheme="minorAscii"/>
          <w:b/>
          <w:bCs/>
          <w:sz w:val="20"/>
          <w:szCs w:val="20"/>
          <w:lang w:val="en-IN"/>
        </w:rPr>
        <w:t>Formula : D(X,Y) = 1 – J(X,Y)</w:t>
      </w:r>
    </w:p>
    <w:p>
      <w:pPr>
        <w:pStyle w:val="7"/>
        <w:numPr>
          <w:ilvl w:val="0"/>
          <w:numId w:val="0"/>
        </w:numPr>
        <w:shd w:val="clear"/>
        <w:bidi w:val="0"/>
        <w:ind w:leftChars="0"/>
        <w:jc w:val="center"/>
        <w:rPr>
          <w:rFonts w:hint="default" w:asciiTheme="minorAscii"/>
          <w:b/>
          <w:bCs/>
          <w:sz w:val="20"/>
          <w:szCs w:val="20"/>
          <w:lang w:val="en-IN"/>
        </w:rPr>
      </w:pPr>
    </w:p>
    <w:p>
      <w:pPr>
        <w:pStyle w:val="7"/>
        <w:numPr>
          <w:ilvl w:val="0"/>
          <w:numId w:val="2"/>
        </w:numPr>
        <w:shd w:val="clear"/>
        <w:bidi w:val="0"/>
        <w:ind w:left="420" w:leftChars="0" w:hanging="420" w:firstLineChars="0"/>
        <w:jc w:val="both"/>
        <w:rPr>
          <w:rFonts w:hint="default" w:asciiTheme="minorAscii"/>
          <w:b/>
          <w:bCs/>
          <w:sz w:val="20"/>
          <w:szCs w:val="20"/>
          <w:lang w:val="en-IN"/>
        </w:rPr>
      </w:pPr>
      <w:r>
        <w:rPr>
          <w:rFonts w:hint="default" w:asciiTheme="minorAscii"/>
          <w:b/>
          <w:bCs/>
          <w:sz w:val="20"/>
          <w:szCs w:val="20"/>
          <w:lang w:val="en-IN"/>
        </w:rPr>
        <w:t xml:space="preserve">Triangle Inequality: </w:t>
      </w:r>
      <w:r>
        <w:rPr>
          <w:rFonts w:hint="default" w:asciiTheme="minorAscii"/>
          <w:b w:val="0"/>
          <w:bCs w:val="0"/>
          <w:sz w:val="20"/>
          <w:szCs w:val="20"/>
          <w:lang w:val="en-IN"/>
        </w:rPr>
        <w:t>The sum of any two sides of a triangle is greater than or equal to the third side; in symbols, a + b ≥ c[2].</w:t>
      </w:r>
    </w:p>
    <w:p>
      <w:pPr>
        <w:pStyle w:val="7"/>
        <w:numPr>
          <w:ilvl w:val="0"/>
          <w:numId w:val="0"/>
        </w:numPr>
        <w:shd w:val="clear"/>
        <w:bidi w:val="0"/>
        <w:jc w:val="both"/>
        <w:rPr>
          <w:rFonts w:hint="default" w:asciiTheme="minorAscii"/>
          <w:b w:val="0"/>
          <w:bCs w:val="0"/>
          <w:sz w:val="20"/>
          <w:szCs w:val="20"/>
          <w:lang w:val="en-IN"/>
        </w:rPr>
      </w:pPr>
    </w:p>
    <w:p>
      <w:pPr>
        <w:pStyle w:val="7"/>
        <w:numPr>
          <w:ilvl w:val="0"/>
          <w:numId w:val="0"/>
        </w:numPr>
        <w:shd w:val="clear"/>
        <w:bidi w:val="0"/>
        <w:jc w:val="center"/>
        <w:rPr>
          <w:rFonts w:hint="default" w:asciiTheme="minorAscii"/>
          <w:b/>
          <w:bCs/>
          <w:sz w:val="20"/>
          <w:szCs w:val="20"/>
          <w:lang w:val="en-IN"/>
        </w:rPr>
      </w:pPr>
      <w:r>
        <w:rPr>
          <w:rFonts w:hint="default" w:asciiTheme="minorAscii"/>
          <w:b/>
          <w:bCs/>
          <w:sz w:val="20"/>
          <w:szCs w:val="20"/>
          <w:lang w:val="en-IN"/>
        </w:rPr>
        <w:t>Formula: ||x|| + ||y|| ≥ ||x + y||.</w:t>
      </w:r>
    </w:p>
    <w:p>
      <w:pPr>
        <w:pStyle w:val="7"/>
        <w:keepNext w:val="0"/>
        <w:keepLines w:val="0"/>
        <w:pageBreakBefore w:val="0"/>
        <w:widowControl/>
        <w:numPr>
          <w:ilvl w:val="0"/>
          <w:numId w:val="2"/>
        </w:numPr>
        <w:shd w:val="clear"/>
        <w:kinsoku/>
        <w:wordWrap/>
        <w:overflowPunct/>
        <w:topLinePunct w:val="0"/>
        <w:autoSpaceDE/>
        <w:autoSpaceDN/>
        <w:bidi w:val="0"/>
        <w:adjustRightInd/>
        <w:snapToGrid/>
        <w:ind w:left="420" w:leftChars="0" w:hanging="420" w:firstLineChars="0"/>
        <w:jc w:val="left"/>
        <w:textAlignment w:val="auto"/>
        <w:rPr>
          <w:rFonts w:hint="default" w:asciiTheme="minorAscii"/>
          <w:b/>
          <w:bCs/>
          <w:sz w:val="20"/>
          <w:szCs w:val="20"/>
          <w:lang w:val="en-IN"/>
        </w:rPr>
      </w:pPr>
      <w:r>
        <w:rPr>
          <w:rFonts w:hint="default" w:asciiTheme="minorAscii"/>
          <w:b w:val="0"/>
          <w:bCs w:val="0"/>
          <w:sz w:val="20"/>
          <w:szCs w:val="20"/>
          <w:lang w:val="en-IN"/>
        </w:rPr>
        <w:t>Modified function to calculate Jaccard-Distance.</w:t>
      </w:r>
    </w:p>
    <w:p>
      <w:pPr>
        <w:pStyle w:val="7"/>
        <w:keepNext w:val="0"/>
        <w:keepLines w:val="0"/>
        <w:pageBreakBefore w:val="0"/>
        <w:widowControl/>
        <w:numPr>
          <w:ilvl w:val="0"/>
          <w:numId w:val="0"/>
        </w:numPr>
        <w:shd w:val="clear"/>
        <w:kinsoku/>
        <w:wordWrap/>
        <w:overflowPunct/>
        <w:topLinePunct w:val="0"/>
        <w:autoSpaceDE/>
        <w:autoSpaceDN/>
        <w:bidi w:val="0"/>
        <w:adjustRightInd/>
        <w:snapToGrid/>
        <w:ind w:leftChars="0"/>
        <w:jc w:val="center"/>
        <w:textAlignment w:val="auto"/>
      </w:pPr>
      <w:r>
        <w:drawing>
          <wp:inline distT="0" distB="0" distL="114300" distR="114300">
            <wp:extent cx="3619500" cy="857250"/>
            <wp:effectExtent l="9525" t="9525" r="1333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3619500" cy="857250"/>
                    </a:xfrm>
                    <a:prstGeom prst="rect">
                      <a:avLst/>
                    </a:prstGeom>
                    <a:noFill/>
                    <a:ln>
                      <a:solidFill>
                        <a:schemeClr val="accent1"/>
                      </a:solidFill>
                    </a:ln>
                  </pic:spPr>
                </pic:pic>
              </a:graphicData>
            </a:graphic>
          </wp:inline>
        </w:drawing>
      </w:r>
    </w:p>
    <w:p>
      <w:pPr>
        <w:pStyle w:val="7"/>
        <w:keepNext w:val="0"/>
        <w:keepLines w:val="0"/>
        <w:pageBreakBefore w:val="0"/>
        <w:widowControl/>
        <w:numPr>
          <w:ilvl w:val="0"/>
          <w:numId w:val="0"/>
        </w:numPr>
        <w:shd w:val="clear"/>
        <w:kinsoku/>
        <w:wordWrap/>
        <w:overflowPunct/>
        <w:topLinePunct w:val="0"/>
        <w:autoSpaceDE/>
        <w:autoSpaceDN/>
        <w:bidi w:val="0"/>
        <w:adjustRightInd/>
        <w:snapToGrid/>
        <w:ind w:leftChars="0"/>
        <w:jc w:val="left"/>
        <w:textAlignment w:val="auto"/>
        <w:rPr>
          <w:rFonts w:hint="default" w:asciiTheme="minorAscii"/>
          <w:sz w:val="20"/>
          <w:szCs w:val="20"/>
          <w:lang w:val="en-IN"/>
        </w:rPr>
      </w:pPr>
      <w:r>
        <w:rPr>
          <w:rFonts w:hint="default" w:asciiTheme="minorAscii"/>
          <w:sz w:val="20"/>
          <w:szCs w:val="20"/>
          <w:lang w:val="en-IN"/>
        </w:rPr>
        <w:t>After calculating pairwise distance, following is the result.</w:t>
      </w:r>
    </w:p>
    <w:p>
      <w:pPr>
        <w:pStyle w:val="7"/>
        <w:keepNext w:val="0"/>
        <w:keepLines w:val="0"/>
        <w:pageBreakBefore w:val="0"/>
        <w:widowControl/>
        <w:numPr>
          <w:ilvl w:val="0"/>
          <w:numId w:val="0"/>
        </w:numPr>
        <w:shd w:val="clear"/>
        <w:kinsoku/>
        <w:wordWrap/>
        <w:overflowPunct/>
        <w:topLinePunct w:val="0"/>
        <w:autoSpaceDE/>
        <w:autoSpaceDN/>
        <w:bidi w:val="0"/>
        <w:adjustRightInd/>
        <w:snapToGrid/>
        <w:ind w:leftChars="0"/>
        <w:jc w:val="center"/>
        <w:textAlignment w:val="auto"/>
      </w:pPr>
      <w:r>
        <w:drawing>
          <wp:inline distT="0" distB="0" distL="114300" distR="114300">
            <wp:extent cx="2044065" cy="2270760"/>
            <wp:effectExtent l="9525" t="9525" r="1905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
                    <a:stretch>
                      <a:fillRect/>
                    </a:stretch>
                  </pic:blipFill>
                  <pic:spPr>
                    <a:xfrm>
                      <a:off x="0" y="0"/>
                      <a:ext cx="2044065" cy="2270760"/>
                    </a:xfrm>
                    <a:prstGeom prst="rect">
                      <a:avLst/>
                    </a:prstGeom>
                    <a:noFill/>
                    <a:ln>
                      <a:solidFill>
                        <a:schemeClr val="accent1"/>
                      </a:solidFill>
                    </a:ln>
                  </pic:spPr>
                </pic:pic>
              </a:graphicData>
            </a:graphic>
          </wp:inline>
        </w:drawing>
      </w:r>
    </w:p>
    <w:p>
      <w:pPr>
        <w:pStyle w:val="7"/>
        <w:keepNext w:val="0"/>
        <w:keepLines w:val="0"/>
        <w:pageBreakBefore w:val="0"/>
        <w:widowControl/>
        <w:numPr>
          <w:ilvl w:val="0"/>
          <w:numId w:val="0"/>
        </w:numPr>
        <w:shd w:val="clear"/>
        <w:kinsoku/>
        <w:wordWrap/>
        <w:overflowPunct/>
        <w:topLinePunct w:val="0"/>
        <w:autoSpaceDE/>
        <w:autoSpaceDN/>
        <w:bidi w:val="0"/>
        <w:adjustRightInd/>
        <w:snapToGrid/>
        <w:ind w:leftChars="0"/>
        <w:jc w:val="left"/>
        <w:textAlignment w:val="auto"/>
        <w:rPr>
          <w:rFonts w:hint="default" w:ascii="Calibri" w:hAnsi="Calibri" w:cs="Calibri"/>
          <w:b w:val="0"/>
          <w:bCs w:val="0"/>
          <w:i w:val="0"/>
          <w:iCs w:val="0"/>
          <w:sz w:val="20"/>
          <w:szCs w:val="20"/>
          <w:lang w:val="en-IN"/>
        </w:rPr>
      </w:pPr>
      <w:r>
        <w:rPr>
          <w:rFonts w:hint="default" w:ascii="Calibri" w:hAnsi="Calibri" w:cs="Calibri"/>
          <w:sz w:val="20"/>
          <w:szCs w:val="20"/>
          <w:lang w:val="en-IN"/>
        </w:rPr>
        <w:t xml:space="preserve">Here </w:t>
      </w:r>
      <w:r>
        <w:rPr>
          <w:rFonts w:hint="default" w:ascii="Calibri" w:hAnsi="Calibri" w:cs="Calibri"/>
          <w:b/>
          <w:bCs/>
          <w:i/>
          <w:iCs/>
          <w:sz w:val="20"/>
          <w:szCs w:val="20"/>
          <w:lang w:val="en-IN"/>
        </w:rPr>
        <w:t xml:space="preserve">dis1_2, </w:t>
      </w:r>
      <w:r>
        <w:rPr>
          <w:rFonts w:hint="default" w:ascii="Calibri" w:hAnsi="Calibri" w:cs="Calibri"/>
          <w:b w:val="0"/>
          <w:bCs w:val="0"/>
          <w:i w:val="0"/>
          <w:iCs w:val="0"/>
          <w:sz w:val="20"/>
          <w:szCs w:val="20"/>
          <w:lang w:val="en-IN"/>
        </w:rPr>
        <w:t>show distance between target1 and target2. Similarly rest all distance are calculated above.</w:t>
      </w:r>
    </w:p>
    <w:p>
      <w:pPr>
        <w:pStyle w:val="7"/>
        <w:keepNext w:val="0"/>
        <w:keepLines w:val="0"/>
        <w:pageBreakBefore w:val="0"/>
        <w:widowControl/>
        <w:numPr>
          <w:ilvl w:val="0"/>
          <w:numId w:val="2"/>
        </w:numPr>
        <w:shd w:val="clear"/>
        <w:kinsoku/>
        <w:wordWrap/>
        <w:overflowPunct/>
        <w:topLinePunct w:val="0"/>
        <w:autoSpaceDE/>
        <w:autoSpaceDN/>
        <w:bidi w:val="0"/>
        <w:adjustRightInd/>
        <w:snapToGrid/>
        <w:ind w:left="420" w:leftChars="0" w:hanging="420" w:firstLineChars="0"/>
        <w:jc w:val="left"/>
        <w:textAlignment w:val="auto"/>
        <w:rPr>
          <w:rFonts w:hint="default" w:ascii="Calibri" w:hAnsi="Calibri" w:cs="Calibri"/>
          <w:b w:val="0"/>
          <w:bCs w:val="0"/>
          <w:i w:val="0"/>
          <w:iCs w:val="0"/>
          <w:sz w:val="20"/>
          <w:szCs w:val="20"/>
          <w:lang w:val="en-IN"/>
        </w:rPr>
      </w:pPr>
      <w:r>
        <w:rPr>
          <w:rFonts w:hint="default" w:ascii="Calibri" w:hAnsi="Calibri" w:cs="Calibri"/>
          <w:b w:val="0"/>
          <w:bCs w:val="0"/>
          <w:i w:val="0"/>
          <w:iCs w:val="0"/>
          <w:sz w:val="20"/>
          <w:szCs w:val="20"/>
          <w:lang w:val="en-IN"/>
        </w:rPr>
        <w:t>Jaccard Distance hold triangle inequality property for each pairs. The code snippet below shows calculation for few of the pairs.</w:t>
      </w:r>
    </w:p>
    <w:p>
      <w:pPr>
        <w:pStyle w:val="7"/>
        <w:keepNext w:val="0"/>
        <w:keepLines w:val="0"/>
        <w:pageBreakBefore w:val="0"/>
        <w:widowControl/>
        <w:numPr>
          <w:ilvl w:val="0"/>
          <w:numId w:val="0"/>
        </w:numPr>
        <w:shd w:val="clear"/>
        <w:kinsoku/>
        <w:wordWrap/>
        <w:overflowPunct/>
        <w:topLinePunct w:val="0"/>
        <w:autoSpaceDE/>
        <w:autoSpaceDN/>
        <w:bidi w:val="0"/>
        <w:adjustRightInd/>
        <w:snapToGrid/>
        <w:ind w:leftChars="0"/>
        <w:jc w:val="both"/>
        <w:textAlignment w:val="auto"/>
      </w:pPr>
      <w:r>
        <w:drawing>
          <wp:inline distT="0" distB="0" distL="114300" distR="114300">
            <wp:extent cx="5273040" cy="1068705"/>
            <wp:effectExtent l="9525" t="9525" r="2095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73040" cy="1068705"/>
                    </a:xfrm>
                    <a:prstGeom prst="rect">
                      <a:avLst/>
                    </a:prstGeom>
                    <a:noFill/>
                    <a:ln>
                      <a:solidFill>
                        <a:schemeClr val="accent1"/>
                      </a:solidFill>
                    </a:ln>
                  </pic:spPr>
                </pic:pic>
              </a:graphicData>
            </a:graphic>
          </wp:inline>
        </w:drawing>
      </w:r>
    </w:p>
    <w:p>
      <w:pPr>
        <w:pStyle w:val="7"/>
        <w:keepNext w:val="0"/>
        <w:keepLines w:val="0"/>
        <w:pageBreakBefore w:val="0"/>
        <w:widowControl/>
        <w:numPr>
          <w:ilvl w:val="0"/>
          <w:numId w:val="0"/>
        </w:numPr>
        <w:shd w:val="clear"/>
        <w:kinsoku/>
        <w:wordWrap/>
        <w:overflowPunct/>
        <w:topLinePunct w:val="0"/>
        <w:autoSpaceDE/>
        <w:autoSpaceDN/>
        <w:bidi w:val="0"/>
        <w:adjustRightInd/>
        <w:snapToGrid/>
        <w:ind w:leftChars="0"/>
        <w:jc w:val="both"/>
        <w:textAlignment w:val="auto"/>
        <w:rPr>
          <w:rFonts w:hint="default" w:asciiTheme="minorAscii"/>
          <w:b w:val="0"/>
          <w:bCs w:val="0"/>
          <w:sz w:val="20"/>
          <w:szCs w:val="20"/>
          <w:lang w:val="en-IN"/>
        </w:rPr>
      </w:pPr>
      <w:r>
        <w:rPr>
          <w:rFonts w:hint="default" w:asciiTheme="minorAscii"/>
          <w:b w:val="0"/>
          <w:bCs w:val="0"/>
          <w:sz w:val="20"/>
          <w:szCs w:val="20"/>
          <w:lang w:val="en-IN"/>
        </w:rPr>
        <w:t>Above we are calculating jaccard-distance between pairs. It can be clearly seen that the pair satisfies triangle inequality theorem.</w:t>
      </w:r>
    </w:p>
    <w:p>
      <w:pPr>
        <w:pStyle w:val="7"/>
        <w:keepNext w:val="0"/>
        <w:keepLines w:val="0"/>
        <w:pageBreakBefore w:val="0"/>
        <w:widowControl/>
        <w:numPr>
          <w:ilvl w:val="0"/>
          <w:numId w:val="0"/>
        </w:numPr>
        <w:shd w:val="clear"/>
        <w:kinsoku/>
        <w:wordWrap/>
        <w:overflowPunct/>
        <w:topLinePunct w:val="0"/>
        <w:autoSpaceDE/>
        <w:autoSpaceDN/>
        <w:bidi w:val="0"/>
        <w:adjustRightInd/>
        <w:snapToGrid/>
        <w:ind w:leftChars="0"/>
        <w:jc w:val="both"/>
        <w:textAlignment w:val="auto"/>
        <w:rPr>
          <w:rFonts w:hint="default" w:asciiTheme="minorAscii"/>
          <w:b w:val="0"/>
          <w:bCs w:val="0"/>
          <w:sz w:val="20"/>
          <w:szCs w:val="20"/>
          <w:lang w:val="en-IN"/>
        </w:rPr>
      </w:pPr>
    </w:p>
    <w:p>
      <w:pPr>
        <w:pStyle w:val="7"/>
        <w:numPr>
          <w:ilvl w:val="0"/>
          <w:numId w:val="0"/>
        </w:numPr>
        <w:shd w:val="clear"/>
        <w:bidi w:val="0"/>
        <w:jc w:val="both"/>
        <w:rPr>
          <w:rFonts w:hint="default" w:asciiTheme="minorAscii"/>
          <w:b/>
          <w:bCs/>
          <w:sz w:val="20"/>
          <w:szCs w:val="20"/>
          <w:lang w:val="en-IN"/>
        </w:rPr>
      </w:pPr>
      <w:r>
        <w:rPr>
          <w:rFonts w:hint="default" w:asciiTheme="minorAscii"/>
          <w:b/>
          <w:bCs/>
          <w:sz w:val="20"/>
          <w:szCs w:val="20"/>
          <w:lang w:val="en-IN"/>
        </w:rPr>
        <w:t>b. Now implement the difference function for the Dice Coefficient and show that the property of triangle inequality may not hold for this measure.</w:t>
      </w:r>
    </w:p>
    <w:p>
      <w:pPr>
        <w:pStyle w:val="7"/>
        <w:numPr>
          <w:ilvl w:val="0"/>
          <w:numId w:val="0"/>
        </w:numPr>
        <w:shd w:val="clear"/>
        <w:bidi w:val="0"/>
        <w:jc w:val="both"/>
        <w:rPr>
          <w:rFonts w:hint="default" w:asciiTheme="minorAscii"/>
          <w:b/>
          <w:bCs/>
          <w:sz w:val="20"/>
          <w:szCs w:val="20"/>
          <w:lang w:val="en-IN"/>
        </w:rPr>
      </w:pPr>
      <w:r>
        <w:rPr>
          <w:rFonts w:hint="default" w:asciiTheme="minorAscii"/>
          <w:b/>
          <w:bCs/>
          <w:sz w:val="20"/>
          <w:szCs w:val="20"/>
          <w:lang w:val="en-IN"/>
        </w:rPr>
        <w:t xml:space="preserve">Ans: Dice Coefficient: </w:t>
      </w:r>
      <w:r>
        <w:rPr>
          <w:rFonts w:hint="default" w:asciiTheme="minorAscii"/>
          <w:b w:val="0"/>
          <w:bCs w:val="0"/>
          <w:sz w:val="20"/>
          <w:szCs w:val="20"/>
          <w:lang w:val="en-IN"/>
        </w:rPr>
        <w:t>|X| and |Y| are the cardinalities of the two sets (i.e. the number of elements in each set). The Sørensen index equals twice the number of elements common to both sets divided by the sum of the number of elements in each set.</w:t>
      </w:r>
    </w:p>
    <w:p>
      <w:pPr>
        <w:pStyle w:val="7"/>
        <w:numPr>
          <w:ilvl w:val="0"/>
          <w:numId w:val="0"/>
        </w:numPr>
        <w:shd w:val="clear"/>
        <w:bidi w:val="0"/>
        <w:jc w:val="center"/>
      </w:pPr>
      <w:r>
        <w:drawing>
          <wp:inline distT="0" distB="0" distL="114300" distR="114300">
            <wp:extent cx="1094105" cy="467360"/>
            <wp:effectExtent l="9525" t="9525" r="2413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1094105" cy="467360"/>
                    </a:xfrm>
                    <a:prstGeom prst="rect">
                      <a:avLst/>
                    </a:prstGeom>
                    <a:noFill/>
                    <a:ln>
                      <a:solidFill>
                        <a:schemeClr val="accent1"/>
                      </a:solidFill>
                    </a:ln>
                  </pic:spPr>
                </pic:pic>
              </a:graphicData>
            </a:graphic>
          </wp:inline>
        </w:drawing>
      </w:r>
    </w:p>
    <w:p>
      <w:pPr>
        <w:pStyle w:val="7"/>
        <w:numPr>
          <w:ilvl w:val="0"/>
          <w:numId w:val="0"/>
        </w:numPr>
        <w:shd w:val="clear"/>
        <w:bidi w:val="0"/>
        <w:jc w:val="left"/>
        <w:rPr>
          <w:rFonts w:hint="default" w:ascii="Calibri" w:hAnsi="Calibri" w:cs="Calibri"/>
          <w:sz w:val="20"/>
          <w:szCs w:val="20"/>
          <w:lang w:val="en-IN"/>
        </w:rPr>
      </w:pPr>
      <w:r>
        <w:rPr>
          <w:rFonts w:hint="default" w:ascii="Calibri" w:hAnsi="Calibri" w:cs="Calibri"/>
          <w:sz w:val="20"/>
          <w:szCs w:val="20"/>
          <w:lang w:val="en-IN"/>
        </w:rPr>
        <w:t>Dice coefficient distance is calculate by,</w:t>
      </w:r>
    </w:p>
    <w:p>
      <w:pPr>
        <w:pStyle w:val="7"/>
        <w:numPr>
          <w:ilvl w:val="0"/>
          <w:numId w:val="0"/>
        </w:numPr>
        <w:shd w:val="clear"/>
        <w:bidi w:val="0"/>
        <w:jc w:val="center"/>
      </w:pPr>
      <w:r>
        <w:drawing>
          <wp:inline distT="0" distB="0" distL="114300" distR="114300">
            <wp:extent cx="1080135" cy="459740"/>
            <wp:effectExtent l="9525" t="0" r="2286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1080135" cy="459740"/>
                    </a:xfrm>
                    <a:prstGeom prst="rect">
                      <a:avLst/>
                    </a:prstGeom>
                    <a:noFill/>
                    <a:ln>
                      <a:solidFill>
                        <a:schemeClr val="accent1"/>
                      </a:solidFill>
                    </a:ln>
                  </pic:spPr>
                </pic:pic>
              </a:graphicData>
            </a:graphic>
          </wp:inline>
        </w:drawing>
      </w:r>
    </w:p>
    <w:p>
      <w:pPr>
        <w:pStyle w:val="7"/>
        <w:numPr>
          <w:ilvl w:val="0"/>
          <w:numId w:val="0"/>
        </w:numPr>
        <w:shd w:val="clear"/>
        <w:bidi w:val="0"/>
        <w:jc w:val="left"/>
        <w:rPr>
          <w:rFonts w:hint="default" w:asciiTheme="minorAscii"/>
          <w:sz w:val="20"/>
          <w:szCs w:val="20"/>
          <w:lang w:val="en-IN"/>
        </w:rPr>
      </w:pPr>
      <w:r>
        <w:rPr>
          <w:rFonts w:hint="default" w:asciiTheme="minorAscii"/>
          <w:sz w:val="20"/>
          <w:szCs w:val="20"/>
          <w:lang w:val="en-IN"/>
        </w:rPr>
        <w:t>But it is not a proper distance metric as it does not possess the property of triangle inequality.</w:t>
      </w:r>
    </w:p>
    <w:p>
      <w:pPr>
        <w:pStyle w:val="7"/>
        <w:numPr>
          <w:ilvl w:val="0"/>
          <w:numId w:val="0"/>
        </w:numPr>
        <w:shd w:val="clear"/>
        <w:bidi w:val="0"/>
        <w:jc w:val="left"/>
        <w:rPr>
          <w:rFonts w:hint="default" w:asciiTheme="minorAscii"/>
          <w:sz w:val="20"/>
          <w:szCs w:val="20"/>
          <w:lang w:val="en-IN"/>
        </w:rPr>
      </w:pPr>
      <w:r>
        <w:rPr>
          <w:rFonts w:hint="default" w:asciiTheme="minorAscii"/>
          <w:sz w:val="20"/>
          <w:szCs w:val="20"/>
          <w:lang w:val="en-IN"/>
        </w:rPr>
        <w:t>I have calculated pairwise Dice coefficient distance, following is the result.</w:t>
      </w:r>
    </w:p>
    <w:p>
      <w:pPr>
        <w:pStyle w:val="7"/>
        <w:numPr>
          <w:ilvl w:val="0"/>
          <w:numId w:val="0"/>
        </w:numPr>
        <w:shd w:val="clear"/>
        <w:bidi w:val="0"/>
        <w:jc w:val="center"/>
        <w:rPr>
          <w:rFonts w:hint="default" w:asciiTheme="minorAscii"/>
          <w:sz w:val="20"/>
          <w:szCs w:val="20"/>
          <w:lang w:val="en-IN"/>
        </w:rPr>
      </w:pPr>
      <w:r>
        <w:drawing>
          <wp:inline distT="0" distB="0" distL="114300" distR="114300">
            <wp:extent cx="1109345" cy="1799590"/>
            <wp:effectExtent l="9525" t="9525" r="2413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1109345" cy="1799590"/>
                    </a:xfrm>
                    <a:prstGeom prst="rect">
                      <a:avLst/>
                    </a:prstGeom>
                    <a:noFill/>
                    <a:ln>
                      <a:solidFill>
                        <a:schemeClr val="accent1"/>
                      </a:solidFill>
                    </a:ln>
                  </pic:spPr>
                </pic:pic>
              </a:graphicData>
            </a:graphic>
          </wp:inline>
        </w:drawing>
      </w:r>
    </w:p>
    <w:p>
      <w:pPr>
        <w:pStyle w:val="7"/>
        <w:numPr>
          <w:ilvl w:val="0"/>
          <w:numId w:val="0"/>
        </w:numPr>
        <w:shd w:val="clear"/>
        <w:bidi w:val="0"/>
        <w:jc w:val="left"/>
        <w:rPr>
          <w:rFonts w:hint="default" w:asciiTheme="minorAscii"/>
          <w:sz w:val="20"/>
          <w:szCs w:val="20"/>
          <w:lang w:val="en-IN"/>
        </w:rPr>
      </w:pPr>
    </w:p>
    <w:p>
      <w:pPr>
        <w:pStyle w:val="7"/>
        <w:shd w:val="clear"/>
        <w:bidi w:val="0"/>
        <w:jc w:val="both"/>
        <w:rPr>
          <w:rFonts w:hint="default" w:asciiTheme="minorAscii"/>
          <w:sz w:val="20"/>
          <w:szCs w:val="20"/>
          <w:lang w:val="en-IN"/>
        </w:rPr>
      </w:pPr>
      <w:r>
        <w:rPr>
          <w:rFonts w:hint="default" w:asciiTheme="minorAscii"/>
          <w:sz w:val="20"/>
          <w:szCs w:val="20"/>
          <w:lang w:val="en-IN"/>
        </w:rPr>
        <w:t>Triangle inequality doesn’t not possess by Dice distance and it can be proved by looking at below output.</w:t>
      </w:r>
    </w:p>
    <w:p>
      <w:pPr>
        <w:pStyle w:val="7"/>
        <w:shd w:val="clear"/>
        <w:bidi w:val="0"/>
        <w:jc w:val="center"/>
        <w:rPr>
          <w:rFonts w:hint="default" w:asciiTheme="minorAscii"/>
          <w:sz w:val="20"/>
          <w:szCs w:val="20"/>
          <w:lang w:val="en-IN"/>
        </w:rPr>
      </w:pPr>
      <w:r>
        <w:drawing>
          <wp:inline distT="0" distB="0" distL="114300" distR="114300">
            <wp:extent cx="4641215" cy="1510665"/>
            <wp:effectExtent l="9525" t="9525" r="127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4641215" cy="1510665"/>
                    </a:xfrm>
                    <a:prstGeom prst="rect">
                      <a:avLst/>
                    </a:prstGeom>
                    <a:noFill/>
                    <a:ln>
                      <a:solidFill>
                        <a:schemeClr val="accent1"/>
                      </a:solidFill>
                    </a:ln>
                  </pic:spPr>
                </pic:pic>
              </a:graphicData>
            </a:graphic>
          </wp:inline>
        </w:drawing>
      </w:r>
    </w:p>
    <w:p>
      <w:pPr>
        <w:pStyle w:val="7"/>
        <w:shd w:val="clear"/>
        <w:bidi w:val="0"/>
        <w:jc w:val="both"/>
        <w:rPr>
          <w:rFonts w:hint="default" w:asciiTheme="minorAscii"/>
          <w:sz w:val="20"/>
          <w:szCs w:val="20"/>
          <w:lang w:val="en-IN"/>
        </w:rPr>
      </w:pPr>
    </w:p>
    <w:p>
      <w:pPr>
        <w:pStyle w:val="7"/>
        <w:shd w:val="clear"/>
        <w:bidi w:val="0"/>
        <w:jc w:val="both"/>
        <w:rPr>
          <w:rFonts w:hint="default" w:asciiTheme="minorAscii"/>
          <w:b/>
          <w:bCs/>
          <w:sz w:val="20"/>
          <w:szCs w:val="20"/>
          <w:lang w:val="en-IN"/>
        </w:rPr>
      </w:pPr>
      <w:r>
        <w:rPr>
          <w:rFonts w:hint="default" w:asciiTheme="minorAscii"/>
          <w:b/>
          <w:bCs/>
          <w:sz w:val="20"/>
          <w:szCs w:val="20"/>
          <w:lang w:val="en-IN"/>
        </w:rPr>
        <w:t xml:space="preserve">Q2. Have a look at the Cosine.py program; nb you may need to install the packages its imports. </w:t>
      </w:r>
    </w:p>
    <w:p>
      <w:pPr>
        <w:pStyle w:val="7"/>
        <w:shd w:val="clear"/>
        <w:bidi w:val="0"/>
        <w:jc w:val="both"/>
        <w:rPr>
          <w:rFonts w:hint="default" w:asciiTheme="minorAscii"/>
          <w:b w:val="0"/>
          <w:bCs w:val="0"/>
          <w:sz w:val="20"/>
          <w:szCs w:val="20"/>
          <w:lang w:val="en-IN"/>
        </w:rPr>
      </w:pPr>
      <w:r>
        <w:rPr>
          <w:rFonts w:hint="default" w:asciiTheme="minorAscii"/>
          <w:b/>
          <w:bCs/>
          <w:sz w:val="20"/>
          <w:szCs w:val="20"/>
          <w:lang w:val="en-IN"/>
        </w:rPr>
        <w:t xml:space="preserve">Ans: Cosine Similarity: </w:t>
      </w:r>
      <w:r>
        <w:rPr>
          <w:rFonts w:hint="default" w:asciiTheme="minorAscii"/>
          <w:b w:val="0"/>
          <w:bCs w:val="0"/>
          <w:sz w:val="20"/>
          <w:szCs w:val="20"/>
          <w:lang w:val="en-IN"/>
        </w:rPr>
        <w:t>Cosine similarity is a metric used to measure how similar the documents are irrespective of their size. Mathematically, it measures the cosine of the angle between two vectors projected in a multi-dimensional space. The cosine similarity is advantageous because even if the two similar documents are far apart by the Euclidean distance (due to the size of the document), chances are they may still be oriented closer together. The smaller the angle, higher the cosine similarity[3].</w:t>
      </w:r>
    </w:p>
    <w:p>
      <w:pPr>
        <w:pStyle w:val="7"/>
        <w:shd w:val="clear"/>
        <w:bidi w:val="0"/>
        <w:jc w:val="both"/>
        <w:rPr>
          <w:rFonts w:hint="default" w:asciiTheme="minorAscii"/>
          <w:b w:val="0"/>
          <w:bCs w:val="0"/>
          <w:sz w:val="20"/>
          <w:szCs w:val="20"/>
          <w:lang w:val="en-IN"/>
        </w:rPr>
      </w:pPr>
      <w:r>
        <w:rPr>
          <w:rFonts w:hint="default" w:asciiTheme="minorAscii"/>
          <w:b w:val="0"/>
          <w:bCs w:val="0"/>
          <w:sz w:val="20"/>
          <w:szCs w:val="20"/>
          <w:lang w:val="en-IN"/>
        </w:rPr>
        <w:t>The Formula is given by:</w:t>
      </w:r>
    </w:p>
    <w:p>
      <w:pPr>
        <w:pStyle w:val="7"/>
        <w:shd w:val="clear"/>
        <w:bidi w:val="0"/>
        <w:jc w:val="center"/>
      </w:pPr>
      <w:r>
        <w:rPr>
          <w:rFonts w:hint="default"/>
          <w:lang w:val="en-IN"/>
        </w:rPr>
        <w:t xml:space="preserve">  </w:t>
      </w:r>
      <w:r>
        <w:drawing>
          <wp:inline distT="0" distB="0" distL="114300" distR="114300">
            <wp:extent cx="2740025" cy="77089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2740025" cy="770890"/>
                    </a:xfrm>
                    <a:prstGeom prst="rect">
                      <a:avLst/>
                    </a:prstGeom>
                    <a:noFill/>
                    <a:ln>
                      <a:noFill/>
                    </a:ln>
                  </pic:spPr>
                </pic:pic>
              </a:graphicData>
            </a:graphic>
          </wp:inline>
        </w:drawing>
      </w:r>
    </w:p>
    <w:p>
      <w:pPr>
        <w:pStyle w:val="7"/>
        <w:shd w:val="clear"/>
        <w:bidi w:val="0"/>
        <w:jc w:val="left"/>
        <w:rPr>
          <w:rFonts w:hint="default" w:asciiTheme="minorAscii"/>
          <w:sz w:val="20"/>
          <w:szCs w:val="20"/>
          <w:lang w:val="en-IN"/>
        </w:rPr>
      </w:pPr>
    </w:p>
    <w:p>
      <w:pPr>
        <w:pStyle w:val="7"/>
        <w:shd w:val="clear"/>
        <w:bidi w:val="0"/>
        <w:jc w:val="both"/>
        <w:rPr>
          <w:rFonts w:hint="default" w:asciiTheme="minorAscii"/>
          <w:b/>
          <w:bCs/>
          <w:sz w:val="20"/>
          <w:szCs w:val="20"/>
          <w:lang w:val="en-IN"/>
        </w:rPr>
      </w:pPr>
      <w:r>
        <w:rPr>
          <w:rFonts w:hint="default" w:asciiTheme="minorAscii"/>
          <w:b/>
          <w:bCs/>
          <w:sz w:val="20"/>
          <w:szCs w:val="20"/>
          <w:lang w:val="en-IN"/>
        </w:rPr>
        <w:t>a. Find 3 short documents about which you might want to know their similarity. Produce 5 variants on one of the documents and see how the cosine similarity changes.</w:t>
      </w:r>
    </w:p>
    <w:p>
      <w:pPr>
        <w:pStyle w:val="7"/>
        <w:shd w:val="clear"/>
        <w:bidi w:val="0"/>
        <w:jc w:val="left"/>
        <w:rPr>
          <w:rFonts w:hint="default" w:asciiTheme="minorAscii"/>
          <w:sz w:val="20"/>
          <w:szCs w:val="20"/>
          <w:lang w:val="en-IN"/>
        </w:rPr>
      </w:pPr>
      <w:r>
        <w:rPr>
          <w:rFonts w:hint="default" w:asciiTheme="minorAscii"/>
          <w:sz w:val="20"/>
          <w:szCs w:val="20"/>
          <w:lang w:val="en-IN"/>
        </w:rPr>
        <w:t>Ans: three short docs for calculating cosine similarity.</w:t>
      </w:r>
    </w:p>
    <w:p>
      <w:pPr>
        <w:pStyle w:val="7"/>
        <w:shd w:val="clear"/>
        <w:bidi w:val="0"/>
        <w:jc w:val="center"/>
        <w:rPr>
          <w:rFonts w:hint="default" w:asciiTheme="minorAscii"/>
          <w:b w:val="0"/>
          <w:bCs w:val="0"/>
          <w:sz w:val="20"/>
          <w:szCs w:val="20"/>
          <w:lang w:val="en-IN"/>
        </w:rPr>
      </w:pPr>
      <w:r>
        <w:drawing>
          <wp:inline distT="0" distB="0" distL="114300" distR="114300">
            <wp:extent cx="4723130" cy="532130"/>
            <wp:effectExtent l="9525" t="9525" r="22225"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4723130" cy="532130"/>
                    </a:xfrm>
                    <a:prstGeom prst="rect">
                      <a:avLst/>
                    </a:prstGeom>
                    <a:noFill/>
                    <a:ln>
                      <a:solidFill>
                        <a:schemeClr val="accent1"/>
                      </a:solidFill>
                    </a:ln>
                  </pic:spPr>
                </pic:pic>
              </a:graphicData>
            </a:graphic>
          </wp:inline>
        </w:drawing>
      </w:r>
    </w:p>
    <w:p>
      <w:pPr>
        <w:pStyle w:val="7"/>
        <w:shd w:val="clear"/>
        <w:bidi w:val="0"/>
        <w:jc w:val="both"/>
        <w:rPr>
          <w:rFonts w:hint="default" w:asciiTheme="minorAscii"/>
          <w:b w:val="0"/>
          <w:bCs w:val="0"/>
          <w:sz w:val="20"/>
          <w:szCs w:val="20"/>
          <w:lang w:val="en-IN"/>
        </w:rPr>
      </w:pPr>
    </w:p>
    <w:p>
      <w:pPr>
        <w:pStyle w:val="7"/>
        <w:shd w:val="clear"/>
        <w:bidi w:val="0"/>
        <w:jc w:val="both"/>
        <w:rPr>
          <w:rFonts w:hint="default" w:asciiTheme="minorAscii"/>
          <w:b w:val="0"/>
          <w:bCs w:val="0"/>
          <w:sz w:val="20"/>
          <w:szCs w:val="20"/>
          <w:lang w:val="en-IN"/>
        </w:rPr>
      </w:pPr>
      <w:r>
        <w:rPr>
          <w:rFonts w:hint="default" w:asciiTheme="minorAscii"/>
          <w:b w:val="0"/>
          <w:bCs w:val="0"/>
          <w:sz w:val="20"/>
          <w:szCs w:val="20"/>
          <w:lang w:val="en-IN"/>
        </w:rPr>
        <w:t xml:space="preserve">Now pairwise similarities are calculated from </w:t>
      </w:r>
      <w:r>
        <w:rPr>
          <w:rFonts w:hint="default" w:asciiTheme="minorAscii"/>
          <w:b/>
          <w:bCs/>
          <w:i/>
          <w:iCs/>
          <w:sz w:val="20"/>
          <w:szCs w:val="20"/>
          <w:lang w:val="en-IN"/>
        </w:rPr>
        <w:t>get_cosine</w:t>
      </w:r>
      <w:r>
        <w:rPr>
          <w:rFonts w:hint="default" w:asciiTheme="minorAscii"/>
          <w:b w:val="0"/>
          <w:bCs w:val="0"/>
          <w:sz w:val="20"/>
          <w:szCs w:val="20"/>
          <w:lang w:val="en-IN"/>
        </w:rPr>
        <w:t xml:space="preserve"> method from cosine.py file. For eg. cosine similarity between doc1 and doc2 is calculated then doc1 and doc3 and so on.</w:t>
      </w:r>
    </w:p>
    <w:p>
      <w:pPr>
        <w:pStyle w:val="7"/>
        <w:shd w:val="clear"/>
        <w:bidi w:val="0"/>
        <w:jc w:val="both"/>
        <w:rPr>
          <w:rFonts w:hint="default" w:asciiTheme="minorAscii"/>
          <w:b w:val="0"/>
          <w:bCs w:val="0"/>
          <w:sz w:val="20"/>
          <w:szCs w:val="20"/>
          <w:lang w:val="en-IN"/>
        </w:rPr>
      </w:pPr>
      <w:r>
        <w:rPr>
          <w:rFonts w:hint="default" w:asciiTheme="minorAscii"/>
          <w:b w:val="0"/>
          <w:bCs w:val="0"/>
          <w:sz w:val="20"/>
          <w:szCs w:val="20"/>
          <w:lang w:val="en-IN"/>
        </w:rPr>
        <w:t>Below is the output after calculating each pair cosine value.</w:t>
      </w:r>
    </w:p>
    <w:p>
      <w:pPr>
        <w:pStyle w:val="7"/>
        <w:shd w:val="clear"/>
        <w:bidi w:val="0"/>
        <w:jc w:val="center"/>
      </w:pPr>
      <w:r>
        <w:drawing>
          <wp:inline distT="0" distB="0" distL="114300" distR="114300">
            <wp:extent cx="1414145" cy="888365"/>
            <wp:effectExtent l="9525" t="9525" r="2413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1414145" cy="888365"/>
                    </a:xfrm>
                    <a:prstGeom prst="rect">
                      <a:avLst/>
                    </a:prstGeom>
                    <a:noFill/>
                    <a:ln>
                      <a:solidFill>
                        <a:schemeClr val="accent1"/>
                      </a:solidFill>
                    </a:ln>
                  </pic:spPr>
                </pic:pic>
              </a:graphicData>
            </a:graphic>
          </wp:inline>
        </w:drawing>
      </w:r>
    </w:p>
    <w:p>
      <w:pPr>
        <w:pStyle w:val="7"/>
        <w:shd w:val="clear"/>
        <w:bidi w:val="0"/>
        <w:jc w:val="both"/>
        <w:rPr>
          <w:rFonts w:hint="default" w:asciiTheme="minorAscii"/>
          <w:sz w:val="20"/>
          <w:szCs w:val="20"/>
          <w:lang w:val="en-IN"/>
        </w:rPr>
      </w:pPr>
      <w:r>
        <w:rPr>
          <w:rFonts w:hint="default" w:asciiTheme="minorAscii"/>
          <w:sz w:val="20"/>
          <w:szCs w:val="20"/>
          <w:lang w:val="en-IN"/>
        </w:rPr>
        <w:t>Variants of d3 doc are:</w:t>
      </w:r>
    </w:p>
    <w:p>
      <w:pPr>
        <w:pStyle w:val="7"/>
        <w:shd w:val="clear"/>
        <w:bidi w:val="0"/>
        <w:jc w:val="center"/>
      </w:pPr>
      <w:r>
        <w:drawing>
          <wp:inline distT="0" distB="0" distL="114300" distR="114300">
            <wp:extent cx="4740275" cy="948690"/>
            <wp:effectExtent l="9525" t="9525" r="2032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4740275" cy="948690"/>
                    </a:xfrm>
                    <a:prstGeom prst="rect">
                      <a:avLst/>
                    </a:prstGeom>
                    <a:noFill/>
                    <a:ln>
                      <a:solidFill>
                        <a:schemeClr val="accent1"/>
                      </a:solidFill>
                    </a:ln>
                  </pic:spPr>
                </pic:pic>
              </a:graphicData>
            </a:graphic>
          </wp:inline>
        </w:drawing>
      </w:r>
    </w:p>
    <w:p>
      <w:pPr>
        <w:pStyle w:val="7"/>
        <w:shd w:val="clear"/>
        <w:bidi w:val="0"/>
        <w:jc w:val="center"/>
      </w:pPr>
    </w:p>
    <w:p>
      <w:pPr>
        <w:pStyle w:val="7"/>
        <w:shd w:val="clear"/>
        <w:bidi w:val="0"/>
        <w:jc w:val="both"/>
        <w:rPr>
          <w:rFonts w:hint="default" w:asciiTheme="minorAscii"/>
          <w:sz w:val="20"/>
          <w:szCs w:val="20"/>
          <w:lang w:val="en-IN"/>
        </w:rPr>
      </w:pPr>
      <w:r>
        <w:rPr>
          <w:rFonts w:hint="default" w:asciiTheme="minorAscii"/>
          <w:sz w:val="20"/>
          <w:szCs w:val="20"/>
          <w:lang w:val="en-IN"/>
        </w:rPr>
        <w:t>Calculating cosine distance of doc3 from doc4 to doc8. Below is the python function that is used to calculate the cosine similiarity and the output produce after pairwise comparison.</w:t>
      </w:r>
    </w:p>
    <w:p>
      <w:pPr>
        <w:pStyle w:val="7"/>
        <w:shd w:val="clear"/>
        <w:bidi w:val="0"/>
        <w:jc w:val="center"/>
      </w:pPr>
      <w:r>
        <w:drawing>
          <wp:inline distT="0" distB="0" distL="114300" distR="114300">
            <wp:extent cx="3032125" cy="1318895"/>
            <wp:effectExtent l="9525" t="9525" r="2159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3032125" cy="1318895"/>
                    </a:xfrm>
                    <a:prstGeom prst="rect">
                      <a:avLst/>
                    </a:prstGeom>
                    <a:noFill/>
                    <a:ln>
                      <a:solidFill>
                        <a:schemeClr val="accent1"/>
                      </a:solidFill>
                    </a:ln>
                  </pic:spPr>
                </pic:pic>
              </a:graphicData>
            </a:graphic>
          </wp:inline>
        </w:drawing>
      </w:r>
    </w:p>
    <w:p>
      <w:pPr>
        <w:pStyle w:val="7"/>
        <w:shd w:val="clear"/>
        <w:bidi w:val="0"/>
        <w:jc w:val="left"/>
        <w:rPr>
          <w:rFonts w:hint="default" w:asciiTheme="minorAscii"/>
          <w:b/>
          <w:bCs/>
          <w:sz w:val="20"/>
          <w:szCs w:val="20"/>
          <w:lang w:val="en-IN"/>
        </w:rPr>
      </w:pPr>
      <w:r>
        <w:rPr>
          <w:rFonts w:hint="default" w:asciiTheme="minorAscii"/>
          <w:b/>
          <w:bCs/>
          <w:sz w:val="20"/>
          <w:szCs w:val="20"/>
          <w:lang w:val="en-IN"/>
        </w:rPr>
        <w:t>Output:</w:t>
      </w:r>
    </w:p>
    <w:p>
      <w:pPr>
        <w:pStyle w:val="7"/>
        <w:shd w:val="clear"/>
        <w:bidi w:val="0"/>
        <w:jc w:val="center"/>
      </w:pPr>
      <w:r>
        <w:drawing>
          <wp:inline distT="0" distB="0" distL="114300" distR="114300">
            <wp:extent cx="1261745" cy="1516380"/>
            <wp:effectExtent l="9525" t="9525" r="2413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1261745" cy="1516380"/>
                    </a:xfrm>
                    <a:prstGeom prst="rect">
                      <a:avLst/>
                    </a:prstGeom>
                    <a:noFill/>
                    <a:ln>
                      <a:solidFill>
                        <a:schemeClr val="accent1"/>
                      </a:solidFill>
                    </a:ln>
                  </pic:spPr>
                </pic:pic>
              </a:graphicData>
            </a:graphic>
          </wp:inline>
        </w:drawing>
      </w:r>
    </w:p>
    <w:p>
      <w:pPr>
        <w:pStyle w:val="7"/>
        <w:shd w:val="clear"/>
        <w:bidi w:val="0"/>
        <w:jc w:val="left"/>
        <w:rPr>
          <w:rFonts w:hint="default" w:hAnsi="Calibri" w:cs="Calibri" w:asciiTheme="minorAscii"/>
          <w:sz w:val="20"/>
          <w:szCs w:val="20"/>
          <w:lang w:val="en-IN"/>
        </w:rPr>
      </w:pPr>
      <w:r>
        <w:rPr>
          <w:rFonts w:hint="default" w:hAnsi="Calibri" w:cs="Calibri" w:asciiTheme="minorAscii"/>
          <w:sz w:val="20"/>
          <w:szCs w:val="20"/>
          <w:lang w:val="en-IN"/>
        </w:rPr>
        <w:t>All pairwise distance from each document:</w:t>
      </w:r>
    </w:p>
    <w:p>
      <w:pPr>
        <w:pStyle w:val="7"/>
        <w:shd w:val="clear"/>
        <w:bidi w:val="0"/>
        <w:jc w:val="center"/>
        <w:rPr>
          <w:rFonts w:hint="default" w:hAnsi="Calibri" w:cs="Calibri" w:asciiTheme="minorAscii"/>
          <w:sz w:val="20"/>
          <w:szCs w:val="20"/>
          <w:lang w:val="en-IN"/>
        </w:rPr>
      </w:pPr>
      <w:r>
        <w:rPr>
          <w:rFonts w:hint="default"/>
          <w:lang w:val="en-IN"/>
        </w:rPr>
        <w:t xml:space="preserve"> </w:t>
      </w:r>
      <w:r>
        <w:drawing>
          <wp:inline distT="0" distB="0" distL="114300" distR="114300">
            <wp:extent cx="1240790" cy="2633980"/>
            <wp:effectExtent l="9525" t="9525" r="14605" b="234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1240790" cy="2633980"/>
                    </a:xfrm>
                    <a:prstGeom prst="rect">
                      <a:avLst/>
                    </a:prstGeom>
                    <a:noFill/>
                    <a:ln>
                      <a:solidFill>
                        <a:schemeClr val="accent1"/>
                      </a:solidFill>
                    </a:ln>
                  </pic:spPr>
                </pic:pic>
              </a:graphicData>
            </a:graphic>
          </wp:inline>
        </w:drawing>
      </w:r>
      <w:r>
        <w:rPr>
          <w:rFonts w:hint="default"/>
          <w:lang w:val="en-IN"/>
        </w:rPr>
        <w:t xml:space="preserve">             </w:t>
      </w:r>
      <w:r>
        <w:drawing>
          <wp:inline distT="0" distB="0" distL="114300" distR="114300">
            <wp:extent cx="1185545" cy="2640965"/>
            <wp:effectExtent l="9525" t="9525" r="2413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1185545" cy="2640965"/>
                    </a:xfrm>
                    <a:prstGeom prst="rect">
                      <a:avLst/>
                    </a:prstGeom>
                    <a:noFill/>
                    <a:ln>
                      <a:solidFill>
                        <a:schemeClr val="accent1"/>
                      </a:solidFill>
                    </a:ln>
                  </pic:spPr>
                </pic:pic>
              </a:graphicData>
            </a:graphic>
          </wp:inline>
        </w:drawing>
      </w:r>
    </w:p>
    <w:p>
      <w:pPr>
        <w:pStyle w:val="7"/>
        <w:shd w:val="clear"/>
        <w:bidi w:val="0"/>
        <w:jc w:val="both"/>
        <w:rPr>
          <w:rFonts w:hint="default" w:asciiTheme="minorAscii"/>
          <w:sz w:val="20"/>
          <w:szCs w:val="20"/>
          <w:lang w:val="en-IN"/>
        </w:rPr>
      </w:pPr>
    </w:p>
    <w:p>
      <w:pPr>
        <w:pStyle w:val="7"/>
        <w:shd w:val="clear"/>
        <w:bidi w:val="0"/>
        <w:jc w:val="both"/>
        <w:rPr>
          <w:rFonts w:hint="default" w:asciiTheme="minorAscii"/>
          <w:b/>
          <w:bCs/>
          <w:sz w:val="20"/>
          <w:szCs w:val="20"/>
          <w:lang w:val="en-IN"/>
        </w:rPr>
      </w:pPr>
      <w:r>
        <w:rPr>
          <w:rFonts w:hint="default" w:asciiTheme="minorAscii"/>
          <w:b/>
          <w:bCs/>
          <w:sz w:val="20"/>
          <w:szCs w:val="20"/>
          <w:lang w:val="en-IN"/>
        </w:rPr>
        <w:t>b. Plot the similarity differences on a graph showing their cosine similarity score. Verify that your intuitions about what makes the differing docs less similar does indeed lead to scores that are less similar.</w:t>
      </w:r>
    </w:p>
    <w:p>
      <w:pPr>
        <w:pStyle w:val="7"/>
        <w:shd w:val="clear"/>
        <w:bidi w:val="0"/>
        <w:jc w:val="both"/>
        <w:rPr>
          <w:rFonts w:hint="default" w:asciiTheme="minorAscii"/>
          <w:b w:val="0"/>
          <w:bCs w:val="0"/>
          <w:sz w:val="20"/>
          <w:szCs w:val="20"/>
          <w:lang w:val="en-IN"/>
        </w:rPr>
      </w:pPr>
      <w:r>
        <w:rPr>
          <w:rFonts w:hint="default" w:asciiTheme="minorAscii"/>
          <w:b/>
          <w:bCs/>
          <w:sz w:val="20"/>
          <w:szCs w:val="20"/>
          <w:lang w:val="en-IN"/>
        </w:rPr>
        <w:t>Ans:</w:t>
      </w:r>
      <w:r>
        <w:rPr>
          <w:rFonts w:hint="default" w:asciiTheme="minorAscii"/>
          <w:b w:val="0"/>
          <w:bCs w:val="0"/>
          <w:sz w:val="20"/>
          <w:szCs w:val="20"/>
          <w:lang w:val="en-IN"/>
        </w:rPr>
        <w:t xml:space="preserve"> The graph shows the cosine similarity score of document 3 with all other documents. The graph shows clearly that the documents are similar when the cosine score is high. </w:t>
      </w:r>
    </w:p>
    <w:p>
      <w:pPr>
        <w:pStyle w:val="7"/>
        <w:shd w:val="clear"/>
        <w:bidi w:val="0"/>
        <w:jc w:val="both"/>
        <w:rPr>
          <w:rFonts w:hint="default" w:asciiTheme="minorAscii"/>
          <w:b w:val="0"/>
          <w:bCs w:val="0"/>
          <w:sz w:val="20"/>
          <w:szCs w:val="20"/>
          <w:lang w:val="en-IN"/>
        </w:rPr>
      </w:pPr>
      <w:r>
        <w:rPr>
          <w:rFonts w:hint="default" w:asciiTheme="minorAscii"/>
          <w:b w:val="0"/>
          <w:bCs w:val="0"/>
          <w:sz w:val="20"/>
          <w:szCs w:val="20"/>
          <w:lang w:val="en-IN"/>
        </w:rPr>
        <w:t>When the cosine angle between documents is less more is the similarity hence the cosine score. Hence the intuition was appropriate that when the score is less, similarity is also low.</w:t>
      </w:r>
    </w:p>
    <w:p>
      <w:pPr>
        <w:pStyle w:val="7"/>
        <w:shd w:val="clear"/>
        <w:bidi w:val="0"/>
        <w:jc w:val="center"/>
        <w:rPr>
          <w:rFonts w:hint="default" w:asciiTheme="minorAscii"/>
          <w:b/>
          <w:bCs/>
          <w:sz w:val="20"/>
          <w:szCs w:val="20"/>
          <w:lang w:val="en-IN"/>
        </w:rPr>
      </w:pPr>
      <w:r>
        <w:drawing>
          <wp:inline distT="0" distB="0" distL="114300" distR="114300">
            <wp:extent cx="3181350" cy="2085340"/>
            <wp:effectExtent l="9525" t="9525" r="952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stretch>
                      <a:fillRect/>
                    </a:stretch>
                  </pic:blipFill>
                  <pic:spPr>
                    <a:xfrm>
                      <a:off x="0" y="0"/>
                      <a:ext cx="3181350" cy="2085340"/>
                    </a:xfrm>
                    <a:prstGeom prst="rect">
                      <a:avLst/>
                    </a:prstGeom>
                    <a:noFill/>
                    <a:ln>
                      <a:solidFill>
                        <a:schemeClr val="accent1"/>
                      </a:solidFill>
                    </a:ln>
                  </pic:spPr>
                </pic:pic>
              </a:graphicData>
            </a:graphic>
          </wp:inline>
        </w:drawing>
      </w:r>
    </w:p>
    <w:p>
      <w:pPr>
        <w:pStyle w:val="7"/>
        <w:shd w:val="clear"/>
        <w:bidi w:val="0"/>
        <w:jc w:val="both"/>
        <w:rPr>
          <w:rFonts w:hint="default" w:asciiTheme="minorAscii"/>
          <w:b/>
          <w:bCs/>
          <w:sz w:val="20"/>
          <w:szCs w:val="20"/>
          <w:lang w:val="en-IN"/>
        </w:rPr>
      </w:pPr>
      <w:r>
        <w:rPr>
          <w:rFonts w:hint="default" w:asciiTheme="minorAscii"/>
          <w:b/>
          <w:bCs/>
          <w:sz w:val="20"/>
          <w:szCs w:val="20"/>
          <w:lang w:val="en-IN"/>
        </w:rPr>
        <w:t>c. Find a python package that computes cosine similarity and euclidean distance. Use it process the data you have already. Do the answers for Cosine Similarity correspond? What do the Euclidean Distance scores look like relative to the Cosine ones?</w:t>
      </w:r>
    </w:p>
    <w:p>
      <w:pPr>
        <w:pStyle w:val="7"/>
        <w:shd w:val="clear"/>
        <w:bidi w:val="0"/>
        <w:jc w:val="both"/>
        <w:rPr>
          <w:rFonts w:hint="default" w:asciiTheme="minorAscii"/>
          <w:b w:val="0"/>
          <w:bCs w:val="0"/>
          <w:sz w:val="20"/>
          <w:szCs w:val="20"/>
          <w:lang w:val="en-IN"/>
        </w:rPr>
      </w:pPr>
      <w:r>
        <w:rPr>
          <w:rFonts w:hint="default" w:asciiTheme="minorAscii"/>
          <w:b/>
          <w:bCs/>
          <w:sz w:val="20"/>
          <w:szCs w:val="20"/>
          <w:lang w:val="en-IN"/>
        </w:rPr>
        <w:t xml:space="preserve">Ans: </w:t>
      </w:r>
      <w:r>
        <w:rPr>
          <w:rFonts w:hint="default" w:asciiTheme="minorAscii"/>
          <w:b w:val="0"/>
          <w:bCs w:val="0"/>
          <w:sz w:val="20"/>
          <w:szCs w:val="20"/>
          <w:lang w:val="en-IN"/>
        </w:rPr>
        <w:t>Package for cosine similarity: sklearn.metrics.pairwise.cosine_similarity</w:t>
      </w:r>
    </w:p>
    <w:p>
      <w:pPr>
        <w:pStyle w:val="7"/>
        <w:shd w:val="clear"/>
        <w:bidi w:val="0"/>
        <w:ind w:firstLine="400"/>
        <w:jc w:val="both"/>
        <w:rPr>
          <w:rFonts w:hint="default" w:asciiTheme="minorAscii"/>
          <w:b w:val="0"/>
          <w:bCs w:val="0"/>
          <w:sz w:val="20"/>
          <w:szCs w:val="20"/>
          <w:lang w:val="en-IN"/>
        </w:rPr>
      </w:pPr>
      <w:r>
        <w:rPr>
          <w:rFonts w:hint="default" w:asciiTheme="minorAscii"/>
          <w:b w:val="0"/>
          <w:bCs w:val="0"/>
          <w:sz w:val="20"/>
          <w:szCs w:val="20"/>
          <w:lang w:val="en-IN"/>
        </w:rPr>
        <w:t>Package for euclidean distance: sklearn.metrics.pairwise.cosine_similarity</w:t>
      </w:r>
    </w:p>
    <w:p>
      <w:pPr>
        <w:pStyle w:val="7"/>
        <w:shd w:val="clear"/>
        <w:bidi w:val="0"/>
        <w:ind w:firstLine="400"/>
        <w:jc w:val="both"/>
      </w:pPr>
      <w:r>
        <w:rPr>
          <w:rFonts w:hint="default" w:asciiTheme="minorAscii"/>
          <w:b/>
          <w:bCs/>
          <w:sz w:val="20"/>
          <w:szCs w:val="20"/>
          <w:lang w:val="en-IN"/>
        </w:rPr>
        <w:br w:type="textWrapping"/>
      </w:r>
      <w:r>
        <w:rPr>
          <w:rFonts w:hint="default" w:asciiTheme="minorAscii"/>
          <w:b/>
          <w:bCs/>
          <w:sz w:val="20"/>
          <w:szCs w:val="20"/>
          <w:lang w:val="en-IN"/>
        </w:rPr>
        <w:t xml:space="preserve">     </w:t>
      </w:r>
      <w:r>
        <w:drawing>
          <wp:inline distT="0" distB="0" distL="114300" distR="114300">
            <wp:extent cx="2237740" cy="1567180"/>
            <wp:effectExtent l="9525" t="9525" r="23495"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1"/>
                    <a:stretch>
                      <a:fillRect/>
                    </a:stretch>
                  </pic:blipFill>
                  <pic:spPr>
                    <a:xfrm>
                      <a:off x="0" y="0"/>
                      <a:ext cx="2237740" cy="1567180"/>
                    </a:xfrm>
                    <a:prstGeom prst="rect">
                      <a:avLst/>
                    </a:prstGeom>
                    <a:noFill/>
                    <a:ln>
                      <a:solidFill>
                        <a:schemeClr val="accent1"/>
                      </a:solidFill>
                    </a:ln>
                  </pic:spPr>
                </pic:pic>
              </a:graphicData>
            </a:graphic>
          </wp:inline>
        </w:drawing>
      </w:r>
      <w:r>
        <w:rPr>
          <w:rFonts w:hint="default"/>
          <w:lang w:val="en-IN"/>
        </w:rPr>
        <w:t xml:space="preserve">      </w:t>
      </w:r>
      <w:r>
        <w:drawing>
          <wp:inline distT="0" distB="0" distL="114300" distR="114300">
            <wp:extent cx="2196465" cy="1550670"/>
            <wp:effectExtent l="9525" t="9525" r="190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2"/>
                    <a:stretch>
                      <a:fillRect/>
                    </a:stretch>
                  </pic:blipFill>
                  <pic:spPr>
                    <a:xfrm>
                      <a:off x="0" y="0"/>
                      <a:ext cx="2196465" cy="1550670"/>
                    </a:xfrm>
                    <a:prstGeom prst="rect">
                      <a:avLst/>
                    </a:prstGeom>
                    <a:noFill/>
                    <a:ln>
                      <a:solidFill>
                        <a:schemeClr val="accent1"/>
                      </a:solidFill>
                    </a:ln>
                  </pic:spPr>
                </pic:pic>
              </a:graphicData>
            </a:graphic>
          </wp:inline>
        </w:drawing>
      </w:r>
    </w:p>
    <w:p>
      <w:pPr>
        <w:pStyle w:val="7"/>
        <w:shd w:val="clear"/>
        <w:bidi w:val="0"/>
        <w:jc w:val="both"/>
        <w:rPr>
          <w:rFonts w:hint="default" w:asciiTheme="minorAscii"/>
          <w:sz w:val="20"/>
          <w:szCs w:val="20"/>
          <w:lang w:val="en-IN"/>
        </w:rPr>
      </w:pPr>
      <w:r>
        <w:rPr>
          <w:rFonts w:hint="default" w:asciiTheme="minorAscii"/>
          <w:sz w:val="20"/>
          <w:szCs w:val="20"/>
          <w:lang w:val="en-IN"/>
        </w:rPr>
        <w:tab/>
      </w:r>
      <w:r>
        <w:rPr>
          <w:rFonts w:hint="default" w:asciiTheme="minorAscii"/>
          <w:sz w:val="20"/>
          <w:szCs w:val="20"/>
          <w:lang w:val="en-IN"/>
        </w:rPr>
        <w:t xml:space="preserve">   Fig1: Plot for Cosine Score                     Fig2: Plot for Euclidean Distance</w:t>
      </w:r>
    </w:p>
    <w:p>
      <w:pPr>
        <w:pStyle w:val="7"/>
        <w:shd w:val="clear"/>
        <w:bidi w:val="0"/>
        <w:jc w:val="both"/>
        <w:rPr>
          <w:rFonts w:hint="default" w:asciiTheme="minorAscii"/>
          <w:sz w:val="20"/>
          <w:szCs w:val="20"/>
          <w:lang w:val="en-IN"/>
        </w:rPr>
      </w:pPr>
    </w:p>
    <w:p>
      <w:pPr>
        <w:pStyle w:val="7"/>
        <w:keepNext w:val="0"/>
        <w:keepLines w:val="0"/>
        <w:pageBreakBefore w:val="0"/>
        <w:widowControl/>
        <w:shd w:val="clear"/>
        <w:tabs>
          <w:tab w:val="left" w:pos="420"/>
        </w:tabs>
        <w:kinsoku/>
        <w:wordWrap/>
        <w:overflowPunct/>
        <w:topLinePunct w:val="0"/>
        <w:autoSpaceDE/>
        <w:autoSpaceDN/>
        <w:bidi w:val="0"/>
        <w:adjustRightInd/>
        <w:snapToGrid/>
        <w:jc w:val="both"/>
        <w:textAlignment w:val="auto"/>
        <w:rPr>
          <w:rFonts w:hint="default" w:asciiTheme="minorAscii"/>
          <w:b w:val="0"/>
          <w:bCs w:val="0"/>
          <w:sz w:val="20"/>
          <w:szCs w:val="20"/>
          <w:lang w:val="en-IN"/>
        </w:rPr>
      </w:pPr>
      <w:r>
        <w:rPr>
          <w:rFonts w:hint="default" w:asciiTheme="minorAscii"/>
          <w:b w:val="0"/>
          <w:bCs w:val="0"/>
          <w:sz w:val="20"/>
          <w:szCs w:val="20"/>
          <w:lang w:val="en-IN"/>
        </w:rPr>
        <w:t>Cosine similarity of doc3 with all other documents are calculated using library specified above. It internally calculates Term frequencies (TF) for most occurring terms using fit_transform inside CountVectorizer and then using cosine similarity function. Calculating the cosine manually and through inbuilt libraries are related but values are changing because of the tf-idf values differ when calculated manually and via CountVectorizer. Fig 1 shows the Cosine Score.</w:t>
      </w:r>
    </w:p>
    <w:p>
      <w:pPr>
        <w:pStyle w:val="7"/>
        <w:keepNext w:val="0"/>
        <w:keepLines w:val="0"/>
        <w:pageBreakBefore w:val="0"/>
        <w:widowControl/>
        <w:shd w:val="clear"/>
        <w:tabs>
          <w:tab w:val="left" w:pos="420"/>
        </w:tabs>
        <w:kinsoku/>
        <w:wordWrap/>
        <w:overflowPunct/>
        <w:topLinePunct w:val="0"/>
        <w:autoSpaceDE/>
        <w:autoSpaceDN/>
        <w:bidi w:val="0"/>
        <w:adjustRightInd/>
        <w:snapToGrid/>
        <w:jc w:val="both"/>
        <w:textAlignment w:val="auto"/>
        <w:rPr>
          <w:rFonts w:hint="default" w:asciiTheme="minorAscii"/>
          <w:b w:val="0"/>
          <w:bCs w:val="0"/>
          <w:sz w:val="20"/>
          <w:szCs w:val="20"/>
          <w:lang w:val="en-IN"/>
        </w:rPr>
      </w:pPr>
    </w:p>
    <w:p>
      <w:pPr>
        <w:pStyle w:val="7"/>
        <w:keepNext w:val="0"/>
        <w:keepLines w:val="0"/>
        <w:pageBreakBefore w:val="0"/>
        <w:widowControl/>
        <w:shd w:val="clear"/>
        <w:tabs>
          <w:tab w:val="left" w:pos="420"/>
        </w:tabs>
        <w:kinsoku/>
        <w:wordWrap/>
        <w:overflowPunct/>
        <w:topLinePunct w:val="0"/>
        <w:autoSpaceDE/>
        <w:autoSpaceDN/>
        <w:bidi w:val="0"/>
        <w:adjustRightInd/>
        <w:snapToGrid/>
        <w:jc w:val="both"/>
        <w:textAlignment w:val="auto"/>
        <w:rPr>
          <w:rFonts w:hint="default" w:asciiTheme="minorAscii"/>
          <w:b w:val="0"/>
          <w:bCs w:val="0"/>
          <w:sz w:val="20"/>
          <w:szCs w:val="20"/>
          <w:lang w:val="en-IN"/>
        </w:rPr>
      </w:pPr>
      <w:r>
        <w:rPr>
          <w:rFonts w:hint="default" w:asciiTheme="minorAscii"/>
          <w:b w:val="0"/>
          <w:bCs w:val="0"/>
          <w:sz w:val="20"/>
          <w:szCs w:val="20"/>
          <w:lang w:val="en-IN"/>
        </w:rPr>
        <w:t>Moreover Euclidean distance is opposite to the cosine similarity. It measure the length between two sample points. It considers the magnitude whereas cosine considers the angle between the vectors.</w:t>
      </w:r>
    </w:p>
    <w:p>
      <w:pPr>
        <w:pStyle w:val="7"/>
        <w:keepNext w:val="0"/>
        <w:keepLines w:val="0"/>
        <w:pageBreakBefore w:val="0"/>
        <w:widowControl/>
        <w:shd w:val="clear"/>
        <w:tabs>
          <w:tab w:val="left" w:pos="420"/>
        </w:tabs>
        <w:kinsoku/>
        <w:wordWrap/>
        <w:overflowPunct/>
        <w:topLinePunct w:val="0"/>
        <w:autoSpaceDE/>
        <w:autoSpaceDN/>
        <w:bidi w:val="0"/>
        <w:adjustRightInd/>
        <w:snapToGrid/>
        <w:jc w:val="both"/>
        <w:textAlignment w:val="auto"/>
        <w:rPr>
          <w:rFonts w:hint="default" w:asciiTheme="minorAscii"/>
          <w:b w:val="0"/>
          <w:bCs w:val="0"/>
          <w:sz w:val="20"/>
          <w:szCs w:val="20"/>
          <w:lang w:val="en-IN"/>
        </w:rPr>
      </w:pPr>
      <w:r>
        <w:rPr>
          <w:rFonts w:hint="default" w:asciiTheme="minorAscii"/>
          <w:b w:val="0"/>
          <w:bCs w:val="0"/>
          <w:sz w:val="20"/>
          <w:szCs w:val="20"/>
          <w:lang w:val="en-IN"/>
        </w:rPr>
        <w:t xml:space="preserve">Hence we use cosine similarity when the magnitude is not of much importance. Fig 2 shows the Euclidean distance. </w:t>
      </w:r>
    </w:p>
    <w:p>
      <w:pPr>
        <w:pStyle w:val="7"/>
        <w:shd w:val="clear"/>
        <w:bidi w:val="0"/>
        <w:jc w:val="both"/>
        <w:rPr>
          <w:rFonts w:hint="default" w:asciiTheme="minorAscii"/>
          <w:b/>
          <w:bCs/>
          <w:sz w:val="20"/>
          <w:szCs w:val="20"/>
          <w:lang w:val="en-IN"/>
        </w:rPr>
      </w:pPr>
    </w:p>
    <w:p>
      <w:pPr>
        <w:pStyle w:val="7"/>
        <w:keepNext w:val="0"/>
        <w:keepLines w:val="0"/>
        <w:pageBreakBefore w:val="0"/>
        <w:widowControl/>
        <w:numPr>
          <w:ilvl w:val="0"/>
          <w:numId w:val="0"/>
        </w:numPr>
        <w:shd w:val="clear"/>
        <w:kinsoku/>
        <w:wordWrap/>
        <w:overflowPunct/>
        <w:topLinePunct w:val="0"/>
        <w:autoSpaceDE/>
        <w:autoSpaceDN/>
        <w:bidi w:val="0"/>
        <w:adjustRightInd/>
        <w:snapToGrid/>
        <w:ind w:leftChars="0"/>
        <w:jc w:val="left"/>
        <w:textAlignment w:val="auto"/>
        <w:rPr>
          <w:rFonts w:hint="default" w:asciiTheme="minorAscii"/>
          <w:b/>
          <w:bCs/>
          <w:sz w:val="20"/>
          <w:szCs w:val="20"/>
          <w:lang w:val="en-US"/>
        </w:rPr>
      </w:pPr>
      <w:r>
        <w:rPr>
          <w:rFonts w:hint="default" w:asciiTheme="minorAscii"/>
          <w:b/>
          <w:bCs/>
          <w:sz w:val="20"/>
          <w:szCs w:val="20"/>
          <w:lang w:val="en-US"/>
        </w:rPr>
        <w:t>Q3. Create or find 5 “normal” tweets from Twitter. Now take one of these tweets and sysmatically generate 20 SPAM tweets from it; using the typical techniques of spammers.</w:t>
      </w:r>
    </w:p>
    <w:p>
      <w:pPr>
        <w:pStyle w:val="7"/>
        <w:keepNext w:val="0"/>
        <w:keepLines w:val="0"/>
        <w:pageBreakBefore w:val="0"/>
        <w:widowControl/>
        <w:numPr>
          <w:ilvl w:val="0"/>
          <w:numId w:val="0"/>
        </w:numPr>
        <w:shd w:val="clear"/>
        <w:kinsoku/>
        <w:wordWrap/>
        <w:overflowPunct/>
        <w:topLinePunct w:val="0"/>
        <w:autoSpaceDE/>
        <w:autoSpaceDN/>
        <w:bidi w:val="0"/>
        <w:adjustRightInd/>
        <w:snapToGrid/>
        <w:ind w:leftChars="0"/>
        <w:jc w:val="left"/>
        <w:textAlignment w:val="auto"/>
        <w:rPr>
          <w:rFonts w:hint="default" w:asciiTheme="minorAscii"/>
          <w:b/>
          <w:bCs/>
          <w:sz w:val="20"/>
          <w:szCs w:val="20"/>
          <w:lang w:val="en-US"/>
        </w:rPr>
      </w:pPr>
      <w:r>
        <w:rPr>
          <w:rFonts w:hint="default" w:asciiTheme="minorAscii"/>
          <w:b/>
          <w:bCs/>
          <w:sz w:val="20"/>
          <w:szCs w:val="20"/>
          <w:lang w:val="en-US"/>
        </w:rPr>
        <w:t>Now, perform comparisons between these 20 SPAM tweets each of the 5 Normal Tweets. Plot their edit-distance scores in a graph and colour code to show how the SPAM v Normal ones. Are the SPAM tweets obvious, if not why?</w:t>
      </w:r>
    </w:p>
    <w:p>
      <w:pPr>
        <w:pStyle w:val="7"/>
        <w:keepNext w:val="0"/>
        <w:keepLines w:val="0"/>
        <w:pageBreakBefore w:val="0"/>
        <w:widowControl/>
        <w:numPr>
          <w:ilvl w:val="0"/>
          <w:numId w:val="0"/>
        </w:numPr>
        <w:shd w:val="clear"/>
        <w:kinsoku/>
        <w:wordWrap/>
        <w:overflowPunct/>
        <w:topLinePunct w:val="0"/>
        <w:autoSpaceDE/>
        <w:autoSpaceDN/>
        <w:bidi w:val="0"/>
        <w:adjustRightInd/>
        <w:snapToGrid/>
        <w:ind w:leftChars="0"/>
        <w:jc w:val="left"/>
        <w:textAlignment w:val="auto"/>
        <w:rPr>
          <w:rFonts w:hint="default" w:asciiTheme="minorAscii"/>
          <w:b/>
          <w:bCs/>
          <w:sz w:val="20"/>
          <w:szCs w:val="20"/>
          <w:lang w:val="en-US"/>
        </w:rPr>
      </w:pPr>
    </w:p>
    <w:p>
      <w:pPr>
        <w:pStyle w:val="7"/>
        <w:keepNext w:val="0"/>
        <w:keepLines w:val="0"/>
        <w:pageBreakBefore w:val="0"/>
        <w:widowControl/>
        <w:numPr>
          <w:ilvl w:val="0"/>
          <w:numId w:val="0"/>
        </w:numPr>
        <w:shd w:val="clear"/>
        <w:kinsoku/>
        <w:wordWrap/>
        <w:overflowPunct/>
        <w:topLinePunct w:val="0"/>
        <w:autoSpaceDE/>
        <w:autoSpaceDN/>
        <w:bidi w:val="0"/>
        <w:adjustRightInd/>
        <w:snapToGrid/>
        <w:jc w:val="both"/>
        <w:textAlignment w:val="auto"/>
        <w:rPr>
          <w:rFonts w:hint="default" w:asciiTheme="minorAscii"/>
          <w:b w:val="0"/>
          <w:bCs w:val="0"/>
          <w:sz w:val="20"/>
          <w:szCs w:val="20"/>
          <w:lang w:val="en-IN"/>
        </w:rPr>
      </w:pPr>
      <w:r>
        <w:rPr>
          <w:rFonts w:hint="default" w:asciiTheme="minorAscii"/>
          <w:b/>
          <w:bCs/>
          <w:sz w:val="20"/>
          <w:szCs w:val="20"/>
          <w:lang w:val="en-US"/>
        </w:rPr>
        <w:t xml:space="preserve">Ans: </w:t>
      </w:r>
      <w:r>
        <w:rPr>
          <w:rFonts w:hint="default" w:asciiTheme="minorAscii"/>
          <w:b w:val="0"/>
          <w:bCs w:val="0"/>
          <w:sz w:val="20"/>
          <w:szCs w:val="20"/>
          <w:lang w:val="en-IN"/>
        </w:rPr>
        <w:t>Tweets:</w:t>
      </w:r>
    </w:p>
    <w:p>
      <w:pPr>
        <w:pStyle w:val="7"/>
        <w:keepNext w:val="0"/>
        <w:keepLines w:val="0"/>
        <w:pageBreakBefore w:val="0"/>
        <w:widowControl/>
        <w:numPr>
          <w:ilvl w:val="0"/>
          <w:numId w:val="0"/>
        </w:numPr>
        <w:shd w:val="clear"/>
        <w:kinsoku/>
        <w:wordWrap/>
        <w:overflowPunct/>
        <w:topLinePunct w:val="0"/>
        <w:autoSpaceDE/>
        <w:autoSpaceDN/>
        <w:bidi w:val="0"/>
        <w:adjustRightInd/>
        <w:snapToGrid/>
        <w:jc w:val="center"/>
        <w:textAlignment w:val="auto"/>
        <w:rPr>
          <w:rFonts w:hint="default" w:asciiTheme="minorAscii"/>
          <w:b w:val="0"/>
          <w:bCs w:val="0"/>
          <w:sz w:val="20"/>
          <w:szCs w:val="20"/>
          <w:lang w:val="en-IN"/>
        </w:rPr>
      </w:pPr>
      <w:r>
        <w:drawing>
          <wp:inline distT="0" distB="0" distL="114300" distR="114300">
            <wp:extent cx="4948555" cy="633095"/>
            <wp:effectExtent l="9525" t="9525" r="1016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4948555" cy="633095"/>
                    </a:xfrm>
                    <a:prstGeom prst="rect">
                      <a:avLst/>
                    </a:prstGeom>
                    <a:noFill/>
                    <a:ln>
                      <a:solidFill>
                        <a:schemeClr val="accent1"/>
                      </a:solidFill>
                    </a:ln>
                  </pic:spPr>
                </pic:pic>
              </a:graphicData>
            </a:graphic>
          </wp:inline>
        </w:drawing>
      </w:r>
    </w:p>
    <w:p>
      <w:pPr>
        <w:pStyle w:val="7"/>
        <w:shd w:val="clear"/>
        <w:bidi w:val="0"/>
        <w:jc w:val="both"/>
        <w:rPr>
          <w:rFonts w:hint="default" w:hAnsi="Calibri" w:cs="Calibri" w:asciiTheme="minorAscii"/>
          <w:b w:val="0"/>
          <w:bCs w:val="0"/>
          <w:sz w:val="20"/>
          <w:szCs w:val="20"/>
          <w:lang w:val="en-IN"/>
        </w:rPr>
      </w:pPr>
      <w:r>
        <w:rPr>
          <w:rFonts w:hint="default" w:hAnsi="Calibri" w:cs="Calibri" w:asciiTheme="minorAscii"/>
          <w:b w:val="0"/>
          <w:bCs w:val="0"/>
          <w:sz w:val="20"/>
          <w:szCs w:val="20"/>
          <w:lang w:val="en-IN"/>
        </w:rPr>
        <w:t>Based on tweet4 20 spam tweets are created.</w:t>
      </w:r>
    </w:p>
    <w:p>
      <w:pPr>
        <w:pStyle w:val="7"/>
        <w:shd w:val="clear"/>
        <w:bidi w:val="0"/>
        <w:jc w:val="center"/>
        <w:rPr>
          <w:rFonts w:hint="default" w:hAnsi="Calibri" w:cs="Calibri" w:asciiTheme="minorAscii"/>
          <w:b w:val="0"/>
          <w:bCs w:val="0"/>
          <w:sz w:val="20"/>
          <w:szCs w:val="20"/>
          <w:lang w:val="en-IN"/>
        </w:rPr>
      </w:pPr>
      <w:r>
        <w:drawing>
          <wp:inline distT="0" distB="0" distL="114300" distR="114300">
            <wp:extent cx="4819650" cy="1908810"/>
            <wp:effectExtent l="9525" t="9525" r="17145"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4"/>
                    <a:stretch>
                      <a:fillRect/>
                    </a:stretch>
                  </pic:blipFill>
                  <pic:spPr>
                    <a:xfrm>
                      <a:off x="0" y="0"/>
                      <a:ext cx="4819650" cy="1908810"/>
                    </a:xfrm>
                    <a:prstGeom prst="rect">
                      <a:avLst/>
                    </a:prstGeom>
                    <a:noFill/>
                    <a:ln>
                      <a:solidFill>
                        <a:schemeClr val="accent1"/>
                      </a:solidFill>
                    </a:ln>
                  </pic:spPr>
                </pic:pic>
              </a:graphicData>
            </a:graphic>
          </wp:inline>
        </w:drawing>
      </w:r>
    </w:p>
    <w:p>
      <w:pPr>
        <w:pStyle w:val="7"/>
        <w:shd w:val="clear"/>
        <w:bidi w:val="0"/>
        <w:jc w:val="both"/>
        <w:rPr>
          <w:rFonts w:hint="default" w:hAnsi="Calibri" w:cs="Calibri" w:asciiTheme="minorAscii"/>
          <w:b/>
          <w:bCs/>
          <w:sz w:val="20"/>
          <w:szCs w:val="20"/>
          <w:lang w:val="en-IN"/>
        </w:rPr>
      </w:pPr>
    </w:p>
    <w:p>
      <w:pPr>
        <w:pStyle w:val="7"/>
        <w:shd w:val="clear"/>
        <w:bidi w:val="0"/>
        <w:jc w:val="both"/>
        <w:rPr>
          <w:rFonts w:hint="default" w:hAnsi="Calibri" w:cs="Calibri" w:asciiTheme="minorAscii"/>
          <w:b w:val="0"/>
          <w:bCs w:val="0"/>
          <w:sz w:val="20"/>
          <w:szCs w:val="20"/>
          <w:lang w:val="en-IN"/>
        </w:rPr>
      </w:pPr>
      <w:r>
        <w:rPr>
          <w:rFonts w:hint="default" w:hAnsi="Calibri" w:cs="Calibri" w:asciiTheme="minorAscii"/>
          <w:b w:val="0"/>
          <w:bCs w:val="0"/>
          <w:sz w:val="20"/>
          <w:szCs w:val="20"/>
          <w:lang w:val="en-IN"/>
        </w:rPr>
        <w:t xml:space="preserve">All the normal and spam tweet are preprocessed using usual procedure as mentioned in question 1 above. </w:t>
      </w:r>
    </w:p>
    <w:p>
      <w:pPr>
        <w:pStyle w:val="7"/>
        <w:shd w:val="clear"/>
        <w:bidi w:val="0"/>
        <w:jc w:val="both"/>
        <w:rPr>
          <w:rFonts w:hint="default" w:hAnsi="Calibri" w:asciiTheme="minorAscii"/>
          <w:b w:val="0"/>
          <w:bCs w:val="0"/>
          <w:sz w:val="20"/>
          <w:szCs w:val="20"/>
          <w:lang w:val="en-IN"/>
        </w:rPr>
      </w:pPr>
      <w:r>
        <w:rPr>
          <w:rFonts w:hint="default" w:hAnsi="Calibri" w:cs="Calibri" w:asciiTheme="minorAscii"/>
          <w:b/>
          <w:bCs/>
          <w:sz w:val="20"/>
          <w:szCs w:val="20"/>
          <w:lang w:val="en-IN"/>
        </w:rPr>
        <w:t xml:space="preserve">Levenshtein Distance: </w:t>
      </w:r>
      <w:r>
        <w:rPr>
          <w:rFonts w:hint="default" w:hAnsi="Calibri" w:cs="Calibri" w:asciiTheme="minorAscii"/>
          <w:b w:val="0"/>
          <w:bCs w:val="0"/>
          <w:sz w:val="20"/>
          <w:szCs w:val="20"/>
          <w:lang w:val="en-IN"/>
        </w:rPr>
        <w:t xml:space="preserve">It </w:t>
      </w:r>
      <w:r>
        <w:rPr>
          <w:rFonts w:hint="default" w:hAnsi="Calibri" w:asciiTheme="minorAscii"/>
          <w:b w:val="0"/>
          <w:bCs w:val="0"/>
          <w:sz w:val="20"/>
          <w:szCs w:val="20"/>
          <w:lang w:val="en-IN"/>
        </w:rPr>
        <w:t>is a string metric for measuring the difference between two sequences.</w:t>
      </w:r>
    </w:p>
    <w:p>
      <w:pPr>
        <w:pStyle w:val="7"/>
        <w:shd w:val="clear"/>
        <w:bidi w:val="0"/>
        <w:jc w:val="both"/>
        <w:rPr>
          <w:rFonts w:hint="default" w:hAnsi="Calibri" w:asciiTheme="minorAscii"/>
          <w:b w:val="0"/>
          <w:bCs w:val="0"/>
          <w:sz w:val="20"/>
          <w:szCs w:val="20"/>
          <w:lang w:val="en-IN"/>
        </w:rPr>
      </w:pPr>
      <w:r>
        <w:rPr>
          <w:rFonts w:hint="default" w:hAnsi="Calibri" w:asciiTheme="minorAscii"/>
          <w:b w:val="0"/>
          <w:bCs w:val="0"/>
          <w:sz w:val="20"/>
          <w:szCs w:val="20"/>
          <w:lang w:val="en-IN"/>
        </w:rPr>
        <w:t>The Levenshtein distance is calculated between normal and spam tweets and the result is shown below.</w:t>
      </w:r>
    </w:p>
    <w:p>
      <w:pPr>
        <w:pStyle w:val="7"/>
        <w:shd w:val="clear"/>
        <w:bidi w:val="0"/>
        <w:jc w:val="center"/>
        <w:rPr>
          <w:rFonts w:hint="default" w:hAnsi="Calibri" w:asciiTheme="minorAscii"/>
          <w:b w:val="0"/>
          <w:bCs w:val="0"/>
          <w:sz w:val="20"/>
          <w:szCs w:val="20"/>
          <w:lang w:val="en-IN"/>
        </w:rPr>
      </w:pPr>
    </w:p>
    <w:p>
      <w:pPr>
        <w:pStyle w:val="7"/>
        <w:shd w:val="clear"/>
        <w:bidi w:val="0"/>
        <w:jc w:val="both"/>
      </w:pPr>
      <w:r>
        <w:rPr>
          <w:rFonts w:hint="eastAsia" w:hAnsi="SimSun" w:eastAsia="SimSun" w:cs="SimSun" w:asciiTheme="minorAscii"/>
          <w:sz w:val="20"/>
          <w:szCs w:val="20"/>
          <w:lang w:val="en-IN"/>
        </w:rPr>
        <w:t xml:space="preserve"> </w:t>
      </w:r>
      <w:r>
        <w:rPr>
          <w:rFonts w:hint="default" w:cs="SimSun" w:asciiTheme="minorAscii"/>
          <w:sz w:val="20"/>
          <w:szCs w:val="20"/>
          <w:lang w:val="en-IN"/>
        </w:rPr>
        <w:t xml:space="preserve">           </w:t>
      </w:r>
      <w:r>
        <w:rPr>
          <w:rFonts w:hint="eastAsia" w:hAnsi="SimSun" w:eastAsia="SimSun" w:cs="SimSun" w:asciiTheme="minorAscii"/>
          <w:sz w:val="20"/>
          <w:szCs w:val="20"/>
          <w:lang w:val="en-IN"/>
        </w:rPr>
        <w:t xml:space="preserve"> </w:t>
      </w:r>
      <w:r>
        <w:drawing>
          <wp:inline distT="0" distB="0" distL="114300" distR="114300">
            <wp:extent cx="1409700" cy="1798320"/>
            <wp:effectExtent l="9525" t="9525" r="13335"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5"/>
                    <a:stretch>
                      <a:fillRect/>
                    </a:stretch>
                  </pic:blipFill>
                  <pic:spPr>
                    <a:xfrm>
                      <a:off x="0" y="0"/>
                      <a:ext cx="1409700" cy="1798320"/>
                    </a:xfrm>
                    <a:prstGeom prst="rect">
                      <a:avLst/>
                    </a:prstGeom>
                    <a:noFill/>
                    <a:ln>
                      <a:solidFill>
                        <a:schemeClr val="accent1"/>
                      </a:solidFill>
                    </a:ln>
                  </pic:spPr>
                </pic:pic>
              </a:graphicData>
            </a:graphic>
          </wp:inline>
        </w:drawing>
      </w:r>
      <w:r>
        <w:rPr>
          <w:rFonts w:hint="default"/>
          <w:lang w:val="en-IN"/>
        </w:rPr>
        <w:t xml:space="preserve">            </w:t>
      </w:r>
      <w:r>
        <w:drawing>
          <wp:inline distT="0" distB="0" distL="114300" distR="114300">
            <wp:extent cx="1402080" cy="1889760"/>
            <wp:effectExtent l="9525" t="9525" r="2095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6"/>
                    <a:stretch>
                      <a:fillRect/>
                    </a:stretch>
                  </pic:blipFill>
                  <pic:spPr>
                    <a:xfrm>
                      <a:off x="0" y="0"/>
                      <a:ext cx="1402080" cy="1889760"/>
                    </a:xfrm>
                    <a:prstGeom prst="rect">
                      <a:avLst/>
                    </a:prstGeom>
                    <a:noFill/>
                    <a:ln>
                      <a:solidFill>
                        <a:schemeClr val="accent1"/>
                      </a:solidFill>
                    </a:ln>
                  </pic:spPr>
                </pic:pic>
              </a:graphicData>
            </a:graphic>
          </wp:inline>
        </w:drawing>
      </w:r>
    </w:p>
    <w:p>
      <w:pPr>
        <w:pStyle w:val="7"/>
        <w:shd w:val="clear"/>
        <w:bidi w:val="0"/>
        <w:jc w:val="both"/>
        <w:rPr>
          <w:rFonts w:hint="default" w:hAnsi="Calibri" w:cs="Calibri" w:asciiTheme="minorAscii"/>
          <w:b w:val="0"/>
          <w:bCs w:val="0"/>
          <w:sz w:val="20"/>
          <w:szCs w:val="20"/>
          <w:lang w:val="en-IN"/>
        </w:rPr>
      </w:pPr>
      <w:r>
        <w:rPr>
          <w:rFonts w:hint="default" w:hAnsi="Calibri" w:cs="Calibri" w:asciiTheme="minorAscii"/>
          <w:b w:val="0"/>
          <w:bCs w:val="0"/>
          <w:sz w:val="20"/>
          <w:szCs w:val="20"/>
          <w:lang w:val="en-IN"/>
        </w:rPr>
        <w:t xml:space="preserve">The plot for </w:t>
      </w:r>
      <w:r>
        <w:rPr>
          <w:rFonts w:hint="default" w:hAnsi="Calibri" w:asciiTheme="minorAscii"/>
          <w:b w:val="0"/>
          <w:bCs w:val="0"/>
          <w:sz w:val="20"/>
          <w:szCs w:val="20"/>
          <w:lang w:val="en-IN"/>
        </w:rPr>
        <w:t xml:space="preserve">Levenshtein </w:t>
      </w:r>
      <w:r>
        <w:rPr>
          <w:rFonts w:hint="default" w:hAnsi="Calibri" w:cs="Calibri" w:asciiTheme="minorAscii"/>
          <w:b w:val="0"/>
          <w:bCs w:val="0"/>
          <w:sz w:val="20"/>
          <w:szCs w:val="20"/>
          <w:lang w:val="en-IN"/>
        </w:rPr>
        <w:t>distance between normal and spam tweet is shown below.</w:t>
      </w:r>
    </w:p>
    <w:p>
      <w:pPr>
        <w:pStyle w:val="7"/>
        <w:shd w:val="clear"/>
        <w:bidi w:val="0"/>
        <w:jc w:val="both"/>
        <w:rPr>
          <w:rFonts w:hint="default" w:hAnsi="Calibri" w:cs="Calibri" w:asciiTheme="minorAscii"/>
          <w:b w:val="0"/>
          <w:bCs w:val="0"/>
          <w:sz w:val="20"/>
          <w:szCs w:val="20"/>
          <w:lang w:val="en-IN"/>
        </w:rPr>
      </w:pPr>
    </w:p>
    <w:p>
      <w:pPr>
        <w:pStyle w:val="7"/>
        <w:shd w:val="clear"/>
        <w:bidi w:val="0"/>
        <w:jc w:val="both"/>
        <w:rPr>
          <w:rFonts w:asciiTheme="minorAscii"/>
          <w:sz w:val="20"/>
          <w:szCs w:val="20"/>
        </w:rPr>
      </w:pPr>
      <w:r>
        <w:rPr>
          <w:rFonts w:asciiTheme="minorAscii"/>
          <w:sz w:val="20"/>
          <w:szCs w:val="20"/>
        </w:rPr>
        <w:drawing>
          <wp:inline distT="0" distB="0" distL="114300" distR="114300">
            <wp:extent cx="5267960" cy="2699385"/>
            <wp:effectExtent l="9525" t="9525" r="1079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stretch>
                      <a:fillRect/>
                    </a:stretch>
                  </pic:blipFill>
                  <pic:spPr>
                    <a:xfrm>
                      <a:off x="0" y="0"/>
                      <a:ext cx="5267960" cy="2699385"/>
                    </a:xfrm>
                    <a:prstGeom prst="rect">
                      <a:avLst/>
                    </a:prstGeom>
                    <a:noFill/>
                    <a:ln>
                      <a:solidFill>
                        <a:schemeClr val="accent1"/>
                      </a:solidFill>
                    </a:ln>
                  </pic:spPr>
                </pic:pic>
              </a:graphicData>
            </a:graphic>
          </wp:inline>
        </w:drawing>
      </w:r>
    </w:p>
    <w:p>
      <w:pPr>
        <w:pStyle w:val="7"/>
        <w:shd w:val="clear"/>
        <w:bidi w:val="0"/>
        <w:jc w:val="both"/>
        <w:rPr>
          <w:rFonts w:asciiTheme="minorAscii"/>
        </w:rPr>
      </w:pPr>
    </w:p>
    <w:p>
      <w:pPr>
        <w:pStyle w:val="7"/>
        <w:shd w:val="clear"/>
        <w:bidi w:val="0"/>
        <w:jc w:val="both"/>
        <w:rPr>
          <w:rFonts w:hint="default" w:asciiTheme="minorAscii"/>
          <w:b w:val="0"/>
          <w:bCs w:val="0"/>
          <w:sz w:val="20"/>
          <w:szCs w:val="20"/>
          <w:lang w:val="en-IN"/>
        </w:rPr>
      </w:pPr>
      <w:r>
        <w:rPr>
          <w:rFonts w:hint="default" w:asciiTheme="minorAscii"/>
          <w:sz w:val="20"/>
          <w:szCs w:val="20"/>
          <w:lang w:val="en-IN"/>
        </w:rPr>
        <w:t xml:space="preserve">Looking at the graph above it can be clearly seen that spam tweets are related to normal tweet </w:t>
      </w:r>
      <w:r>
        <w:rPr>
          <w:rFonts w:hint="default" w:asciiTheme="minorAscii"/>
          <w:b/>
          <w:bCs/>
          <w:sz w:val="20"/>
          <w:szCs w:val="20"/>
          <w:lang w:val="en-IN"/>
        </w:rPr>
        <w:t xml:space="preserve">t4 </w:t>
      </w:r>
      <w:r>
        <w:rPr>
          <w:rFonts w:hint="default" w:asciiTheme="minorAscii"/>
          <w:b w:val="0"/>
          <w:bCs w:val="0"/>
          <w:sz w:val="20"/>
          <w:szCs w:val="20"/>
          <w:lang w:val="en-IN"/>
        </w:rPr>
        <w:t>as it shows it require minimum number of transformation to achieve maximum similarity measure.</w:t>
      </w:r>
    </w:p>
    <w:p>
      <w:pPr>
        <w:pStyle w:val="7"/>
        <w:shd w:val="clear"/>
        <w:bidi w:val="0"/>
        <w:jc w:val="both"/>
        <w:rPr>
          <w:rFonts w:hint="default" w:asciiTheme="minorAscii"/>
          <w:b w:val="0"/>
          <w:bCs w:val="0"/>
          <w:sz w:val="20"/>
          <w:szCs w:val="20"/>
          <w:lang w:val="en-IN"/>
        </w:rPr>
      </w:pPr>
    </w:p>
    <w:p>
      <w:pPr>
        <w:pStyle w:val="7"/>
        <w:shd w:val="clear"/>
        <w:bidi w:val="0"/>
        <w:jc w:val="both"/>
        <w:rPr>
          <w:rFonts w:hint="default" w:asciiTheme="minorAscii"/>
          <w:b w:val="0"/>
          <w:bCs w:val="0"/>
          <w:sz w:val="20"/>
          <w:szCs w:val="20"/>
          <w:lang w:val="en-IN"/>
        </w:rPr>
      </w:pPr>
      <w:r>
        <w:rPr>
          <w:rFonts w:hint="default" w:asciiTheme="minorAscii"/>
          <w:b w:val="0"/>
          <w:bCs w:val="0"/>
          <w:sz w:val="20"/>
          <w:szCs w:val="20"/>
          <w:lang w:val="en-IN"/>
        </w:rPr>
        <w:t xml:space="preserve"> </w:t>
      </w:r>
    </w:p>
    <w:p>
      <w:pPr>
        <w:pStyle w:val="7"/>
        <w:shd w:val="clear"/>
        <w:bidi w:val="0"/>
        <w:jc w:val="both"/>
        <w:rPr>
          <w:rFonts w:hint="default" w:hAnsi="Calibri" w:cs="Calibri" w:asciiTheme="minorAscii"/>
          <w:b/>
          <w:bCs/>
          <w:sz w:val="20"/>
          <w:szCs w:val="20"/>
          <w:lang w:val="en-IN"/>
        </w:rPr>
      </w:pPr>
      <w:r>
        <w:rPr>
          <w:rFonts w:hint="default" w:hAnsi="Calibri" w:cs="Calibri" w:asciiTheme="minorAscii"/>
          <w:b/>
          <w:bCs/>
          <w:sz w:val="20"/>
          <w:szCs w:val="20"/>
          <w:lang w:val="en-IN"/>
        </w:rPr>
        <w:t>References:</w:t>
      </w:r>
    </w:p>
    <w:p>
      <w:pPr>
        <w:pStyle w:val="8"/>
        <w:keepNext w:val="0"/>
        <w:keepLines w:val="0"/>
        <w:widowControl/>
        <w:numPr>
          <w:ilvl w:val="0"/>
          <w:numId w:val="3"/>
        </w:numPr>
        <w:suppressLineNumbers w:val="0"/>
        <w:rPr>
          <w:rFonts w:hint="default" w:asciiTheme="minorAscii"/>
          <w:color w:val="000000"/>
          <w:sz w:val="19"/>
          <w:szCs w:val="19"/>
          <w:lang w:val="en-IN"/>
        </w:rPr>
      </w:pPr>
      <w:r>
        <w:rPr>
          <w:rFonts w:hint="default" w:asciiTheme="minorAscii"/>
          <w:color w:val="000000"/>
          <w:sz w:val="19"/>
          <w:szCs w:val="19"/>
        </w:rPr>
        <w:t>S</w:t>
      </w:r>
      <w:r>
        <w:rPr>
          <w:rFonts w:hint="default" w:asciiTheme="minorAscii"/>
          <w:color w:val="000000"/>
          <w:sz w:val="19"/>
          <w:szCs w:val="19"/>
          <w:lang w:val="en-IN"/>
        </w:rPr>
        <w:t>.</w:t>
      </w:r>
      <w:r>
        <w:rPr>
          <w:rFonts w:hint="default" w:asciiTheme="minorAscii"/>
          <w:color w:val="000000"/>
          <w:sz w:val="19"/>
          <w:szCs w:val="19"/>
        </w:rPr>
        <w:t xml:space="preserve"> Glen</w:t>
      </w:r>
      <w:r>
        <w:rPr>
          <w:rFonts w:hint="default" w:asciiTheme="minorAscii"/>
          <w:color w:val="000000"/>
          <w:sz w:val="19"/>
          <w:szCs w:val="19"/>
          <w:lang w:val="en-IN"/>
        </w:rPr>
        <w:t>, “Jaccard Index / Similarity Coefficient”</w:t>
      </w:r>
      <w:r>
        <w:rPr>
          <w:rFonts w:hint="default" w:asciiTheme="minorAscii"/>
          <w:color w:val="000000"/>
          <w:sz w:val="19"/>
          <w:szCs w:val="19"/>
        </w:rPr>
        <w:t>,</w:t>
      </w:r>
      <w:r>
        <w:rPr>
          <w:rFonts w:hint="default" w:asciiTheme="minorAscii"/>
          <w:color w:val="000000"/>
          <w:sz w:val="19"/>
          <w:szCs w:val="19"/>
          <w:lang w:val="en-IN"/>
        </w:rPr>
        <w:t xml:space="preserve"> 2, December 2016 [Online].</w:t>
      </w:r>
      <w:r>
        <w:rPr>
          <w:rFonts w:hint="default" w:asciiTheme="minorAscii"/>
          <w:color w:val="000000"/>
          <w:sz w:val="19"/>
          <w:szCs w:val="19"/>
        </w:rPr>
        <w:t xml:space="preserve"> </w:t>
      </w:r>
      <w:r>
        <w:rPr>
          <w:rFonts w:hint="default" w:asciiTheme="minorAscii"/>
          <w:color w:val="000000"/>
          <w:sz w:val="19"/>
          <w:szCs w:val="19"/>
          <w:lang w:val="en-IN"/>
        </w:rPr>
        <w:t xml:space="preserve">Available: </w:t>
      </w:r>
      <w:r>
        <w:rPr>
          <w:rFonts w:hint="default" w:asciiTheme="minorAscii"/>
          <w:color w:val="000000"/>
          <w:sz w:val="19"/>
          <w:szCs w:val="19"/>
          <w:lang w:val="en-IN"/>
        </w:rPr>
        <w:fldChar w:fldCharType="begin"/>
      </w:r>
      <w:r>
        <w:rPr>
          <w:rFonts w:hint="default" w:asciiTheme="minorAscii"/>
          <w:color w:val="000000"/>
          <w:sz w:val="19"/>
          <w:szCs w:val="19"/>
          <w:lang w:val="en-IN"/>
        </w:rPr>
        <w:instrText xml:space="preserve"> HYPERLINK "https://www.statisticshowto.datasciencecentral.com/jaccard-index/" </w:instrText>
      </w:r>
      <w:r>
        <w:rPr>
          <w:rFonts w:hint="default" w:asciiTheme="minorAscii"/>
          <w:color w:val="000000"/>
          <w:sz w:val="19"/>
          <w:szCs w:val="19"/>
          <w:lang w:val="en-IN"/>
        </w:rPr>
        <w:fldChar w:fldCharType="separate"/>
      </w:r>
      <w:r>
        <w:rPr>
          <w:rStyle w:val="12"/>
          <w:rFonts w:hint="default" w:asciiTheme="minorAscii"/>
          <w:color w:val="000000"/>
          <w:sz w:val="19"/>
          <w:szCs w:val="19"/>
          <w:lang w:val="en-IN"/>
        </w:rPr>
        <w:t>https://www.statisticshowto.datasciencecentral.com/jaccard-index/</w:t>
      </w:r>
      <w:r>
        <w:rPr>
          <w:rFonts w:hint="default" w:asciiTheme="minorAscii"/>
          <w:color w:val="000000"/>
          <w:sz w:val="19"/>
          <w:szCs w:val="19"/>
          <w:lang w:val="en-IN"/>
        </w:rPr>
        <w:fldChar w:fldCharType="end"/>
      </w:r>
      <w:r>
        <w:rPr>
          <w:rFonts w:hint="default" w:asciiTheme="minorAscii"/>
          <w:color w:val="000000"/>
          <w:sz w:val="19"/>
          <w:szCs w:val="19"/>
          <w:lang w:val="en-IN"/>
        </w:rPr>
        <w:t xml:space="preserve"> . [Accessed Oct. 19, 2019]</w:t>
      </w:r>
    </w:p>
    <w:p>
      <w:pPr>
        <w:pStyle w:val="8"/>
        <w:keepNext w:val="0"/>
        <w:keepLines w:val="0"/>
        <w:widowControl/>
        <w:numPr>
          <w:ilvl w:val="0"/>
          <w:numId w:val="3"/>
        </w:numPr>
        <w:suppressLineNumbers w:val="0"/>
        <w:rPr>
          <w:rFonts w:hint="default" w:hAnsi="Segoe UI" w:eastAsia="Segoe UI" w:asciiTheme="minorAscii"/>
          <w:b w:val="0"/>
          <w:bCs w:val="0"/>
          <w:i w:val="0"/>
          <w:iCs w:val="0"/>
          <w:caps w:val="0"/>
          <w:color w:val="000000"/>
          <w:spacing w:val="0"/>
          <w:sz w:val="20"/>
          <w:szCs w:val="20"/>
          <w:shd w:val="clear" w:fill="FFFFFF"/>
          <w:lang w:val="en-IN"/>
        </w:rPr>
      </w:pPr>
      <w:r>
        <w:rPr>
          <w:rFonts w:hint="default" w:asciiTheme="minorAscii"/>
          <w:color w:val="000000"/>
          <w:sz w:val="19"/>
          <w:szCs w:val="19"/>
          <w:lang w:val="en-IN"/>
        </w:rPr>
        <w:t>W. L. Hosch, “Triangle inequality”</w:t>
      </w:r>
      <w:r>
        <w:rPr>
          <w:rFonts w:hint="default" w:asciiTheme="minorAscii"/>
          <w:color w:val="000000"/>
          <w:sz w:val="19"/>
          <w:szCs w:val="19"/>
        </w:rPr>
        <w:t>,</w:t>
      </w:r>
      <w:r>
        <w:rPr>
          <w:rFonts w:hint="default" w:asciiTheme="minorAscii"/>
          <w:color w:val="000000"/>
          <w:sz w:val="19"/>
          <w:szCs w:val="19"/>
          <w:lang w:val="en-IN"/>
        </w:rPr>
        <w:t xml:space="preserve"> 18, August 2009 [Online].</w:t>
      </w:r>
      <w:r>
        <w:rPr>
          <w:rFonts w:hint="default" w:asciiTheme="minorAscii"/>
          <w:color w:val="000000"/>
          <w:sz w:val="19"/>
          <w:szCs w:val="19"/>
        </w:rPr>
        <w:t xml:space="preserve"> </w:t>
      </w:r>
      <w:r>
        <w:rPr>
          <w:rFonts w:hint="default" w:asciiTheme="minorAscii"/>
          <w:color w:val="000000"/>
          <w:sz w:val="19"/>
          <w:szCs w:val="19"/>
          <w:lang w:val="en-IN"/>
        </w:rPr>
        <w:t xml:space="preserve">Available: </w:t>
      </w:r>
      <w:r>
        <w:rPr>
          <w:rFonts w:hint="default" w:asciiTheme="minorAscii"/>
          <w:color w:val="000000"/>
          <w:sz w:val="19"/>
          <w:szCs w:val="19"/>
          <w:lang w:val="en-IN"/>
        </w:rPr>
        <w:fldChar w:fldCharType="begin"/>
      </w:r>
      <w:r>
        <w:rPr>
          <w:rFonts w:hint="default" w:asciiTheme="minorAscii"/>
          <w:color w:val="000000"/>
          <w:sz w:val="19"/>
          <w:szCs w:val="19"/>
          <w:lang w:val="en-IN"/>
        </w:rPr>
        <w:instrText xml:space="preserve"> HYPERLINK "https://www.britannica.com/science/triangle-inequality" </w:instrText>
      </w:r>
      <w:r>
        <w:rPr>
          <w:rFonts w:hint="default" w:asciiTheme="minorAscii"/>
          <w:color w:val="000000"/>
          <w:sz w:val="19"/>
          <w:szCs w:val="19"/>
          <w:lang w:val="en-IN"/>
        </w:rPr>
        <w:fldChar w:fldCharType="separate"/>
      </w:r>
      <w:r>
        <w:rPr>
          <w:rStyle w:val="12"/>
          <w:rFonts w:hint="default" w:asciiTheme="minorAscii"/>
          <w:color w:val="000000"/>
          <w:sz w:val="19"/>
          <w:szCs w:val="19"/>
          <w:lang w:val="en-IN"/>
        </w:rPr>
        <w:t>https://www.britannica.com/science/triangle-inequality</w:t>
      </w:r>
      <w:r>
        <w:rPr>
          <w:rFonts w:hint="default" w:asciiTheme="minorAscii"/>
          <w:color w:val="000000"/>
          <w:sz w:val="19"/>
          <w:szCs w:val="19"/>
          <w:lang w:val="en-IN"/>
        </w:rPr>
        <w:fldChar w:fldCharType="end"/>
      </w:r>
      <w:r>
        <w:rPr>
          <w:rFonts w:hint="default" w:asciiTheme="minorAscii"/>
          <w:color w:val="000000"/>
          <w:sz w:val="19"/>
          <w:szCs w:val="19"/>
          <w:lang w:val="en-IN"/>
        </w:rPr>
        <w:t>. [Accessed Oct. 19, 2019]</w:t>
      </w:r>
    </w:p>
    <w:p>
      <w:pPr>
        <w:pStyle w:val="8"/>
        <w:keepNext w:val="0"/>
        <w:keepLines w:val="0"/>
        <w:widowControl/>
        <w:numPr>
          <w:ilvl w:val="0"/>
          <w:numId w:val="3"/>
        </w:numPr>
        <w:suppressLineNumbers w:val="0"/>
        <w:rPr>
          <w:rFonts w:hint="default" w:hAnsi="Segoe UI" w:eastAsia="Segoe UI" w:asciiTheme="minorAscii"/>
          <w:b w:val="0"/>
          <w:bCs w:val="0"/>
          <w:i w:val="0"/>
          <w:iCs w:val="0"/>
          <w:caps w:val="0"/>
          <w:color w:val="000000"/>
          <w:spacing w:val="0"/>
          <w:sz w:val="20"/>
          <w:szCs w:val="20"/>
          <w:shd w:val="clear" w:fill="FFFFFF"/>
          <w:lang w:val="en-IN"/>
        </w:rPr>
      </w:pPr>
      <w:r>
        <w:rPr>
          <w:rFonts w:hint="default" w:asciiTheme="minorAscii"/>
          <w:color w:val="000000"/>
          <w:sz w:val="19"/>
          <w:szCs w:val="19"/>
        </w:rPr>
        <w:t>S</w:t>
      </w:r>
      <w:r>
        <w:rPr>
          <w:rFonts w:hint="default" w:asciiTheme="minorAscii"/>
          <w:color w:val="000000"/>
          <w:sz w:val="19"/>
          <w:szCs w:val="19"/>
          <w:lang w:val="en-IN"/>
        </w:rPr>
        <w:t>.</w:t>
      </w:r>
      <w:r>
        <w:rPr>
          <w:rFonts w:hint="default" w:asciiTheme="minorAscii"/>
          <w:color w:val="000000"/>
          <w:sz w:val="19"/>
          <w:szCs w:val="19"/>
        </w:rPr>
        <w:t xml:space="preserve"> Prabhakaran</w:t>
      </w:r>
      <w:r>
        <w:rPr>
          <w:rFonts w:hint="default" w:asciiTheme="minorAscii"/>
          <w:color w:val="000000"/>
          <w:sz w:val="19"/>
          <w:szCs w:val="19"/>
          <w:lang w:val="en-IN"/>
        </w:rPr>
        <w:t xml:space="preserve">, “Cosine Similarity – Understanding the math and how it works (with python codes)”, 16, May 2019[Online]. Available: </w:t>
      </w:r>
      <w:r>
        <w:rPr>
          <w:rFonts w:hint="default" w:asciiTheme="minorAscii"/>
          <w:color w:val="000000"/>
          <w:sz w:val="19"/>
          <w:szCs w:val="19"/>
          <w:lang w:val="en-IN"/>
        </w:rPr>
        <w:fldChar w:fldCharType="begin"/>
      </w:r>
      <w:r>
        <w:rPr>
          <w:rFonts w:hint="default" w:asciiTheme="minorAscii"/>
          <w:color w:val="000000"/>
          <w:sz w:val="19"/>
          <w:szCs w:val="19"/>
          <w:lang w:val="en-IN"/>
        </w:rPr>
        <w:instrText xml:space="preserve"> HYPERLINK "https://www.machinelearningplus.com/nlp/cosine-similarity/" </w:instrText>
      </w:r>
      <w:r>
        <w:rPr>
          <w:rFonts w:hint="default" w:asciiTheme="minorAscii"/>
          <w:color w:val="000000"/>
          <w:sz w:val="19"/>
          <w:szCs w:val="19"/>
          <w:lang w:val="en-IN"/>
        </w:rPr>
        <w:fldChar w:fldCharType="separate"/>
      </w:r>
      <w:r>
        <w:rPr>
          <w:rStyle w:val="12"/>
          <w:rFonts w:hint="default" w:asciiTheme="minorAscii"/>
          <w:color w:val="000000"/>
          <w:sz w:val="19"/>
          <w:szCs w:val="19"/>
          <w:lang w:val="en-IN"/>
        </w:rPr>
        <w:t>https://www.machinelearningplus.com/nlp/cosine-similarity/</w:t>
      </w:r>
      <w:r>
        <w:rPr>
          <w:rFonts w:hint="default" w:asciiTheme="minorAscii"/>
          <w:color w:val="000000"/>
          <w:sz w:val="19"/>
          <w:szCs w:val="19"/>
          <w:lang w:val="en-IN"/>
        </w:rPr>
        <w:fldChar w:fldCharType="end"/>
      </w:r>
      <w:r>
        <w:rPr>
          <w:rFonts w:hint="default" w:asciiTheme="minorAscii"/>
          <w:color w:val="000000"/>
          <w:sz w:val="19"/>
          <w:szCs w:val="19"/>
          <w:lang w:val="en-IN"/>
        </w:rPr>
        <w:t>. [Accessed Oct. 19, 2019]</w:t>
      </w:r>
      <w:r>
        <w:rPr>
          <w:rFonts w:hint="default"/>
          <w:color w:val="000000"/>
          <w:sz w:val="19"/>
          <w:szCs w:val="19"/>
        </w:rPr>
        <w:br w:type="textWrapping"/>
      </w:r>
    </w:p>
    <w:p>
      <w:pPr>
        <w:pStyle w:val="7"/>
        <w:shd w:val="clear"/>
        <w:bidi w:val="0"/>
        <w:jc w:val="both"/>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1E8105"/>
    <w:multiLevelType w:val="singleLevel"/>
    <w:tmpl w:val="B81E8105"/>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1">
    <w:nsid w:val="547C916C"/>
    <w:multiLevelType w:val="singleLevel"/>
    <w:tmpl w:val="547C916C"/>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2">
    <w:nsid w:val="5E875A8D"/>
    <w:multiLevelType w:val="singleLevel"/>
    <w:tmpl w:val="5E875A8D"/>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231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F27AE"/>
    <w:rsid w:val="001378E7"/>
    <w:rsid w:val="00226793"/>
    <w:rsid w:val="004E527A"/>
    <w:rsid w:val="005B6229"/>
    <w:rsid w:val="0064771F"/>
    <w:rsid w:val="007A3EFC"/>
    <w:rsid w:val="00AE0A75"/>
    <w:rsid w:val="00B049AD"/>
    <w:rsid w:val="00C3200E"/>
    <w:rsid w:val="00C771B3"/>
    <w:rsid w:val="00E261F3"/>
    <w:rsid w:val="00F23E03"/>
    <w:rsid w:val="01311348"/>
    <w:rsid w:val="0151731A"/>
    <w:rsid w:val="015851F3"/>
    <w:rsid w:val="0166772E"/>
    <w:rsid w:val="01A9559F"/>
    <w:rsid w:val="01E63D9A"/>
    <w:rsid w:val="01ED4737"/>
    <w:rsid w:val="020D0524"/>
    <w:rsid w:val="021329CD"/>
    <w:rsid w:val="02255BEB"/>
    <w:rsid w:val="023506E2"/>
    <w:rsid w:val="023F1035"/>
    <w:rsid w:val="02423569"/>
    <w:rsid w:val="024247AC"/>
    <w:rsid w:val="026631CF"/>
    <w:rsid w:val="029C3E54"/>
    <w:rsid w:val="02AA1ECD"/>
    <w:rsid w:val="02C07A41"/>
    <w:rsid w:val="02EA50F4"/>
    <w:rsid w:val="02FC626E"/>
    <w:rsid w:val="033769FE"/>
    <w:rsid w:val="03662E94"/>
    <w:rsid w:val="036F0209"/>
    <w:rsid w:val="037A1146"/>
    <w:rsid w:val="037A3CB0"/>
    <w:rsid w:val="03BC2BFD"/>
    <w:rsid w:val="03D31483"/>
    <w:rsid w:val="0407703A"/>
    <w:rsid w:val="041A6AF6"/>
    <w:rsid w:val="0421596F"/>
    <w:rsid w:val="042D099C"/>
    <w:rsid w:val="04615C3A"/>
    <w:rsid w:val="04716BA5"/>
    <w:rsid w:val="04A1766C"/>
    <w:rsid w:val="04BC1994"/>
    <w:rsid w:val="04D53AA5"/>
    <w:rsid w:val="04E612F4"/>
    <w:rsid w:val="04F806D4"/>
    <w:rsid w:val="05184E41"/>
    <w:rsid w:val="05210D7E"/>
    <w:rsid w:val="0548266E"/>
    <w:rsid w:val="0549169F"/>
    <w:rsid w:val="05627388"/>
    <w:rsid w:val="059539A0"/>
    <w:rsid w:val="05AF38F0"/>
    <w:rsid w:val="05D20BDF"/>
    <w:rsid w:val="05D3230F"/>
    <w:rsid w:val="05E90437"/>
    <w:rsid w:val="05F97311"/>
    <w:rsid w:val="064B197E"/>
    <w:rsid w:val="06606744"/>
    <w:rsid w:val="06A079F0"/>
    <w:rsid w:val="06A504CC"/>
    <w:rsid w:val="06FF3944"/>
    <w:rsid w:val="07070F96"/>
    <w:rsid w:val="071F01DB"/>
    <w:rsid w:val="07230F30"/>
    <w:rsid w:val="072A74B8"/>
    <w:rsid w:val="07360AA2"/>
    <w:rsid w:val="07592692"/>
    <w:rsid w:val="078270FF"/>
    <w:rsid w:val="07A839EE"/>
    <w:rsid w:val="07BB1FE1"/>
    <w:rsid w:val="08324330"/>
    <w:rsid w:val="083811F0"/>
    <w:rsid w:val="085200D2"/>
    <w:rsid w:val="085443B4"/>
    <w:rsid w:val="08561254"/>
    <w:rsid w:val="085F3729"/>
    <w:rsid w:val="08702050"/>
    <w:rsid w:val="08C20672"/>
    <w:rsid w:val="08E53F87"/>
    <w:rsid w:val="08E70C68"/>
    <w:rsid w:val="08EE2227"/>
    <w:rsid w:val="08F979D3"/>
    <w:rsid w:val="08FF3BD3"/>
    <w:rsid w:val="09077A4E"/>
    <w:rsid w:val="090E7EC1"/>
    <w:rsid w:val="093A24AE"/>
    <w:rsid w:val="09473246"/>
    <w:rsid w:val="09477035"/>
    <w:rsid w:val="096F5886"/>
    <w:rsid w:val="09B646FF"/>
    <w:rsid w:val="09FB0693"/>
    <w:rsid w:val="0A020832"/>
    <w:rsid w:val="0A23324F"/>
    <w:rsid w:val="0A2731B7"/>
    <w:rsid w:val="0A4736C8"/>
    <w:rsid w:val="0A500AE4"/>
    <w:rsid w:val="0A9F430E"/>
    <w:rsid w:val="0AFA2F79"/>
    <w:rsid w:val="0AFE40BA"/>
    <w:rsid w:val="0B084BFC"/>
    <w:rsid w:val="0B2F38C5"/>
    <w:rsid w:val="0B34012C"/>
    <w:rsid w:val="0B476057"/>
    <w:rsid w:val="0B717598"/>
    <w:rsid w:val="0B8D19AB"/>
    <w:rsid w:val="0B95046C"/>
    <w:rsid w:val="0BA552DA"/>
    <w:rsid w:val="0BBF700C"/>
    <w:rsid w:val="0C03285A"/>
    <w:rsid w:val="0C2C3432"/>
    <w:rsid w:val="0C426753"/>
    <w:rsid w:val="0C6D676D"/>
    <w:rsid w:val="0C714926"/>
    <w:rsid w:val="0C757467"/>
    <w:rsid w:val="0C88605F"/>
    <w:rsid w:val="0C8B38FE"/>
    <w:rsid w:val="0CC00092"/>
    <w:rsid w:val="0CF96551"/>
    <w:rsid w:val="0D03521F"/>
    <w:rsid w:val="0DA61942"/>
    <w:rsid w:val="0DC8505C"/>
    <w:rsid w:val="0E543E15"/>
    <w:rsid w:val="0E570A42"/>
    <w:rsid w:val="0E652FF9"/>
    <w:rsid w:val="0E9069D0"/>
    <w:rsid w:val="0ED915C9"/>
    <w:rsid w:val="0ED92D20"/>
    <w:rsid w:val="0EFC1261"/>
    <w:rsid w:val="0F2D464F"/>
    <w:rsid w:val="0F703EDD"/>
    <w:rsid w:val="0F7213FB"/>
    <w:rsid w:val="0F803AA9"/>
    <w:rsid w:val="0FB308F7"/>
    <w:rsid w:val="0FB502C2"/>
    <w:rsid w:val="0FC27EE2"/>
    <w:rsid w:val="0FFE0F26"/>
    <w:rsid w:val="100E3ADD"/>
    <w:rsid w:val="104E4B85"/>
    <w:rsid w:val="108F0CC2"/>
    <w:rsid w:val="109C0691"/>
    <w:rsid w:val="10BF7A20"/>
    <w:rsid w:val="10FF6B61"/>
    <w:rsid w:val="11101C9D"/>
    <w:rsid w:val="11507DB3"/>
    <w:rsid w:val="115D23E3"/>
    <w:rsid w:val="119D5BB3"/>
    <w:rsid w:val="11A40E5F"/>
    <w:rsid w:val="11E72A49"/>
    <w:rsid w:val="121538AC"/>
    <w:rsid w:val="12536AE1"/>
    <w:rsid w:val="127E4479"/>
    <w:rsid w:val="12B67ED6"/>
    <w:rsid w:val="12E637F1"/>
    <w:rsid w:val="134A023C"/>
    <w:rsid w:val="135271AB"/>
    <w:rsid w:val="138553F5"/>
    <w:rsid w:val="138D4DAD"/>
    <w:rsid w:val="13A41710"/>
    <w:rsid w:val="13AD4659"/>
    <w:rsid w:val="13AF23B4"/>
    <w:rsid w:val="13C743F4"/>
    <w:rsid w:val="13E17F52"/>
    <w:rsid w:val="13F3504A"/>
    <w:rsid w:val="13FB2559"/>
    <w:rsid w:val="141A2469"/>
    <w:rsid w:val="141F330F"/>
    <w:rsid w:val="14534875"/>
    <w:rsid w:val="145A70C7"/>
    <w:rsid w:val="14612C73"/>
    <w:rsid w:val="147A32DA"/>
    <w:rsid w:val="14845147"/>
    <w:rsid w:val="149B0772"/>
    <w:rsid w:val="149D6434"/>
    <w:rsid w:val="14A2455D"/>
    <w:rsid w:val="14B141F2"/>
    <w:rsid w:val="14E64DC0"/>
    <w:rsid w:val="150A319C"/>
    <w:rsid w:val="152B0908"/>
    <w:rsid w:val="153301A9"/>
    <w:rsid w:val="155E0497"/>
    <w:rsid w:val="156466A5"/>
    <w:rsid w:val="15666B4B"/>
    <w:rsid w:val="156960BC"/>
    <w:rsid w:val="157D2580"/>
    <w:rsid w:val="1596132A"/>
    <w:rsid w:val="15B4484E"/>
    <w:rsid w:val="15DC62FE"/>
    <w:rsid w:val="15E04641"/>
    <w:rsid w:val="15E049AF"/>
    <w:rsid w:val="15E101E1"/>
    <w:rsid w:val="16007836"/>
    <w:rsid w:val="1603654D"/>
    <w:rsid w:val="16315E7F"/>
    <w:rsid w:val="16386566"/>
    <w:rsid w:val="16876702"/>
    <w:rsid w:val="16C1200B"/>
    <w:rsid w:val="16F34B53"/>
    <w:rsid w:val="16FD46EA"/>
    <w:rsid w:val="17001891"/>
    <w:rsid w:val="170649B2"/>
    <w:rsid w:val="172B3804"/>
    <w:rsid w:val="17306338"/>
    <w:rsid w:val="17402CF6"/>
    <w:rsid w:val="179F4B46"/>
    <w:rsid w:val="17C26A40"/>
    <w:rsid w:val="181674DD"/>
    <w:rsid w:val="18216513"/>
    <w:rsid w:val="18250217"/>
    <w:rsid w:val="18567738"/>
    <w:rsid w:val="1869264D"/>
    <w:rsid w:val="186C04D8"/>
    <w:rsid w:val="1879571D"/>
    <w:rsid w:val="18F068F2"/>
    <w:rsid w:val="18FF7A90"/>
    <w:rsid w:val="190C07DC"/>
    <w:rsid w:val="19153ABC"/>
    <w:rsid w:val="191D4290"/>
    <w:rsid w:val="1929233F"/>
    <w:rsid w:val="19453E38"/>
    <w:rsid w:val="195A3444"/>
    <w:rsid w:val="196E36CA"/>
    <w:rsid w:val="198E7F97"/>
    <w:rsid w:val="19A7051E"/>
    <w:rsid w:val="19B21BF6"/>
    <w:rsid w:val="19C000B3"/>
    <w:rsid w:val="19FA57A0"/>
    <w:rsid w:val="19FE6454"/>
    <w:rsid w:val="1A2C49F3"/>
    <w:rsid w:val="1A304152"/>
    <w:rsid w:val="1A4F2329"/>
    <w:rsid w:val="1A64182E"/>
    <w:rsid w:val="1AA631F5"/>
    <w:rsid w:val="1B0D1C5A"/>
    <w:rsid w:val="1B3B3862"/>
    <w:rsid w:val="1B3F7B04"/>
    <w:rsid w:val="1B414F0F"/>
    <w:rsid w:val="1B94308D"/>
    <w:rsid w:val="1B94568E"/>
    <w:rsid w:val="1BE54DEC"/>
    <w:rsid w:val="1BEE6A76"/>
    <w:rsid w:val="1C0F0B5E"/>
    <w:rsid w:val="1C17586B"/>
    <w:rsid w:val="1C19160B"/>
    <w:rsid w:val="1C3D6DE3"/>
    <w:rsid w:val="1C5852A8"/>
    <w:rsid w:val="1C5E355D"/>
    <w:rsid w:val="1C6248E8"/>
    <w:rsid w:val="1C864019"/>
    <w:rsid w:val="1C97222E"/>
    <w:rsid w:val="1C9C417F"/>
    <w:rsid w:val="1C9E7874"/>
    <w:rsid w:val="1D06079B"/>
    <w:rsid w:val="1D0F5819"/>
    <w:rsid w:val="1D102C17"/>
    <w:rsid w:val="1D113F5A"/>
    <w:rsid w:val="1D204475"/>
    <w:rsid w:val="1D474A44"/>
    <w:rsid w:val="1D4D6E18"/>
    <w:rsid w:val="1D571A55"/>
    <w:rsid w:val="1D790A5D"/>
    <w:rsid w:val="1D8E3B7F"/>
    <w:rsid w:val="1D9D2EC3"/>
    <w:rsid w:val="1DAF66AE"/>
    <w:rsid w:val="1DB12AD5"/>
    <w:rsid w:val="1DC57422"/>
    <w:rsid w:val="1E09628A"/>
    <w:rsid w:val="1E2452B6"/>
    <w:rsid w:val="1E295B7D"/>
    <w:rsid w:val="1E902CDE"/>
    <w:rsid w:val="1EA93D0F"/>
    <w:rsid w:val="1EE00777"/>
    <w:rsid w:val="1EE21950"/>
    <w:rsid w:val="1F0A552F"/>
    <w:rsid w:val="1F17154B"/>
    <w:rsid w:val="1F184B58"/>
    <w:rsid w:val="1F6B5A82"/>
    <w:rsid w:val="1F6C24E0"/>
    <w:rsid w:val="1F9443D9"/>
    <w:rsid w:val="1F946F97"/>
    <w:rsid w:val="1FED41D5"/>
    <w:rsid w:val="1FF6122C"/>
    <w:rsid w:val="20015C98"/>
    <w:rsid w:val="200C420C"/>
    <w:rsid w:val="201B17A4"/>
    <w:rsid w:val="203268CC"/>
    <w:rsid w:val="20820C8D"/>
    <w:rsid w:val="20922BD9"/>
    <w:rsid w:val="2098207C"/>
    <w:rsid w:val="20985309"/>
    <w:rsid w:val="20CF33D3"/>
    <w:rsid w:val="20FF19FD"/>
    <w:rsid w:val="21264C31"/>
    <w:rsid w:val="214B1FBE"/>
    <w:rsid w:val="21534A80"/>
    <w:rsid w:val="218832FE"/>
    <w:rsid w:val="219828BE"/>
    <w:rsid w:val="21AE5F03"/>
    <w:rsid w:val="21AF4892"/>
    <w:rsid w:val="21C31D89"/>
    <w:rsid w:val="21F97EE6"/>
    <w:rsid w:val="223C15A8"/>
    <w:rsid w:val="223F2D3E"/>
    <w:rsid w:val="224B7291"/>
    <w:rsid w:val="225636BF"/>
    <w:rsid w:val="22684088"/>
    <w:rsid w:val="22D47D12"/>
    <w:rsid w:val="22D9583B"/>
    <w:rsid w:val="23155F64"/>
    <w:rsid w:val="235964B7"/>
    <w:rsid w:val="23887FE1"/>
    <w:rsid w:val="23AF16F5"/>
    <w:rsid w:val="23C421E3"/>
    <w:rsid w:val="23C96194"/>
    <w:rsid w:val="23E42B35"/>
    <w:rsid w:val="23E6121E"/>
    <w:rsid w:val="23F466A5"/>
    <w:rsid w:val="24227285"/>
    <w:rsid w:val="245C6F5A"/>
    <w:rsid w:val="247B2AD0"/>
    <w:rsid w:val="247C3C55"/>
    <w:rsid w:val="24BB45F1"/>
    <w:rsid w:val="24E92CCB"/>
    <w:rsid w:val="24F54C98"/>
    <w:rsid w:val="24FE1A53"/>
    <w:rsid w:val="25186069"/>
    <w:rsid w:val="254A5414"/>
    <w:rsid w:val="25593DD3"/>
    <w:rsid w:val="256A2481"/>
    <w:rsid w:val="256C0B97"/>
    <w:rsid w:val="256D336D"/>
    <w:rsid w:val="25772BC1"/>
    <w:rsid w:val="25980A7B"/>
    <w:rsid w:val="259900C5"/>
    <w:rsid w:val="25BD456C"/>
    <w:rsid w:val="25D1444D"/>
    <w:rsid w:val="25FC7198"/>
    <w:rsid w:val="2600560B"/>
    <w:rsid w:val="260604F1"/>
    <w:rsid w:val="26652CEB"/>
    <w:rsid w:val="267B0C8F"/>
    <w:rsid w:val="2694600B"/>
    <w:rsid w:val="26A03827"/>
    <w:rsid w:val="26D83AD4"/>
    <w:rsid w:val="26F44115"/>
    <w:rsid w:val="271F12A2"/>
    <w:rsid w:val="272D4B6F"/>
    <w:rsid w:val="272E4ABE"/>
    <w:rsid w:val="27564033"/>
    <w:rsid w:val="277708F5"/>
    <w:rsid w:val="27970BB5"/>
    <w:rsid w:val="27CC240B"/>
    <w:rsid w:val="27FA1C1A"/>
    <w:rsid w:val="27FF5CEB"/>
    <w:rsid w:val="280C405D"/>
    <w:rsid w:val="28176D55"/>
    <w:rsid w:val="282A6565"/>
    <w:rsid w:val="28B34856"/>
    <w:rsid w:val="28B532C7"/>
    <w:rsid w:val="290B5722"/>
    <w:rsid w:val="29123E20"/>
    <w:rsid w:val="293F23F6"/>
    <w:rsid w:val="294A704C"/>
    <w:rsid w:val="29571F2C"/>
    <w:rsid w:val="296117E5"/>
    <w:rsid w:val="297A03B8"/>
    <w:rsid w:val="29AA2737"/>
    <w:rsid w:val="29C93CF0"/>
    <w:rsid w:val="29D0388C"/>
    <w:rsid w:val="29E23ED9"/>
    <w:rsid w:val="29E87AC5"/>
    <w:rsid w:val="2A0E3C16"/>
    <w:rsid w:val="2A3F51DC"/>
    <w:rsid w:val="2A486897"/>
    <w:rsid w:val="2A4E3C78"/>
    <w:rsid w:val="2A774404"/>
    <w:rsid w:val="2A7B472D"/>
    <w:rsid w:val="2A854A84"/>
    <w:rsid w:val="2A991BA5"/>
    <w:rsid w:val="2ABD03C8"/>
    <w:rsid w:val="2AFA6690"/>
    <w:rsid w:val="2B051290"/>
    <w:rsid w:val="2B0D3DEA"/>
    <w:rsid w:val="2B6B51F1"/>
    <w:rsid w:val="2BBD3820"/>
    <w:rsid w:val="2C0366ED"/>
    <w:rsid w:val="2C066301"/>
    <w:rsid w:val="2C862C9B"/>
    <w:rsid w:val="2C8C2897"/>
    <w:rsid w:val="2CA627FA"/>
    <w:rsid w:val="2CB02CA0"/>
    <w:rsid w:val="2CB9463C"/>
    <w:rsid w:val="2CF83E9F"/>
    <w:rsid w:val="2CFB21D1"/>
    <w:rsid w:val="2D3D29A6"/>
    <w:rsid w:val="2D404F01"/>
    <w:rsid w:val="2D5077E2"/>
    <w:rsid w:val="2D653F6B"/>
    <w:rsid w:val="2D854EA5"/>
    <w:rsid w:val="2D892C45"/>
    <w:rsid w:val="2D976FAD"/>
    <w:rsid w:val="2D9F2D97"/>
    <w:rsid w:val="2DA007F6"/>
    <w:rsid w:val="2DC95BCB"/>
    <w:rsid w:val="2DF61339"/>
    <w:rsid w:val="2E2B19A0"/>
    <w:rsid w:val="2E2C5CC5"/>
    <w:rsid w:val="2E357659"/>
    <w:rsid w:val="2E5071DD"/>
    <w:rsid w:val="2E7A1AC5"/>
    <w:rsid w:val="2E8050DA"/>
    <w:rsid w:val="2EC3392A"/>
    <w:rsid w:val="2F023B9B"/>
    <w:rsid w:val="2F0F6922"/>
    <w:rsid w:val="2F101120"/>
    <w:rsid w:val="2F212C43"/>
    <w:rsid w:val="2F3E506B"/>
    <w:rsid w:val="2F4B65B5"/>
    <w:rsid w:val="2F6618F9"/>
    <w:rsid w:val="2F796D3B"/>
    <w:rsid w:val="2F7D6D0E"/>
    <w:rsid w:val="2F9C409F"/>
    <w:rsid w:val="2FA6436A"/>
    <w:rsid w:val="2FA8093A"/>
    <w:rsid w:val="2FC60686"/>
    <w:rsid w:val="2FDE51CF"/>
    <w:rsid w:val="30057585"/>
    <w:rsid w:val="300A06B2"/>
    <w:rsid w:val="302705B7"/>
    <w:rsid w:val="303B6C28"/>
    <w:rsid w:val="309E6C79"/>
    <w:rsid w:val="30A87BD5"/>
    <w:rsid w:val="30B22962"/>
    <w:rsid w:val="30BC123B"/>
    <w:rsid w:val="30E8245E"/>
    <w:rsid w:val="30FF392B"/>
    <w:rsid w:val="312059EE"/>
    <w:rsid w:val="314464CB"/>
    <w:rsid w:val="31686850"/>
    <w:rsid w:val="31B46B87"/>
    <w:rsid w:val="31BC360D"/>
    <w:rsid w:val="321B4A14"/>
    <w:rsid w:val="32466FDF"/>
    <w:rsid w:val="32547198"/>
    <w:rsid w:val="325471F9"/>
    <w:rsid w:val="32596F4B"/>
    <w:rsid w:val="325F26CF"/>
    <w:rsid w:val="327D34FD"/>
    <w:rsid w:val="328D5CA7"/>
    <w:rsid w:val="32BD2BBA"/>
    <w:rsid w:val="32E5567F"/>
    <w:rsid w:val="32EC3CAC"/>
    <w:rsid w:val="332D3D3B"/>
    <w:rsid w:val="333E57C3"/>
    <w:rsid w:val="33557711"/>
    <w:rsid w:val="3380619C"/>
    <w:rsid w:val="338A5BA1"/>
    <w:rsid w:val="33AD2E05"/>
    <w:rsid w:val="33AF3A71"/>
    <w:rsid w:val="33BE0692"/>
    <w:rsid w:val="33FE7C19"/>
    <w:rsid w:val="3402484B"/>
    <w:rsid w:val="34097D3C"/>
    <w:rsid w:val="34197953"/>
    <w:rsid w:val="342A2CC4"/>
    <w:rsid w:val="343F57A8"/>
    <w:rsid w:val="34840EDF"/>
    <w:rsid w:val="349E75D6"/>
    <w:rsid w:val="34A2199C"/>
    <w:rsid w:val="34A642ED"/>
    <w:rsid w:val="34AB511B"/>
    <w:rsid w:val="34D900AA"/>
    <w:rsid w:val="34F95D41"/>
    <w:rsid w:val="34FF632D"/>
    <w:rsid w:val="350C6970"/>
    <w:rsid w:val="35182144"/>
    <w:rsid w:val="352B528B"/>
    <w:rsid w:val="352F46E2"/>
    <w:rsid w:val="355228F1"/>
    <w:rsid w:val="3558116A"/>
    <w:rsid w:val="35617AB5"/>
    <w:rsid w:val="356255D3"/>
    <w:rsid w:val="35A046FC"/>
    <w:rsid w:val="35AC3074"/>
    <w:rsid w:val="35BF2732"/>
    <w:rsid w:val="35C11C0B"/>
    <w:rsid w:val="35D22761"/>
    <w:rsid w:val="35ED0EB0"/>
    <w:rsid w:val="35EE5FDC"/>
    <w:rsid w:val="361678E0"/>
    <w:rsid w:val="361E79E6"/>
    <w:rsid w:val="363E4710"/>
    <w:rsid w:val="369F1D2F"/>
    <w:rsid w:val="36C620AA"/>
    <w:rsid w:val="36CC3E08"/>
    <w:rsid w:val="370A04A2"/>
    <w:rsid w:val="37143014"/>
    <w:rsid w:val="3744649A"/>
    <w:rsid w:val="37595322"/>
    <w:rsid w:val="37674004"/>
    <w:rsid w:val="37686177"/>
    <w:rsid w:val="377D60C2"/>
    <w:rsid w:val="377D62E6"/>
    <w:rsid w:val="37B70106"/>
    <w:rsid w:val="37E22D5C"/>
    <w:rsid w:val="37FD3570"/>
    <w:rsid w:val="383D15C3"/>
    <w:rsid w:val="38502567"/>
    <w:rsid w:val="38560748"/>
    <w:rsid w:val="3885331C"/>
    <w:rsid w:val="38854749"/>
    <w:rsid w:val="388C73BE"/>
    <w:rsid w:val="38DE21BB"/>
    <w:rsid w:val="38F12FA5"/>
    <w:rsid w:val="3917514D"/>
    <w:rsid w:val="391A4875"/>
    <w:rsid w:val="39610A3C"/>
    <w:rsid w:val="39762320"/>
    <w:rsid w:val="39BA1164"/>
    <w:rsid w:val="39C14206"/>
    <w:rsid w:val="39EC7BA3"/>
    <w:rsid w:val="3A155C3F"/>
    <w:rsid w:val="3A286186"/>
    <w:rsid w:val="3A9F53E5"/>
    <w:rsid w:val="3ACA7A97"/>
    <w:rsid w:val="3ACD3F52"/>
    <w:rsid w:val="3AE1011C"/>
    <w:rsid w:val="3AEB669B"/>
    <w:rsid w:val="3B217973"/>
    <w:rsid w:val="3B2D6FCF"/>
    <w:rsid w:val="3B5C1FFA"/>
    <w:rsid w:val="3B721387"/>
    <w:rsid w:val="3B91699D"/>
    <w:rsid w:val="3BAD291B"/>
    <w:rsid w:val="3BB71201"/>
    <w:rsid w:val="3BE77A19"/>
    <w:rsid w:val="3BEB6E9E"/>
    <w:rsid w:val="3BF53ADF"/>
    <w:rsid w:val="3C2E2583"/>
    <w:rsid w:val="3C3F111B"/>
    <w:rsid w:val="3C410909"/>
    <w:rsid w:val="3C66026F"/>
    <w:rsid w:val="3C795F40"/>
    <w:rsid w:val="3C931BA6"/>
    <w:rsid w:val="3C975F88"/>
    <w:rsid w:val="3CC573F3"/>
    <w:rsid w:val="3CCF0039"/>
    <w:rsid w:val="3CE44F98"/>
    <w:rsid w:val="3CF072D4"/>
    <w:rsid w:val="3CF938A7"/>
    <w:rsid w:val="3D0015F3"/>
    <w:rsid w:val="3D170D40"/>
    <w:rsid w:val="3D3618F4"/>
    <w:rsid w:val="3D4420A4"/>
    <w:rsid w:val="3E0B11C4"/>
    <w:rsid w:val="3E232A11"/>
    <w:rsid w:val="3E37177D"/>
    <w:rsid w:val="3EAB3192"/>
    <w:rsid w:val="3EBE6525"/>
    <w:rsid w:val="3ED30760"/>
    <w:rsid w:val="3EEC689D"/>
    <w:rsid w:val="3EFE44FC"/>
    <w:rsid w:val="3F165C52"/>
    <w:rsid w:val="3F500635"/>
    <w:rsid w:val="3F637834"/>
    <w:rsid w:val="3F677481"/>
    <w:rsid w:val="3F8924ED"/>
    <w:rsid w:val="3FD24A1E"/>
    <w:rsid w:val="3FDA5828"/>
    <w:rsid w:val="3FFB5187"/>
    <w:rsid w:val="3FFE3188"/>
    <w:rsid w:val="40130133"/>
    <w:rsid w:val="403A4F2D"/>
    <w:rsid w:val="405331DB"/>
    <w:rsid w:val="406832A5"/>
    <w:rsid w:val="408528DE"/>
    <w:rsid w:val="416502F9"/>
    <w:rsid w:val="41721DC7"/>
    <w:rsid w:val="41744798"/>
    <w:rsid w:val="419C087C"/>
    <w:rsid w:val="41D31AA5"/>
    <w:rsid w:val="41E512DB"/>
    <w:rsid w:val="42322DF1"/>
    <w:rsid w:val="423F6C52"/>
    <w:rsid w:val="4251586E"/>
    <w:rsid w:val="425A4F06"/>
    <w:rsid w:val="427E2E65"/>
    <w:rsid w:val="427E6924"/>
    <w:rsid w:val="42857117"/>
    <w:rsid w:val="42AE4563"/>
    <w:rsid w:val="42B76A88"/>
    <w:rsid w:val="42F675D3"/>
    <w:rsid w:val="43105446"/>
    <w:rsid w:val="431E5AAC"/>
    <w:rsid w:val="43B6025C"/>
    <w:rsid w:val="441429A6"/>
    <w:rsid w:val="44300A7F"/>
    <w:rsid w:val="44964837"/>
    <w:rsid w:val="44ED2961"/>
    <w:rsid w:val="452D5DDF"/>
    <w:rsid w:val="45300074"/>
    <w:rsid w:val="454304A7"/>
    <w:rsid w:val="454920FB"/>
    <w:rsid w:val="456222D5"/>
    <w:rsid w:val="45857177"/>
    <w:rsid w:val="45984364"/>
    <w:rsid w:val="45987899"/>
    <w:rsid w:val="45B8470E"/>
    <w:rsid w:val="45BD767F"/>
    <w:rsid w:val="45C910A1"/>
    <w:rsid w:val="46360DBD"/>
    <w:rsid w:val="463F3996"/>
    <w:rsid w:val="4641149E"/>
    <w:rsid w:val="464F6D93"/>
    <w:rsid w:val="46732FB2"/>
    <w:rsid w:val="46816499"/>
    <w:rsid w:val="468B1A92"/>
    <w:rsid w:val="46912CCA"/>
    <w:rsid w:val="46A6534C"/>
    <w:rsid w:val="46A67E45"/>
    <w:rsid w:val="47131FAF"/>
    <w:rsid w:val="47215F5E"/>
    <w:rsid w:val="475A2D93"/>
    <w:rsid w:val="47694CDB"/>
    <w:rsid w:val="4792398E"/>
    <w:rsid w:val="47A00780"/>
    <w:rsid w:val="47B35835"/>
    <w:rsid w:val="47B90B93"/>
    <w:rsid w:val="47BA52D4"/>
    <w:rsid w:val="47D65FF8"/>
    <w:rsid w:val="47EA58E3"/>
    <w:rsid w:val="4895541E"/>
    <w:rsid w:val="48977B1F"/>
    <w:rsid w:val="48AD031E"/>
    <w:rsid w:val="48C73E59"/>
    <w:rsid w:val="48D32358"/>
    <w:rsid w:val="48E77DB4"/>
    <w:rsid w:val="491245B2"/>
    <w:rsid w:val="49156426"/>
    <w:rsid w:val="493452BD"/>
    <w:rsid w:val="4939654F"/>
    <w:rsid w:val="494410A8"/>
    <w:rsid w:val="496332A3"/>
    <w:rsid w:val="496352D5"/>
    <w:rsid w:val="496F1EAB"/>
    <w:rsid w:val="497E1F90"/>
    <w:rsid w:val="49A862F6"/>
    <w:rsid w:val="49AB0540"/>
    <w:rsid w:val="49C37B8C"/>
    <w:rsid w:val="49CA72A2"/>
    <w:rsid w:val="4A0A75FC"/>
    <w:rsid w:val="4A0E759D"/>
    <w:rsid w:val="4A171854"/>
    <w:rsid w:val="4A2E5F27"/>
    <w:rsid w:val="4A4A58CD"/>
    <w:rsid w:val="4A6E3060"/>
    <w:rsid w:val="4ACF3D42"/>
    <w:rsid w:val="4ACF5E25"/>
    <w:rsid w:val="4AEC3B69"/>
    <w:rsid w:val="4AEF667A"/>
    <w:rsid w:val="4B984146"/>
    <w:rsid w:val="4BA34B3B"/>
    <w:rsid w:val="4BC27F29"/>
    <w:rsid w:val="4BC70D92"/>
    <w:rsid w:val="4BE12070"/>
    <w:rsid w:val="4C150A97"/>
    <w:rsid w:val="4C2911C9"/>
    <w:rsid w:val="4C853329"/>
    <w:rsid w:val="4C884746"/>
    <w:rsid w:val="4C901036"/>
    <w:rsid w:val="4C985CB1"/>
    <w:rsid w:val="4CC003AE"/>
    <w:rsid w:val="4CE70B42"/>
    <w:rsid w:val="4D036F02"/>
    <w:rsid w:val="4D1746CE"/>
    <w:rsid w:val="4D181FAC"/>
    <w:rsid w:val="4D1F02C9"/>
    <w:rsid w:val="4D776E93"/>
    <w:rsid w:val="4D98218F"/>
    <w:rsid w:val="4DA005EE"/>
    <w:rsid w:val="4DA8400B"/>
    <w:rsid w:val="4DBC1817"/>
    <w:rsid w:val="4DDD68DB"/>
    <w:rsid w:val="4DFA3F49"/>
    <w:rsid w:val="4E214736"/>
    <w:rsid w:val="4E3C0400"/>
    <w:rsid w:val="4E4D24B4"/>
    <w:rsid w:val="4E4E0777"/>
    <w:rsid w:val="4E7C7A6C"/>
    <w:rsid w:val="4E8B6491"/>
    <w:rsid w:val="4E8C0B97"/>
    <w:rsid w:val="4EA04671"/>
    <w:rsid w:val="4EB54228"/>
    <w:rsid w:val="4EC91753"/>
    <w:rsid w:val="4ED90B67"/>
    <w:rsid w:val="4EE9652B"/>
    <w:rsid w:val="4EED6811"/>
    <w:rsid w:val="4F016DF5"/>
    <w:rsid w:val="4F31785A"/>
    <w:rsid w:val="4F62177C"/>
    <w:rsid w:val="4FA36963"/>
    <w:rsid w:val="4FB714CB"/>
    <w:rsid w:val="500967C4"/>
    <w:rsid w:val="5015648F"/>
    <w:rsid w:val="5027481D"/>
    <w:rsid w:val="5029090D"/>
    <w:rsid w:val="503B6935"/>
    <w:rsid w:val="504A3743"/>
    <w:rsid w:val="505A5AE9"/>
    <w:rsid w:val="508332D8"/>
    <w:rsid w:val="50B10E89"/>
    <w:rsid w:val="50B21A00"/>
    <w:rsid w:val="50C03018"/>
    <w:rsid w:val="50C4746D"/>
    <w:rsid w:val="51345692"/>
    <w:rsid w:val="513D59DF"/>
    <w:rsid w:val="51F34D82"/>
    <w:rsid w:val="51FD09EE"/>
    <w:rsid w:val="52175C2D"/>
    <w:rsid w:val="52226F61"/>
    <w:rsid w:val="528564FF"/>
    <w:rsid w:val="52862624"/>
    <w:rsid w:val="52882015"/>
    <w:rsid w:val="52AB2905"/>
    <w:rsid w:val="52DB1A60"/>
    <w:rsid w:val="53766C71"/>
    <w:rsid w:val="537E382B"/>
    <w:rsid w:val="53A118E8"/>
    <w:rsid w:val="53F1285C"/>
    <w:rsid w:val="53F22545"/>
    <w:rsid w:val="540A0888"/>
    <w:rsid w:val="5448105B"/>
    <w:rsid w:val="54631C12"/>
    <w:rsid w:val="54AA7835"/>
    <w:rsid w:val="55511242"/>
    <w:rsid w:val="55532BAE"/>
    <w:rsid w:val="555B741E"/>
    <w:rsid w:val="558A459C"/>
    <w:rsid w:val="559412DC"/>
    <w:rsid w:val="55E615B7"/>
    <w:rsid w:val="56027FE2"/>
    <w:rsid w:val="560878A0"/>
    <w:rsid w:val="560F777E"/>
    <w:rsid w:val="56227721"/>
    <w:rsid w:val="562A0219"/>
    <w:rsid w:val="563F15FA"/>
    <w:rsid w:val="565837F2"/>
    <w:rsid w:val="566E5868"/>
    <w:rsid w:val="56863D12"/>
    <w:rsid w:val="56F645C8"/>
    <w:rsid w:val="570521B0"/>
    <w:rsid w:val="57086707"/>
    <w:rsid w:val="571750AF"/>
    <w:rsid w:val="57394BFE"/>
    <w:rsid w:val="574055FD"/>
    <w:rsid w:val="57614CA9"/>
    <w:rsid w:val="5770784F"/>
    <w:rsid w:val="57901E6C"/>
    <w:rsid w:val="57A61797"/>
    <w:rsid w:val="57AF4065"/>
    <w:rsid w:val="57F10CCF"/>
    <w:rsid w:val="57F426B9"/>
    <w:rsid w:val="57F93951"/>
    <w:rsid w:val="580268A6"/>
    <w:rsid w:val="5810193B"/>
    <w:rsid w:val="582E6756"/>
    <w:rsid w:val="58490034"/>
    <w:rsid w:val="585453C1"/>
    <w:rsid w:val="588366CE"/>
    <w:rsid w:val="58BB2AD0"/>
    <w:rsid w:val="58FD7C80"/>
    <w:rsid w:val="590F66DE"/>
    <w:rsid w:val="591C7C61"/>
    <w:rsid w:val="59207ACE"/>
    <w:rsid w:val="59322466"/>
    <w:rsid w:val="598175E9"/>
    <w:rsid w:val="59942D74"/>
    <w:rsid w:val="59A026C3"/>
    <w:rsid w:val="59AF7649"/>
    <w:rsid w:val="59C51EF7"/>
    <w:rsid w:val="59F903EB"/>
    <w:rsid w:val="5A37431C"/>
    <w:rsid w:val="5A713750"/>
    <w:rsid w:val="5ADE5545"/>
    <w:rsid w:val="5B1136EE"/>
    <w:rsid w:val="5B2B3B1B"/>
    <w:rsid w:val="5B4D6DF5"/>
    <w:rsid w:val="5B536816"/>
    <w:rsid w:val="5B745DCE"/>
    <w:rsid w:val="5B8D0B66"/>
    <w:rsid w:val="5BA86980"/>
    <w:rsid w:val="5BB83877"/>
    <w:rsid w:val="5BBC64B8"/>
    <w:rsid w:val="5BFF5BC3"/>
    <w:rsid w:val="5C0271C0"/>
    <w:rsid w:val="5C0E3BE0"/>
    <w:rsid w:val="5C136229"/>
    <w:rsid w:val="5C46727F"/>
    <w:rsid w:val="5C4D5544"/>
    <w:rsid w:val="5C4F2624"/>
    <w:rsid w:val="5C5B1979"/>
    <w:rsid w:val="5CCC6E87"/>
    <w:rsid w:val="5CF87A4C"/>
    <w:rsid w:val="5D04678E"/>
    <w:rsid w:val="5D1E2B53"/>
    <w:rsid w:val="5D3B73FD"/>
    <w:rsid w:val="5DBD0AFF"/>
    <w:rsid w:val="5DDA1A5C"/>
    <w:rsid w:val="5DED3672"/>
    <w:rsid w:val="5E0D4C96"/>
    <w:rsid w:val="5E516C3F"/>
    <w:rsid w:val="5E83592B"/>
    <w:rsid w:val="5E841FF4"/>
    <w:rsid w:val="5EAD498B"/>
    <w:rsid w:val="5EDA1CD8"/>
    <w:rsid w:val="5F0064D9"/>
    <w:rsid w:val="5F165084"/>
    <w:rsid w:val="5F1F15C8"/>
    <w:rsid w:val="5F227147"/>
    <w:rsid w:val="5F25441C"/>
    <w:rsid w:val="5F3D3DEF"/>
    <w:rsid w:val="5F9F6E29"/>
    <w:rsid w:val="5FD84993"/>
    <w:rsid w:val="5FF1596E"/>
    <w:rsid w:val="601E24BD"/>
    <w:rsid w:val="60617A14"/>
    <w:rsid w:val="607D2DEE"/>
    <w:rsid w:val="60934D59"/>
    <w:rsid w:val="60CF458A"/>
    <w:rsid w:val="60F361A0"/>
    <w:rsid w:val="613379EF"/>
    <w:rsid w:val="61887FD0"/>
    <w:rsid w:val="62070FF2"/>
    <w:rsid w:val="62301B6A"/>
    <w:rsid w:val="624B0CF8"/>
    <w:rsid w:val="62574B20"/>
    <w:rsid w:val="626E6547"/>
    <w:rsid w:val="628D0768"/>
    <w:rsid w:val="62991D3D"/>
    <w:rsid w:val="62A4224B"/>
    <w:rsid w:val="62B00041"/>
    <w:rsid w:val="62DC2A42"/>
    <w:rsid w:val="62E95A31"/>
    <w:rsid w:val="63023F13"/>
    <w:rsid w:val="631D3F3F"/>
    <w:rsid w:val="632E68DE"/>
    <w:rsid w:val="635362BE"/>
    <w:rsid w:val="63796ACD"/>
    <w:rsid w:val="6388484A"/>
    <w:rsid w:val="63AE7796"/>
    <w:rsid w:val="63BF1085"/>
    <w:rsid w:val="63CB7198"/>
    <w:rsid w:val="63E259A3"/>
    <w:rsid w:val="64115A50"/>
    <w:rsid w:val="64345203"/>
    <w:rsid w:val="643538A7"/>
    <w:rsid w:val="64370C5E"/>
    <w:rsid w:val="64413A8A"/>
    <w:rsid w:val="646126F4"/>
    <w:rsid w:val="647427DA"/>
    <w:rsid w:val="6498223F"/>
    <w:rsid w:val="64AF0594"/>
    <w:rsid w:val="64DC60E0"/>
    <w:rsid w:val="650020EC"/>
    <w:rsid w:val="65150BF5"/>
    <w:rsid w:val="651D3DBC"/>
    <w:rsid w:val="655646B6"/>
    <w:rsid w:val="65687EE7"/>
    <w:rsid w:val="658D318A"/>
    <w:rsid w:val="658E464D"/>
    <w:rsid w:val="65D67EA6"/>
    <w:rsid w:val="660711F3"/>
    <w:rsid w:val="661F1DED"/>
    <w:rsid w:val="662B6E00"/>
    <w:rsid w:val="66365414"/>
    <w:rsid w:val="66436F25"/>
    <w:rsid w:val="668D7833"/>
    <w:rsid w:val="66A63993"/>
    <w:rsid w:val="66C34E44"/>
    <w:rsid w:val="67003606"/>
    <w:rsid w:val="67662DD2"/>
    <w:rsid w:val="678473B8"/>
    <w:rsid w:val="678F0B7A"/>
    <w:rsid w:val="679C2091"/>
    <w:rsid w:val="679C5F58"/>
    <w:rsid w:val="679F72AE"/>
    <w:rsid w:val="67A0370A"/>
    <w:rsid w:val="67C86BBB"/>
    <w:rsid w:val="67F11CCC"/>
    <w:rsid w:val="67F31753"/>
    <w:rsid w:val="681152DA"/>
    <w:rsid w:val="683620A4"/>
    <w:rsid w:val="685D38E7"/>
    <w:rsid w:val="686E36C2"/>
    <w:rsid w:val="688E0B38"/>
    <w:rsid w:val="68B759AF"/>
    <w:rsid w:val="69126FCE"/>
    <w:rsid w:val="691B5FF8"/>
    <w:rsid w:val="69251C6F"/>
    <w:rsid w:val="697A33F8"/>
    <w:rsid w:val="697E12E2"/>
    <w:rsid w:val="69857E43"/>
    <w:rsid w:val="69A17C28"/>
    <w:rsid w:val="69C17002"/>
    <w:rsid w:val="69C37FD5"/>
    <w:rsid w:val="69C96734"/>
    <w:rsid w:val="69EE6894"/>
    <w:rsid w:val="69FF2D97"/>
    <w:rsid w:val="6A0B64AB"/>
    <w:rsid w:val="6A2D4F6F"/>
    <w:rsid w:val="6A76270C"/>
    <w:rsid w:val="6AA178B7"/>
    <w:rsid w:val="6AB30EE0"/>
    <w:rsid w:val="6B0D78BA"/>
    <w:rsid w:val="6B1453DE"/>
    <w:rsid w:val="6BB11757"/>
    <w:rsid w:val="6BC60100"/>
    <w:rsid w:val="6BE522C4"/>
    <w:rsid w:val="6C0B525C"/>
    <w:rsid w:val="6C0C6172"/>
    <w:rsid w:val="6C33184C"/>
    <w:rsid w:val="6C460FC8"/>
    <w:rsid w:val="6C6F590C"/>
    <w:rsid w:val="6C920A44"/>
    <w:rsid w:val="6CA10C9D"/>
    <w:rsid w:val="6D7429CA"/>
    <w:rsid w:val="6D8011FF"/>
    <w:rsid w:val="6D81729A"/>
    <w:rsid w:val="6D83328A"/>
    <w:rsid w:val="6DA132DF"/>
    <w:rsid w:val="6DB25A45"/>
    <w:rsid w:val="6DB3518A"/>
    <w:rsid w:val="6DBF149D"/>
    <w:rsid w:val="6DD0644D"/>
    <w:rsid w:val="6DDE45A0"/>
    <w:rsid w:val="6E813C57"/>
    <w:rsid w:val="6E816946"/>
    <w:rsid w:val="6E9273DD"/>
    <w:rsid w:val="6EA13397"/>
    <w:rsid w:val="6EA82CF4"/>
    <w:rsid w:val="6EC83817"/>
    <w:rsid w:val="6EF6462F"/>
    <w:rsid w:val="6F2B5D24"/>
    <w:rsid w:val="6F305042"/>
    <w:rsid w:val="6F6D600C"/>
    <w:rsid w:val="6F8E743C"/>
    <w:rsid w:val="6F9148A6"/>
    <w:rsid w:val="6FA15918"/>
    <w:rsid w:val="6FE70068"/>
    <w:rsid w:val="70077F99"/>
    <w:rsid w:val="701B5209"/>
    <w:rsid w:val="704B3502"/>
    <w:rsid w:val="70604402"/>
    <w:rsid w:val="706C3AB4"/>
    <w:rsid w:val="70B52A1A"/>
    <w:rsid w:val="70C710DB"/>
    <w:rsid w:val="70CA6F0E"/>
    <w:rsid w:val="70F849F5"/>
    <w:rsid w:val="713D6B56"/>
    <w:rsid w:val="7158635A"/>
    <w:rsid w:val="71D67CE5"/>
    <w:rsid w:val="720B78D8"/>
    <w:rsid w:val="7215547A"/>
    <w:rsid w:val="722306C0"/>
    <w:rsid w:val="72274693"/>
    <w:rsid w:val="72426C83"/>
    <w:rsid w:val="72532C20"/>
    <w:rsid w:val="72546249"/>
    <w:rsid w:val="72785F39"/>
    <w:rsid w:val="7281280A"/>
    <w:rsid w:val="72A47741"/>
    <w:rsid w:val="72ED2DDC"/>
    <w:rsid w:val="72EF01D2"/>
    <w:rsid w:val="72F44E61"/>
    <w:rsid w:val="73510DC0"/>
    <w:rsid w:val="736D65D0"/>
    <w:rsid w:val="73764930"/>
    <w:rsid w:val="73792E96"/>
    <w:rsid w:val="737E4302"/>
    <w:rsid w:val="73A056E1"/>
    <w:rsid w:val="73C04092"/>
    <w:rsid w:val="73DC54A2"/>
    <w:rsid w:val="73FA3F17"/>
    <w:rsid w:val="74593152"/>
    <w:rsid w:val="74A72954"/>
    <w:rsid w:val="74C27DD4"/>
    <w:rsid w:val="74F6490C"/>
    <w:rsid w:val="75100018"/>
    <w:rsid w:val="75230595"/>
    <w:rsid w:val="752F77D8"/>
    <w:rsid w:val="75662CB0"/>
    <w:rsid w:val="756821A5"/>
    <w:rsid w:val="757C2265"/>
    <w:rsid w:val="75CA3EA0"/>
    <w:rsid w:val="75D6628D"/>
    <w:rsid w:val="75DA28FD"/>
    <w:rsid w:val="75E766C5"/>
    <w:rsid w:val="76026572"/>
    <w:rsid w:val="76091772"/>
    <w:rsid w:val="767E47AA"/>
    <w:rsid w:val="769D1A63"/>
    <w:rsid w:val="76A07EAA"/>
    <w:rsid w:val="76C61112"/>
    <w:rsid w:val="76D729C6"/>
    <w:rsid w:val="770401C5"/>
    <w:rsid w:val="77165788"/>
    <w:rsid w:val="772F36A0"/>
    <w:rsid w:val="77466941"/>
    <w:rsid w:val="77C73A28"/>
    <w:rsid w:val="77DB7632"/>
    <w:rsid w:val="780A651D"/>
    <w:rsid w:val="781C1CD7"/>
    <w:rsid w:val="78285C07"/>
    <w:rsid w:val="783530FC"/>
    <w:rsid w:val="789D1EF1"/>
    <w:rsid w:val="78C24CB4"/>
    <w:rsid w:val="78E44635"/>
    <w:rsid w:val="78F12796"/>
    <w:rsid w:val="79020744"/>
    <w:rsid w:val="79122DE6"/>
    <w:rsid w:val="791B3D0B"/>
    <w:rsid w:val="792C41FE"/>
    <w:rsid w:val="793B5948"/>
    <w:rsid w:val="7944707C"/>
    <w:rsid w:val="7967746F"/>
    <w:rsid w:val="798432BE"/>
    <w:rsid w:val="79971E10"/>
    <w:rsid w:val="79AE616F"/>
    <w:rsid w:val="79C11052"/>
    <w:rsid w:val="79F95A8F"/>
    <w:rsid w:val="7A2C52DF"/>
    <w:rsid w:val="7A6503D8"/>
    <w:rsid w:val="7A914723"/>
    <w:rsid w:val="7ABA0732"/>
    <w:rsid w:val="7B0710C7"/>
    <w:rsid w:val="7B7406A8"/>
    <w:rsid w:val="7B8C77AD"/>
    <w:rsid w:val="7BB636A5"/>
    <w:rsid w:val="7BB876F6"/>
    <w:rsid w:val="7BFB7C5B"/>
    <w:rsid w:val="7C07522C"/>
    <w:rsid w:val="7C3B004F"/>
    <w:rsid w:val="7C8242DC"/>
    <w:rsid w:val="7C866A13"/>
    <w:rsid w:val="7C92409C"/>
    <w:rsid w:val="7CBE15C7"/>
    <w:rsid w:val="7CD73FAF"/>
    <w:rsid w:val="7CDA5EBC"/>
    <w:rsid w:val="7CF115DA"/>
    <w:rsid w:val="7D0E49C6"/>
    <w:rsid w:val="7D437EC0"/>
    <w:rsid w:val="7D686CE7"/>
    <w:rsid w:val="7D7A51FF"/>
    <w:rsid w:val="7D8F6896"/>
    <w:rsid w:val="7DBF70AE"/>
    <w:rsid w:val="7DD33741"/>
    <w:rsid w:val="7DDC0A58"/>
    <w:rsid w:val="7DDF6A1A"/>
    <w:rsid w:val="7E287CF5"/>
    <w:rsid w:val="7E51623C"/>
    <w:rsid w:val="7E9F6315"/>
    <w:rsid w:val="7EBA3649"/>
    <w:rsid w:val="7EEE318C"/>
    <w:rsid w:val="7F2156BC"/>
    <w:rsid w:val="7F4F0B9F"/>
    <w:rsid w:val="7F502F2B"/>
    <w:rsid w:val="7F6D28DA"/>
    <w:rsid w:val="7F8C6933"/>
    <w:rsid w:val="7FA65EE0"/>
    <w:rsid w:val="7FF50E52"/>
    <w:rsid w:val="7FF53A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Emphasis"/>
    <w:basedOn w:val="9"/>
    <w:qFormat/>
    <w:uiPriority w:val="0"/>
    <w:rPr>
      <w:i/>
      <w:iCs/>
    </w:rPr>
  </w:style>
  <w:style w:type="character" w:styleId="11">
    <w:name w:val="FollowedHyperlink"/>
    <w:basedOn w:val="9"/>
    <w:qFormat/>
    <w:uiPriority w:val="0"/>
    <w:rPr>
      <w:color w:val="800080"/>
      <w:u w:val="single"/>
    </w:rPr>
  </w:style>
  <w:style w:type="character" w:styleId="12">
    <w:name w:val="Hyperlink"/>
    <w:basedOn w:val="9"/>
    <w:qFormat/>
    <w:uiPriority w:val="0"/>
    <w:rPr>
      <w:color w:val="0000FF"/>
      <w:u w:val="single"/>
    </w:rPr>
  </w:style>
  <w:style w:type="character" w:styleId="13">
    <w:name w:val="Strong"/>
    <w:basedOn w:val="9"/>
    <w:qFormat/>
    <w:uiPriority w:val="0"/>
    <w:rPr>
      <w:b/>
      <w:bCs/>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1158</Words>
  <Characters>6235</Characters>
  <Lines>0</Lines>
  <Paragraphs>0</Paragraphs>
  <TotalTime>8</TotalTime>
  <ScaleCrop>false</ScaleCrop>
  <LinksUpToDate>false</LinksUpToDate>
  <CharactersWithSpaces>7585</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2019-09-25T13:38:00Z</dcterms:created>
  <dc:creator>AY</dc:creator>
  <cp:lastModifiedBy>AY</cp:lastModifiedBy>
  <dcterms:modified xsi:type="dcterms:W3CDTF">2019-10-29T02:30:00Z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