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9fd19a70f59241d8c0ffaaae046bff206ba661"/>
    <w:p>
      <w:pPr>
        <w:pStyle w:val="Heading1"/>
      </w:pPr>
      <w:r>
        <w:t xml:space="preserve">Security and Access Control Document (SACD)</w:t>
      </w:r>
    </w:p>
    <w:bookmarkEnd w:id="20"/>
    <w:bookmarkStart w:id="22" w:name="lifelink-ai"/>
    <w:p>
      <w:pPr>
        <w:pStyle w:val="Heading1"/>
      </w:pPr>
      <w:r>
        <w:t xml:space="preserve">LifeLink AI</w:t>
      </w:r>
    </w:p>
    <w:bookmarkStart w:id="21" w:name="X087e0f14e8a76cb2d8d7652ca651138a0ed6239"/>
    <w:p>
      <w:pPr>
        <w:pStyle w:val="Heading2"/>
      </w:pPr>
      <w:r>
        <w:t xml:space="preserve">AI-Powered Women Safety &amp; Emergency Response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Security &amp; Access Control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security architecture, authentication mechanisms, authorization model, data protection policies, and access control rules for the LifeLink AI platform.</w:t>
      </w:r>
    </w:p>
    <w:p>
      <w:pPr>
        <w:pStyle w:val="BodyText"/>
      </w:pPr>
      <w:r>
        <w:t xml:space="preserve">The objective is to ensure that sensitive personal and emergency information is accessible only to authorized users while protecting the system against common security threats.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objectives"/>
    <w:p>
      <w:pPr>
        <w:pStyle w:val="Heading1"/>
      </w:pPr>
      <w:r>
        <w:t xml:space="preserve">2. Security Objectives</w:t>
      </w:r>
    </w:p>
    <w:p>
      <w:pPr>
        <w:pStyle w:val="FirstParagraph"/>
      </w:pPr>
      <w:r>
        <w:t xml:space="preserve">The platform is designed to achieve the following security goals:</w:t>
      </w:r>
    </w:p>
    <w:p>
      <w:pPr>
        <w:pStyle w:val="Compact"/>
        <w:numPr>
          <w:ilvl w:val="0"/>
          <w:numId w:val="1001"/>
        </w:numPr>
      </w:pPr>
      <w:r>
        <w:t xml:space="preserve">Protect user identity and personal information.</w:t>
      </w:r>
    </w:p>
    <w:p>
      <w:pPr>
        <w:pStyle w:val="Compact"/>
        <w:numPr>
          <w:ilvl w:val="0"/>
          <w:numId w:val="1001"/>
        </w:numPr>
      </w:pPr>
      <w:r>
        <w:t xml:space="preserve">Prevent unauthorized access.</w:t>
      </w:r>
    </w:p>
    <w:p>
      <w:pPr>
        <w:pStyle w:val="Compact"/>
        <w:numPr>
          <w:ilvl w:val="0"/>
          <w:numId w:val="1001"/>
        </w:numPr>
      </w:pPr>
      <w:r>
        <w:t xml:space="preserve">Secure emergency communications.</w:t>
      </w:r>
    </w:p>
    <w:p>
      <w:pPr>
        <w:pStyle w:val="Compact"/>
        <w:numPr>
          <w:ilvl w:val="0"/>
          <w:numId w:val="1001"/>
        </w:numPr>
      </w:pPr>
      <w:r>
        <w:t xml:space="preserve">Protect medical information.</w:t>
      </w:r>
    </w:p>
    <w:p>
      <w:pPr>
        <w:pStyle w:val="Compact"/>
        <w:numPr>
          <w:ilvl w:val="0"/>
          <w:numId w:val="1001"/>
        </w:numPr>
      </w:pPr>
      <w:r>
        <w:t xml:space="preserve">Ensure accountability through audit logging.</w:t>
      </w:r>
    </w:p>
    <w:p>
      <w:pPr>
        <w:pStyle w:val="Compact"/>
        <w:numPr>
          <w:ilvl w:val="0"/>
          <w:numId w:val="1001"/>
        </w:numPr>
      </w:pPr>
      <w:r>
        <w:t xml:space="preserve">Maintain service availability during emergencies.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principles"/>
    <w:p>
      <w:pPr>
        <w:pStyle w:val="Heading1"/>
      </w:pPr>
      <w:r>
        <w:t xml:space="preserve">3. Security Principles</w:t>
      </w:r>
    </w:p>
    <w:p>
      <w:pPr>
        <w:pStyle w:val="FirstParagraph"/>
      </w:pPr>
      <w:r>
        <w:t xml:space="preserve">LifeLink AI follows the following principles:</w:t>
      </w:r>
    </w:p>
    <w:p>
      <w:pPr>
        <w:pStyle w:val="Compact"/>
        <w:numPr>
          <w:ilvl w:val="0"/>
          <w:numId w:val="1002"/>
        </w:numPr>
      </w:pPr>
      <w:r>
        <w:t xml:space="preserve">Least Privilege</w:t>
      </w:r>
    </w:p>
    <w:p>
      <w:pPr>
        <w:pStyle w:val="Compact"/>
        <w:numPr>
          <w:ilvl w:val="0"/>
          <w:numId w:val="1002"/>
        </w:numPr>
      </w:pPr>
      <w:r>
        <w:t xml:space="preserve">Need-to-Know Access</w:t>
      </w:r>
    </w:p>
    <w:p>
      <w:pPr>
        <w:pStyle w:val="Compact"/>
        <w:numPr>
          <w:ilvl w:val="0"/>
          <w:numId w:val="1002"/>
        </w:numPr>
      </w:pPr>
      <w:r>
        <w:t xml:space="preserve">Zero Trust Authentication</w:t>
      </w:r>
    </w:p>
    <w:p>
      <w:pPr>
        <w:pStyle w:val="Compact"/>
        <w:numPr>
          <w:ilvl w:val="0"/>
          <w:numId w:val="1002"/>
        </w:numPr>
      </w:pPr>
      <w:r>
        <w:t xml:space="preserve">Secure by Default</w:t>
      </w:r>
    </w:p>
    <w:p>
      <w:pPr>
        <w:pStyle w:val="Compact"/>
        <w:numPr>
          <w:ilvl w:val="0"/>
          <w:numId w:val="1002"/>
        </w:numPr>
      </w:pPr>
      <w:r>
        <w:t xml:space="preserve">Defense in Depth</w:t>
      </w:r>
    </w:p>
    <w:p>
      <w:pPr>
        <w:pStyle w:val="Compact"/>
        <w:numPr>
          <w:ilvl w:val="0"/>
          <w:numId w:val="1002"/>
        </w:numPr>
      </w:pPr>
      <w:r>
        <w:t xml:space="preserve">Privacy by Design</w:t>
      </w:r>
    </w:p>
    <w:p>
      <w:r>
        <w:pict>
          <v:rect style="width:0;height:1.5pt" o:hralign="center" o:hrstd="t" o:hr="t"/>
        </w:pict>
      </w:r>
    </w:p>
    <w:bookmarkEnd w:id="25"/>
    <w:bookmarkStart w:id="26" w:name="authentication"/>
    <w:p>
      <w:pPr>
        <w:pStyle w:val="Heading1"/>
      </w:pPr>
      <w:r>
        <w:t xml:space="preserve">4. Authentication</w:t>
      </w:r>
    </w:p>
    <w:p>
      <w:pPr>
        <w:pStyle w:val="FirstParagraph"/>
      </w:pPr>
      <w:r>
        <w:t xml:space="preserve">Supported authentication methods:</w:t>
      </w:r>
    </w:p>
    <w:p>
      <w:pPr>
        <w:pStyle w:val="Compact"/>
        <w:numPr>
          <w:ilvl w:val="0"/>
          <w:numId w:val="1003"/>
        </w:numPr>
      </w:pPr>
      <w:r>
        <w:t xml:space="preserve">Email + Password</w:t>
      </w:r>
    </w:p>
    <w:p>
      <w:pPr>
        <w:pStyle w:val="Compact"/>
        <w:numPr>
          <w:ilvl w:val="0"/>
          <w:numId w:val="1003"/>
        </w:numPr>
      </w:pPr>
      <w:r>
        <w:t xml:space="preserve">Mobile Number + OTP (Future)</w:t>
      </w:r>
    </w:p>
    <w:p>
      <w:pPr>
        <w:pStyle w:val="Compact"/>
        <w:numPr>
          <w:ilvl w:val="0"/>
          <w:numId w:val="1003"/>
        </w:numPr>
      </w:pPr>
      <w:r>
        <w:t xml:space="preserve">Google Sign-In (Future)</w:t>
      </w:r>
    </w:p>
    <w:p>
      <w:pPr>
        <w:pStyle w:val="FirstParagraph"/>
      </w:pPr>
      <w:r>
        <w:t xml:space="preserve">Password Requirements:</w:t>
      </w:r>
    </w:p>
    <w:p>
      <w:pPr>
        <w:pStyle w:val="Compact"/>
        <w:numPr>
          <w:ilvl w:val="0"/>
          <w:numId w:val="1004"/>
        </w:numPr>
      </w:pPr>
      <w:r>
        <w:t xml:space="preserve">Minimum 8 characters</w:t>
      </w:r>
    </w:p>
    <w:p>
      <w:pPr>
        <w:pStyle w:val="Compact"/>
        <w:numPr>
          <w:ilvl w:val="0"/>
          <w:numId w:val="1004"/>
        </w:numPr>
      </w:pPr>
      <w:r>
        <w:t xml:space="preserve">At least one uppercase letter</w:t>
      </w:r>
    </w:p>
    <w:p>
      <w:pPr>
        <w:pStyle w:val="Compact"/>
        <w:numPr>
          <w:ilvl w:val="0"/>
          <w:numId w:val="1004"/>
        </w:numPr>
      </w:pPr>
      <w:r>
        <w:t xml:space="preserve">At least one lowercase letter</w:t>
      </w:r>
    </w:p>
    <w:p>
      <w:pPr>
        <w:pStyle w:val="Compact"/>
        <w:numPr>
          <w:ilvl w:val="0"/>
          <w:numId w:val="1004"/>
        </w:numPr>
      </w:pPr>
      <w:r>
        <w:t xml:space="preserve">At least one number</w:t>
      </w:r>
    </w:p>
    <w:p>
      <w:pPr>
        <w:pStyle w:val="Compact"/>
        <w:numPr>
          <w:ilvl w:val="0"/>
          <w:numId w:val="1004"/>
        </w:numPr>
      </w:pPr>
      <w:r>
        <w:t xml:space="preserve">At least one special character</w:t>
      </w:r>
    </w:p>
    <w:p>
      <w:pPr>
        <w:pStyle w:val="FirstParagraph"/>
      </w:pPr>
      <w:r>
        <w:t xml:space="preserve">Passwords are never stored in plain text.</w:t>
      </w:r>
    </w:p>
    <w:p>
      <w:pPr>
        <w:pStyle w:val="BodyText"/>
      </w:pPr>
      <w:r>
        <w:t xml:space="preserve">Passwords are hashed using:</w:t>
      </w:r>
    </w:p>
    <w:p>
      <w:pPr>
        <w:pStyle w:val="Compact"/>
        <w:numPr>
          <w:ilvl w:val="0"/>
          <w:numId w:val="1005"/>
        </w:numPr>
      </w:pPr>
      <w:r>
        <w:t xml:space="preserve">bcrypt</w:t>
      </w:r>
    </w:p>
    <w:p>
      <w:r>
        <w:pict>
          <v:rect style="width:0;height:1.5pt" o:hralign="center" o:hrstd="t" o:hr="t"/>
        </w:pict>
      </w:r>
    </w:p>
    <w:bookmarkEnd w:id="26"/>
    <w:bookmarkStart w:id="27" w:name="authorization"/>
    <w:p>
      <w:pPr>
        <w:pStyle w:val="Heading1"/>
      </w:pPr>
      <w:r>
        <w:t xml:space="preserve">5. Authorization</w:t>
      </w:r>
    </w:p>
    <w:p>
      <w:pPr>
        <w:pStyle w:val="FirstParagraph"/>
      </w:pPr>
      <w:r>
        <w:t xml:space="preserve">LifeLink AI uses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.</w:t>
      </w:r>
    </w:p>
    <w:p>
      <w:pPr>
        <w:pStyle w:val="BodyText"/>
      </w:pPr>
      <w:r>
        <w:t xml:space="preserve">Supported Roles:</w:t>
      </w:r>
    </w:p>
    <w:p>
      <w:pPr>
        <w:pStyle w:val="Compact"/>
        <w:numPr>
          <w:ilvl w:val="0"/>
          <w:numId w:val="1006"/>
        </w:numPr>
      </w:pPr>
      <w:r>
        <w:t xml:space="preserve">Citizen</w:t>
      </w:r>
    </w:p>
    <w:p>
      <w:pPr>
        <w:pStyle w:val="Compact"/>
        <w:numPr>
          <w:ilvl w:val="0"/>
          <w:numId w:val="1006"/>
        </w:numPr>
      </w:pPr>
      <w:r>
        <w:t xml:space="preserve">Family</w:t>
      </w:r>
    </w:p>
    <w:p>
      <w:pPr>
        <w:pStyle w:val="Compact"/>
        <w:numPr>
          <w:ilvl w:val="0"/>
          <w:numId w:val="1006"/>
        </w:numPr>
      </w:pPr>
      <w:r>
        <w:t xml:space="preserve">Responder</w:t>
      </w:r>
    </w:p>
    <w:p>
      <w:pPr>
        <w:pStyle w:val="Compact"/>
        <w:numPr>
          <w:ilvl w:val="0"/>
          <w:numId w:val="1006"/>
        </w:numPr>
      </w:pPr>
      <w:r>
        <w:t xml:space="preserve">Hospital</w:t>
      </w:r>
    </w:p>
    <w:p>
      <w:pPr>
        <w:pStyle w:val="Compact"/>
        <w:numPr>
          <w:ilvl w:val="0"/>
          <w:numId w:val="1006"/>
        </w:numPr>
      </w:pPr>
      <w:r>
        <w:t xml:space="preserve">Police</w:t>
      </w:r>
    </w:p>
    <w:p>
      <w:pPr>
        <w:pStyle w:val="Compact"/>
        <w:numPr>
          <w:ilvl w:val="0"/>
          <w:numId w:val="1006"/>
        </w:numPr>
      </w:pPr>
      <w:r>
        <w:t xml:space="preserve">Administrator</w:t>
      </w:r>
    </w:p>
    <w:p>
      <w:pPr>
        <w:pStyle w:val="FirstParagraph"/>
      </w:pPr>
      <w:r>
        <w:t xml:space="preserve">Every API validates the authenticated user’s role before allowing access.</w:t>
      </w:r>
    </w:p>
    <w:p>
      <w:r>
        <w:pict>
          <v:rect style="width:0;height:1.5pt" o:hralign="center" o:hrstd="t" o:hr="t"/>
        </w:pict>
      </w:r>
    </w:p>
    <w:bookmarkEnd w:id="27"/>
    <w:bookmarkStart w:id="34" w:name="user-permissions"/>
    <w:p>
      <w:pPr>
        <w:pStyle w:val="Heading1"/>
      </w:pPr>
      <w:r>
        <w:t xml:space="preserve">6. User Permissions</w:t>
      </w:r>
    </w:p>
    <w:bookmarkStart w:id="28" w:name="citizen"/>
    <w:p>
      <w:pPr>
        <w:pStyle w:val="Heading2"/>
      </w:pPr>
      <w:r>
        <w:t xml:space="preserve">Citizen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07"/>
        </w:numPr>
      </w:pPr>
      <w:r>
        <w:t xml:space="preserve">Register account</w:t>
      </w:r>
    </w:p>
    <w:p>
      <w:pPr>
        <w:pStyle w:val="Compact"/>
        <w:numPr>
          <w:ilvl w:val="0"/>
          <w:numId w:val="1007"/>
        </w:numPr>
      </w:pPr>
      <w:r>
        <w:t xml:space="preserve">Update profile</w:t>
      </w:r>
    </w:p>
    <w:p>
      <w:pPr>
        <w:pStyle w:val="Compact"/>
        <w:numPr>
          <w:ilvl w:val="0"/>
          <w:numId w:val="1007"/>
        </w:numPr>
      </w:pPr>
      <w:r>
        <w:t xml:space="preserve">Maintain medical information</w:t>
      </w:r>
    </w:p>
    <w:p>
      <w:pPr>
        <w:pStyle w:val="Compact"/>
        <w:numPr>
          <w:ilvl w:val="0"/>
          <w:numId w:val="1007"/>
        </w:numPr>
      </w:pPr>
      <w:r>
        <w:t xml:space="preserve">Add emergency contacts</w:t>
      </w:r>
    </w:p>
    <w:p>
      <w:pPr>
        <w:pStyle w:val="Compact"/>
        <w:numPr>
          <w:ilvl w:val="0"/>
          <w:numId w:val="1007"/>
        </w:numPr>
      </w:pPr>
      <w:r>
        <w:t xml:space="preserve">Trigger SOS</w:t>
      </w:r>
    </w:p>
    <w:p>
      <w:pPr>
        <w:pStyle w:val="Compact"/>
        <w:numPr>
          <w:ilvl w:val="0"/>
          <w:numId w:val="1007"/>
        </w:numPr>
      </w:pPr>
      <w:r>
        <w:t xml:space="preserve">View personal emergency history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08"/>
        </w:numPr>
      </w:pPr>
      <w:r>
        <w:t xml:space="preserve">View other users</w:t>
      </w:r>
    </w:p>
    <w:p>
      <w:pPr>
        <w:pStyle w:val="Compact"/>
        <w:numPr>
          <w:ilvl w:val="0"/>
          <w:numId w:val="1008"/>
        </w:numPr>
      </w:pPr>
      <w:r>
        <w:t xml:space="preserve">Access hospital information</w:t>
      </w:r>
    </w:p>
    <w:p>
      <w:pPr>
        <w:pStyle w:val="Compact"/>
        <w:numPr>
          <w:ilvl w:val="0"/>
          <w:numId w:val="1008"/>
        </w:numPr>
      </w:pPr>
      <w:r>
        <w:t xml:space="preserve">Accept emergencies</w:t>
      </w:r>
    </w:p>
    <w:p>
      <w:r>
        <w:pict>
          <v:rect style="width:0;height:1.5pt" o:hralign="center" o:hrstd="t" o:hr="t"/>
        </w:pict>
      </w:r>
    </w:p>
    <w:bookmarkEnd w:id="28"/>
    <w:bookmarkStart w:id="29" w:name="family"/>
    <w:p>
      <w:pPr>
        <w:pStyle w:val="Heading2"/>
      </w:pPr>
      <w:r>
        <w:t xml:space="preserve">Family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09"/>
        </w:numPr>
      </w:pPr>
      <w:r>
        <w:t xml:space="preserve">View linked citizen location during emergencies</w:t>
      </w:r>
    </w:p>
    <w:p>
      <w:pPr>
        <w:pStyle w:val="Compact"/>
        <w:numPr>
          <w:ilvl w:val="0"/>
          <w:numId w:val="1009"/>
        </w:numPr>
      </w:pPr>
      <w:r>
        <w:t xml:space="preserve">Receive notifications</w:t>
      </w:r>
    </w:p>
    <w:p>
      <w:pPr>
        <w:pStyle w:val="Compact"/>
        <w:numPr>
          <w:ilvl w:val="0"/>
          <w:numId w:val="1009"/>
        </w:numPr>
      </w:pPr>
      <w:r>
        <w:t xml:space="preserve">View emergency timeline</w:t>
      </w:r>
    </w:p>
    <w:p>
      <w:pPr>
        <w:pStyle w:val="Compact"/>
        <w:numPr>
          <w:ilvl w:val="0"/>
          <w:numId w:val="1009"/>
        </w:numPr>
      </w:pPr>
      <w:r>
        <w:t xml:space="preserve">Contact linked citizen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10"/>
        </w:numPr>
      </w:pPr>
      <w:r>
        <w:t xml:space="preserve">Trigger emergency for others</w:t>
      </w:r>
    </w:p>
    <w:p>
      <w:pPr>
        <w:pStyle w:val="Compact"/>
        <w:numPr>
          <w:ilvl w:val="0"/>
          <w:numId w:val="1010"/>
        </w:numPr>
      </w:pPr>
      <w:r>
        <w:t xml:space="preserve">Access unrelated users</w:t>
      </w:r>
    </w:p>
    <w:p>
      <w:pPr>
        <w:pStyle w:val="Compact"/>
        <w:numPr>
          <w:ilvl w:val="0"/>
          <w:numId w:val="1010"/>
        </w:numPr>
      </w:pPr>
      <w:r>
        <w:t xml:space="preserve">View hospital management screens</w:t>
      </w:r>
    </w:p>
    <w:p>
      <w:r>
        <w:pict>
          <v:rect style="width:0;height:1.5pt" o:hralign="center" o:hrstd="t" o:hr="t"/>
        </w:pict>
      </w:r>
    </w:p>
    <w:bookmarkEnd w:id="29"/>
    <w:bookmarkStart w:id="30" w:name="responder"/>
    <w:p>
      <w:pPr>
        <w:pStyle w:val="Heading2"/>
      </w:pPr>
      <w:r>
        <w:t xml:space="preserve">Responder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11"/>
        </w:numPr>
      </w:pPr>
      <w:r>
        <w:t xml:space="preserve">View assigned emergencies</w:t>
      </w:r>
    </w:p>
    <w:p>
      <w:pPr>
        <w:pStyle w:val="Compact"/>
        <w:numPr>
          <w:ilvl w:val="0"/>
          <w:numId w:val="1011"/>
        </w:numPr>
      </w:pPr>
      <w:r>
        <w:t xml:space="preserve">Accept emergency requests</w:t>
      </w:r>
    </w:p>
    <w:p>
      <w:pPr>
        <w:pStyle w:val="Compact"/>
        <w:numPr>
          <w:ilvl w:val="0"/>
          <w:numId w:val="1011"/>
        </w:numPr>
      </w:pPr>
      <w:r>
        <w:t xml:space="preserve">Navigate to emergency</w:t>
      </w:r>
    </w:p>
    <w:p>
      <w:pPr>
        <w:pStyle w:val="Compact"/>
        <w:numPr>
          <w:ilvl w:val="0"/>
          <w:numId w:val="1011"/>
        </w:numPr>
      </w:pPr>
      <w:r>
        <w:t xml:space="preserve">Update emergency status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12"/>
        </w:numPr>
      </w:pPr>
      <w:r>
        <w:t xml:space="preserve">Modify citizen profiles</w:t>
      </w:r>
    </w:p>
    <w:p>
      <w:pPr>
        <w:pStyle w:val="Compact"/>
        <w:numPr>
          <w:ilvl w:val="0"/>
          <w:numId w:val="1012"/>
        </w:numPr>
      </w:pPr>
      <w:r>
        <w:t xml:space="preserve">View unrelated emergency cases</w:t>
      </w:r>
    </w:p>
    <w:p>
      <w:pPr>
        <w:pStyle w:val="Compact"/>
        <w:numPr>
          <w:ilvl w:val="0"/>
          <w:numId w:val="1012"/>
        </w:numPr>
      </w:pPr>
      <w:r>
        <w:t xml:space="preserve">Access administrator functions</w:t>
      </w:r>
    </w:p>
    <w:p>
      <w:r>
        <w:pict>
          <v:rect style="width:0;height:1.5pt" o:hralign="center" o:hrstd="t" o:hr="t"/>
        </w:pict>
      </w:r>
    </w:p>
    <w:bookmarkEnd w:id="30"/>
    <w:bookmarkStart w:id="31" w:name="hospital"/>
    <w:p>
      <w:pPr>
        <w:pStyle w:val="Heading2"/>
      </w:pPr>
      <w:r>
        <w:t xml:space="preserve">Hospital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13"/>
        </w:numPr>
      </w:pPr>
      <w:r>
        <w:t xml:space="preserve">View incoming emergency requests</w:t>
      </w:r>
    </w:p>
    <w:p>
      <w:pPr>
        <w:pStyle w:val="Compact"/>
        <w:numPr>
          <w:ilvl w:val="0"/>
          <w:numId w:val="1013"/>
        </w:numPr>
      </w:pPr>
      <w:r>
        <w:t xml:space="preserve">Update ambulance dispatch</w:t>
      </w:r>
    </w:p>
    <w:p>
      <w:pPr>
        <w:pStyle w:val="Compact"/>
        <w:numPr>
          <w:ilvl w:val="0"/>
          <w:numId w:val="1013"/>
        </w:numPr>
      </w:pPr>
      <w:r>
        <w:t xml:space="preserve">Update emergency status</w:t>
      </w:r>
    </w:p>
    <w:p>
      <w:pPr>
        <w:pStyle w:val="Compact"/>
        <w:numPr>
          <w:ilvl w:val="0"/>
          <w:numId w:val="1013"/>
        </w:numPr>
      </w:pPr>
      <w:r>
        <w:t xml:space="preserve">View patient information for assigned emergencies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14"/>
        </w:numPr>
      </w:pPr>
      <w:r>
        <w:t xml:space="preserve">Modify citizen accounts</w:t>
      </w:r>
    </w:p>
    <w:p>
      <w:pPr>
        <w:pStyle w:val="Compact"/>
        <w:numPr>
          <w:ilvl w:val="0"/>
          <w:numId w:val="1014"/>
        </w:numPr>
      </w:pPr>
      <w:r>
        <w:t xml:space="preserve">Access unrelated hospitals</w:t>
      </w:r>
    </w:p>
    <w:p>
      <w:pPr>
        <w:pStyle w:val="Compact"/>
        <w:numPr>
          <w:ilvl w:val="0"/>
          <w:numId w:val="1014"/>
        </w:numPr>
      </w:pPr>
      <w:r>
        <w:t xml:space="preserve">Manage responders</w:t>
      </w:r>
    </w:p>
    <w:p>
      <w:r>
        <w:pict>
          <v:rect style="width:0;height:1.5pt" o:hralign="center" o:hrstd="t" o:hr="t"/>
        </w:pict>
      </w:r>
    </w:p>
    <w:bookmarkEnd w:id="31"/>
    <w:bookmarkStart w:id="32" w:name="police-future"/>
    <w:p>
      <w:pPr>
        <w:pStyle w:val="Heading2"/>
      </w:pPr>
      <w:r>
        <w:t xml:space="preserve">Police (Future)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15"/>
        </w:numPr>
      </w:pPr>
      <w:r>
        <w:t xml:space="preserve">View assigned women safety incidents</w:t>
      </w:r>
    </w:p>
    <w:p>
      <w:pPr>
        <w:pStyle w:val="Compact"/>
        <w:numPr>
          <w:ilvl w:val="0"/>
          <w:numId w:val="1015"/>
        </w:numPr>
      </w:pPr>
      <w:r>
        <w:t xml:space="preserve">Access incident location</w:t>
      </w:r>
    </w:p>
    <w:p>
      <w:pPr>
        <w:pStyle w:val="Compact"/>
        <w:numPr>
          <w:ilvl w:val="0"/>
          <w:numId w:val="1015"/>
        </w:numPr>
      </w:pPr>
      <w:r>
        <w:t xml:space="preserve">Update case status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16"/>
        </w:numPr>
      </w:pPr>
      <w:r>
        <w:t xml:space="preserve">Access unrelated cases</w:t>
      </w:r>
    </w:p>
    <w:p>
      <w:pPr>
        <w:pStyle w:val="Compact"/>
        <w:numPr>
          <w:ilvl w:val="0"/>
          <w:numId w:val="1016"/>
        </w:numPr>
      </w:pPr>
      <w:r>
        <w:t xml:space="preserve">Modify hospital records</w:t>
      </w:r>
    </w:p>
    <w:p>
      <w:pPr>
        <w:pStyle w:val="Compact"/>
        <w:numPr>
          <w:ilvl w:val="0"/>
          <w:numId w:val="1016"/>
        </w:numPr>
      </w:pPr>
      <w:r>
        <w:t xml:space="preserve">Manage application users</w:t>
      </w:r>
    </w:p>
    <w:p>
      <w:r>
        <w:pict>
          <v:rect style="width:0;height:1.5pt" o:hralign="center" o:hrstd="t" o:hr="t"/>
        </w:pict>
      </w:r>
    </w:p>
    <w:bookmarkEnd w:id="32"/>
    <w:bookmarkStart w:id="33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Allowed to:</w:t>
      </w:r>
    </w:p>
    <w:p>
      <w:pPr>
        <w:pStyle w:val="Compact"/>
        <w:numPr>
          <w:ilvl w:val="0"/>
          <w:numId w:val="1017"/>
        </w:numPr>
      </w:pPr>
      <w:r>
        <w:t xml:space="preserve">Manage users</w:t>
      </w:r>
    </w:p>
    <w:p>
      <w:pPr>
        <w:pStyle w:val="Compact"/>
        <w:numPr>
          <w:ilvl w:val="0"/>
          <w:numId w:val="1017"/>
        </w:numPr>
      </w:pPr>
      <w:r>
        <w:t xml:space="preserve">Manage hospitals</w:t>
      </w:r>
    </w:p>
    <w:p>
      <w:pPr>
        <w:pStyle w:val="Compact"/>
        <w:numPr>
          <w:ilvl w:val="0"/>
          <w:numId w:val="1017"/>
        </w:numPr>
      </w:pPr>
      <w:r>
        <w:t xml:space="preserve">Manage responders</w:t>
      </w:r>
    </w:p>
    <w:p>
      <w:pPr>
        <w:pStyle w:val="Compact"/>
        <w:numPr>
          <w:ilvl w:val="0"/>
          <w:numId w:val="1017"/>
        </w:numPr>
      </w:pPr>
      <w:r>
        <w:t xml:space="preserve">Manage police stations</w:t>
      </w:r>
    </w:p>
    <w:p>
      <w:pPr>
        <w:pStyle w:val="Compact"/>
        <w:numPr>
          <w:ilvl w:val="0"/>
          <w:numId w:val="1017"/>
        </w:numPr>
      </w:pPr>
      <w:r>
        <w:t xml:space="preserve">View system analytics</w:t>
      </w:r>
    </w:p>
    <w:p>
      <w:pPr>
        <w:pStyle w:val="Compact"/>
        <w:numPr>
          <w:ilvl w:val="0"/>
          <w:numId w:val="1017"/>
        </w:numPr>
      </w:pPr>
      <w:r>
        <w:t xml:space="preserve">Manage application configuration</w:t>
      </w:r>
    </w:p>
    <w:p>
      <w:pPr>
        <w:pStyle w:val="Compact"/>
        <w:numPr>
          <w:ilvl w:val="0"/>
          <w:numId w:val="1017"/>
        </w:numPr>
      </w:pPr>
      <w:r>
        <w:t xml:space="preserve">Review audit logs</w:t>
      </w:r>
    </w:p>
    <w:p>
      <w:pPr>
        <w:pStyle w:val="FirstParagraph"/>
      </w:pPr>
      <w:r>
        <w:t xml:space="preserve">Administrator accounts cannot view private user conversations or unrelated emergency evidence unless explicitly authorized for investigation and auditing purposes.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jwt-authentication"/>
    <w:p>
      <w:pPr>
        <w:pStyle w:val="Heading1"/>
      </w:pPr>
      <w:r>
        <w:t xml:space="preserve">7. JWT Authentication</w:t>
      </w:r>
    </w:p>
    <w:p>
      <w:pPr>
        <w:pStyle w:val="FirstParagraph"/>
      </w:pPr>
      <w:r>
        <w:t xml:space="preserve">Each authenticated user receives a JSON Web Token containing:</w:t>
      </w:r>
    </w:p>
    <w:p>
      <w:pPr>
        <w:pStyle w:val="Compact"/>
        <w:numPr>
          <w:ilvl w:val="0"/>
          <w:numId w:val="1018"/>
        </w:numPr>
      </w:pPr>
      <w:r>
        <w:t xml:space="preserve">User ID</w:t>
      </w:r>
    </w:p>
    <w:p>
      <w:pPr>
        <w:pStyle w:val="Compact"/>
        <w:numPr>
          <w:ilvl w:val="0"/>
          <w:numId w:val="1018"/>
        </w:numPr>
      </w:pPr>
      <w:r>
        <w:t xml:space="preserve">User Role</w:t>
      </w:r>
    </w:p>
    <w:p>
      <w:pPr>
        <w:pStyle w:val="Compact"/>
        <w:numPr>
          <w:ilvl w:val="0"/>
          <w:numId w:val="1018"/>
        </w:numPr>
      </w:pPr>
      <w:r>
        <w:t xml:space="preserve">Token Expiration</w:t>
      </w:r>
    </w:p>
    <w:p>
      <w:pPr>
        <w:pStyle w:val="Compact"/>
        <w:numPr>
          <w:ilvl w:val="0"/>
          <w:numId w:val="1018"/>
        </w:numPr>
      </w:pPr>
      <w:r>
        <w:t xml:space="preserve">Issued Time</w:t>
      </w:r>
    </w:p>
    <w:p>
      <w:pPr>
        <w:pStyle w:val="FirstParagraph"/>
      </w:pPr>
      <w:r>
        <w:t xml:space="preserve">Token Lifetime:</w:t>
      </w:r>
    </w:p>
    <w:p>
      <w:pPr>
        <w:pStyle w:val="BodyText"/>
      </w:pPr>
      <w:r>
        <w:t xml:space="preserve">Access Token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t xml:space="preserve">Refresh Token</w:t>
      </w:r>
    </w:p>
    <w:p>
      <w:pPr>
        <w:pStyle w:val="BodyText"/>
      </w:pPr>
      <w:r>
        <w:t xml:space="preserve">7 days</w:t>
      </w:r>
    </w:p>
    <w:p>
      <w:r>
        <w:pict>
          <v:rect style="width:0;height:1.5pt" o:hralign="center" o:hrstd="t" o:hr="t"/>
        </w:pict>
      </w:r>
    </w:p>
    <w:bookmarkEnd w:id="35"/>
    <w:bookmarkStart w:id="36" w:name="api-security"/>
    <w:p>
      <w:pPr>
        <w:pStyle w:val="Heading1"/>
      </w:pPr>
      <w:r>
        <w:t xml:space="preserve">8. API Security</w:t>
      </w:r>
    </w:p>
    <w:p>
      <w:pPr>
        <w:pStyle w:val="FirstParagraph"/>
      </w:pPr>
      <w:r>
        <w:t xml:space="preserve">All APIs require:</w:t>
      </w:r>
    </w:p>
    <w:p>
      <w:pPr>
        <w:pStyle w:val="BodyText"/>
      </w:pPr>
      <w:r>
        <w:t xml:space="preserve">Authorization Header</w:t>
      </w:r>
    </w:p>
    <w:p>
      <w:pPr>
        <w:pStyle w:val="BodyText"/>
      </w:pPr>
      <w:r>
        <w:t xml:space="preserve">Bearer Token</w:t>
      </w:r>
    </w:p>
    <w:p>
      <w:pPr>
        <w:pStyle w:val="BodyText"/>
      </w:pPr>
      <w:r>
        <w:t xml:space="preserve">Protected Endpoints include:</w:t>
      </w:r>
    </w:p>
    <w:p>
      <w:pPr>
        <w:pStyle w:val="Compact"/>
        <w:numPr>
          <w:ilvl w:val="0"/>
          <w:numId w:val="1019"/>
        </w:numPr>
      </w:pPr>
      <w:r>
        <w:t xml:space="preserve">User Profile</w:t>
      </w:r>
    </w:p>
    <w:p>
      <w:pPr>
        <w:pStyle w:val="Compact"/>
        <w:numPr>
          <w:ilvl w:val="0"/>
          <w:numId w:val="1019"/>
        </w:numPr>
      </w:pPr>
      <w:r>
        <w:t xml:space="preserve">Medical Profile</w:t>
      </w:r>
    </w:p>
    <w:p>
      <w:pPr>
        <w:pStyle w:val="Compact"/>
        <w:numPr>
          <w:ilvl w:val="0"/>
          <w:numId w:val="1019"/>
        </w:numPr>
      </w:pPr>
      <w:r>
        <w:t xml:space="preserve">Emergency APIs</w:t>
      </w:r>
    </w:p>
    <w:p>
      <w:pPr>
        <w:pStyle w:val="Compact"/>
        <w:numPr>
          <w:ilvl w:val="0"/>
          <w:numId w:val="1019"/>
        </w:numPr>
      </w:pPr>
      <w:r>
        <w:t xml:space="preserve">Live Tracking</w:t>
      </w:r>
    </w:p>
    <w:p>
      <w:pPr>
        <w:pStyle w:val="Compact"/>
        <w:numPr>
          <w:ilvl w:val="0"/>
          <w:numId w:val="1019"/>
        </w:numPr>
      </w:pPr>
      <w:r>
        <w:t xml:space="preserve">Hospital APIs</w:t>
      </w:r>
    </w:p>
    <w:p>
      <w:pPr>
        <w:pStyle w:val="Compact"/>
        <w:numPr>
          <w:ilvl w:val="0"/>
          <w:numId w:val="1019"/>
        </w:numPr>
      </w:pPr>
      <w:r>
        <w:t xml:space="preserve">Responder APIs</w:t>
      </w:r>
    </w:p>
    <w:p>
      <w:pPr>
        <w:pStyle w:val="FirstParagraph"/>
      </w:pPr>
      <w:r>
        <w:t xml:space="preserve">Public APIs are limited to:</w:t>
      </w:r>
    </w:p>
    <w:p>
      <w:pPr>
        <w:pStyle w:val="Compact"/>
        <w:numPr>
          <w:ilvl w:val="0"/>
          <w:numId w:val="1020"/>
        </w:numPr>
      </w:pPr>
      <w:r>
        <w:t xml:space="preserve">Login</w:t>
      </w:r>
    </w:p>
    <w:p>
      <w:pPr>
        <w:pStyle w:val="Compact"/>
        <w:numPr>
          <w:ilvl w:val="0"/>
          <w:numId w:val="1020"/>
        </w:numPr>
      </w:pPr>
      <w:r>
        <w:t xml:space="preserve">Registration</w:t>
      </w:r>
    </w:p>
    <w:p>
      <w:pPr>
        <w:pStyle w:val="Compact"/>
        <w:numPr>
          <w:ilvl w:val="0"/>
          <w:numId w:val="1020"/>
        </w:numPr>
      </w:pPr>
      <w:r>
        <w:t xml:space="preserve">Password Reset</w:t>
      </w:r>
    </w:p>
    <w:p>
      <w:r>
        <w:pict>
          <v:rect style="width:0;height:1.5pt" o:hralign="center" o:hrstd="t" o:hr="t"/>
        </w:pict>
      </w:r>
    </w:p>
    <w:bookmarkEnd w:id="36"/>
    <w:bookmarkStart w:id="37" w:name="password-security"/>
    <w:p>
      <w:pPr>
        <w:pStyle w:val="Heading1"/>
      </w:pPr>
      <w:r>
        <w:t xml:space="preserve">9. Password Security</w:t>
      </w:r>
    </w:p>
    <w:p>
      <w:pPr>
        <w:pStyle w:val="FirstParagraph"/>
      </w:pPr>
      <w:r>
        <w:t xml:space="preserve">Passwords are:</w:t>
      </w:r>
    </w:p>
    <w:p>
      <w:pPr>
        <w:pStyle w:val="Compact"/>
        <w:numPr>
          <w:ilvl w:val="0"/>
          <w:numId w:val="1021"/>
        </w:numPr>
      </w:pPr>
      <w:r>
        <w:t xml:space="preserve">Salted</w:t>
      </w:r>
    </w:p>
    <w:p>
      <w:pPr>
        <w:pStyle w:val="Compact"/>
        <w:numPr>
          <w:ilvl w:val="0"/>
          <w:numId w:val="1021"/>
        </w:numPr>
      </w:pPr>
      <w:r>
        <w:t xml:space="preserve">Hashed</w:t>
      </w:r>
    </w:p>
    <w:p>
      <w:pPr>
        <w:pStyle w:val="Compact"/>
        <w:numPr>
          <w:ilvl w:val="0"/>
          <w:numId w:val="1021"/>
        </w:numPr>
      </w:pPr>
      <w:r>
        <w:t xml:space="preserve">Never logged</w:t>
      </w:r>
    </w:p>
    <w:p>
      <w:pPr>
        <w:pStyle w:val="Compact"/>
        <w:numPr>
          <w:ilvl w:val="0"/>
          <w:numId w:val="1021"/>
        </w:numPr>
      </w:pPr>
      <w:r>
        <w:t xml:space="preserve">Never stored in plaintext</w:t>
      </w:r>
    </w:p>
    <w:p>
      <w:pPr>
        <w:pStyle w:val="FirstParagraph"/>
      </w:pPr>
      <w:r>
        <w:t xml:space="preserve">Password Reset:</w:t>
      </w:r>
    </w:p>
    <w:p>
      <w:pPr>
        <w:pStyle w:val="Compact"/>
        <w:numPr>
          <w:ilvl w:val="0"/>
          <w:numId w:val="1022"/>
        </w:numPr>
      </w:pPr>
      <w:r>
        <w:t xml:space="preserve">One-time verification</w:t>
      </w:r>
    </w:p>
    <w:p>
      <w:pPr>
        <w:pStyle w:val="Compact"/>
        <w:numPr>
          <w:ilvl w:val="0"/>
          <w:numId w:val="1022"/>
        </w:numPr>
      </w:pPr>
      <w:r>
        <w:t xml:space="preserve">Expiring reset token</w:t>
      </w:r>
    </w:p>
    <w:p>
      <w:r>
        <w:pict>
          <v:rect style="width:0;height:1.5pt" o:hralign="center" o:hrstd="t" o:hr="t"/>
        </w:pict>
      </w:r>
    </w:p>
    <w:bookmarkEnd w:id="37"/>
    <w:bookmarkStart w:id="38" w:name="data-encryption"/>
    <w:p>
      <w:pPr>
        <w:pStyle w:val="Heading1"/>
      </w:pPr>
      <w:r>
        <w:t xml:space="preserve">10. Data Encryption</w:t>
      </w:r>
    </w:p>
    <w:p>
      <w:pPr>
        <w:pStyle w:val="FirstParagraph"/>
      </w:pPr>
      <w:r>
        <w:t xml:space="preserve">Data in Transit:</w:t>
      </w:r>
    </w:p>
    <w:p>
      <w:pPr>
        <w:pStyle w:val="BodyText"/>
      </w:pPr>
      <w:r>
        <w:t xml:space="preserve">HTTPS (TLS)</w:t>
      </w:r>
    </w:p>
    <w:p>
      <w:pPr>
        <w:pStyle w:val="BodyText"/>
      </w:pPr>
      <w:r>
        <w:t xml:space="preserve">Data at Rest:</w:t>
      </w:r>
    </w:p>
    <w:p>
      <w:pPr>
        <w:pStyle w:val="BodyText"/>
      </w:pPr>
      <w:r>
        <w:t xml:space="preserve">Encrypted sensitive fields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Medical Information</w:t>
      </w:r>
    </w:p>
    <w:p>
      <w:pPr>
        <w:pStyle w:val="Compact"/>
        <w:numPr>
          <w:ilvl w:val="0"/>
          <w:numId w:val="1023"/>
        </w:numPr>
      </w:pPr>
      <w:r>
        <w:t xml:space="preserve">Emergency Notes</w:t>
      </w:r>
    </w:p>
    <w:p>
      <w:pPr>
        <w:pStyle w:val="Compact"/>
        <w:numPr>
          <w:ilvl w:val="0"/>
          <w:numId w:val="1023"/>
        </w:numPr>
      </w:pPr>
      <w:r>
        <w:t xml:space="preserve">Evidence Metadata</w:t>
      </w:r>
    </w:p>
    <w:p>
      <w:pPr>
        <w:pStyle w:val="FirstParagraph"/>
      </w:pPr>
      <w:r>
        <w:t xml:space="preserve">Media files should be stored in protected object storage with signed URLs or equivalent access controls.</w:t>
      </w:r>
    </w:p>
    <w:p>
      <w:r>
        <w:pict>
          <v:rect style="width:0;height:1.5pt" o:hralign="center" o:hrstd="t" o:hr="t"/>
        </w:pict>
      </w:r>
    </w:p>
    <w:bookmarkEnd w:id="38"/>
    <w:bookmarkStart w:id="39" w:name="medical-data-protection"/>
    <w:p>
      <w:pPr>
        <w:pStyle w:val="Heading1"/>
      </w:pPr>
      <w:r>
        <w:t xml:space="preserve">11. Medical Data Protection</w:t>
      </w:r>
    </w:p>
    <w:p>
      <w:pPr>
        <w:pStyle w:val="FirstParagraph"/>
      </w:pPr>
      <w:r>
        <w:t xml:space="preserve">Protected fields include:</w:t>
      </w:r>
    </w:p>
    <w:p>
      <w:pPr>
        <w:pStyle w:val="Compact"/>
        <w:numPr>
          <w:ilvl w:val="0"/>
          <w:numId w:val="1024"/>
        </w:numPr>
      </w:pPr>
      <w:r>
        <w:t xml:space="preserve">Blood Group</w:t>
      </w:r>
    </w:p>
    <w:p>
      <w:pPr>
        <w:pStyle w:val="Compact"/>
        <w:numPr>
          <w:ilvl w:val="0"/>
          <w:numId w:val="1024"/>
        </w:numPr>
      </w:pPr>
      <w:r>
        <w:t xml:space="preserve">Medical Conditions</w:t>
      </w:r>
    </w:p>
    <w:p>
      <w:pPr>
        <w:pStyle w:val="Compact"/>
        <w:numPr>
          <w:ilvl w:val="0"/>
          <w:numId w:val="1024"/>
        </w:numPr>
      </w:pPr>
      <w:r>
        <w:t xml:space="preserve">Allergies</w:t>
      </w:r>
    </w:p>
    <w:p>
      <w:pPr>
        <w:pStyle w:val="Compact"/>
        <w:numPr>
          <w:ilvl w:val="0"/>
          <w:numId w:val="1024"/>
        </w:numPr>
      </w:pPr>
      <w:r>
        <w:t xml:space="preserve">Medications</w:t>
      </w:r>
    </w:p>
    <w:p>
      <w:pPr>
        <w:pStyle w:val="Compact"/>
        <w:numPr>
          <w:ilvl w:val="0"/>
          <w:numId w:val="1024"/>
        </w:numPr>
      </w:pPr>
      <w:r>
        <w:t xml:space="preserve">Insurance Information</w:t>
      </w:r>
    </w:p>
    <w:p>
      <w:pPr>
        <w:pStyle w:val="FirstParagraph"/>
      </w:pPr>
      <w:r>
        <w:t xml:space="preserve">Only the following may access medical information:</w:t>
      </w:r>
    </w:p>
    <w:p>
      <w:pPr>
        <w:pStyle w:val="Compact"/>
        <w:numPr>
          <w:ilvl w:val="0"/>
          <w:numId w:val="1025"/>
        </w:numPr>
      </w:pPr>
      <w:r>
        <w:t xml:space="preserve">Citizen</w:t>
      </w:r>
    </w:p>
    <w:p>
      <w:pPr>
        <w:pStyle w:val="Compact"/>
        <w:numPr>
          <w:ilvl w:val="0"/>
          <w:numId w:val="1025"/>
        </w:numPr>
      </w:pPr>
      <w:r>
        <w:t xml:space="preserve">Linked Family Members (with permission)</w:t>
      </w:r>
    </w:p>
    <w:p>
      <w:pPr>
        <w:pStyle w:val="Compact"/>
        <w:numPr>
          <w:ilvl w:val="0"/>
          <w:numId w:val="1025"/>
        </w:numPr>
      </w:pPr>
      <w:r>
        <w:t xml:space="preserve">Assigned Hospital</w:t>
      </w:r>
    </w:p>
    <w:p>
      <w:pPr>
        <w:pStyle w:val="Compact"/>
        <w:numPr>
          <w:ilvl w:val="0"/>
          <w:numId w:val="1025"/>
        </w:numPr>
      </w:pPr>
      <w:r>
        <w:t xml:space="preserve">Assigned Responder (limited view)</w:t>
      </w:r>
    </w:p>
    <w:p>
      <w:pPr>
        <w:pStyle w:val="Compact"/>
        <w:numPr>
          <w:ilvl w:val="0"/>
          <w:numId w:val="1025"/>
        </w:numPr>
      </w:pPr>
      <w:r>
        <w:t xml:space="preserve">Assigned Police (only when required and authorized)</w:t>
      </w:r>
    </w:p>
    <w:p>
      <w:r>
        <w:pict>
          <v:rect style="width:0;height:1.5pt" o:hralign="center" o:hrstd="t" o:hr="t"/>
        </w:pict>
      </w:r>
    </w:p>
    <w:bookmarkEnd w:id="39"/>
    <w:bookmarkStart w:id="40" w:name="emergency-evidence-protection"/>
    <w:p>
      <w:pPr>
        <w:pStyle w:val="Heading1"/>
      </w:pPr>
      <w:r>
        <w:t xml:space="preserve">12. Emergency Evidence Protection</w:t>
      </w:r>
    </w:p>
    <w:p>
      <w:pPr>
        <w:pStyle w:val="FirstParagraph"/>
      </w:pPr>
      <w:r>
        <w:t xml:space="preserve">Evidence includes:</w:t>
      </w:r>
    </w:p>
    <w:p>
      <w:pPr>
        <w:pStyle w:val="Compact"/>
        <w:numPr>
          <w:ilvl w:val="0"/>
          <w:numId w:val="1026"/>
        </w:numPr>
      </w:pPr>
      <w:r>
        <w:t xml:space="preserve">Images</w:t>
      </w:r>
    </w:p>
    <w:p>
      <w:pPr>
        <w:pStyle w:val="Compact"/>
        <w:numPr>
          <w:ilvl w:val="0"/>
          <w:numId w:val="1026"/>
        </w:numPr>
      </w:pPr>
      <w:r>
        <w:t xml:space="preserve">Audio</w:t>
      </w:r>
    </w:p>
    <w:p>
      <w:pPr>
        <w:pStyle w:val="Compact"/>
        <w:numPr>
          <w:ilvl w:val="0"/>
          <w:numId w:val="1026"/>
        </w:numPr>
      </w:pPr>
      <w:r>
        <w:t xml:space="preserve">Video</w:t>
      </w:r>
    </w:p>
    <w:p>
      <w:pPr>
        <w:pStyle w:val="Compact"/>
        <w:numPr>
          <w:ilvl w:val="0"/>
          <w:numId w:val="1026"/>
        </w:numPr>
      </w:pPr>
      <w:r>
        <w:t xml:space="preserve">GPS Trail</w:t>
      </w:r>
    </w:p>
    <w:p>
      <w:pPr>
        <w:pStyle w:val="FirstParagraph"/>
      </w:pPr>
      <w:r>
        <w:t xml:space="preserve">Security Requirements:</w:t>
      </w:r>
    </w:p>
    <w:p>
      <w:pPr>
        <w:pStyle w:val="Compact"/>
        <w:numPr>
          <w:ilvl w:val="0"/>
          <w:numId w:val="1027"/>
        </w:numPr>
      </w:pPr>
      <w:r>
        <w:t xml:space="preserve">Encrypted storage</w:t>
      </w:r>
    </w:p>
    <w:p>
      <w:pPr>
        <w:pStyle w:val="Compact"/>
        <w:numPr>
          <w:ilvl w:val="0"/>
          <w:numId w:val="1027"/>
        </w:numPr>
      </w:pPr>
      <w:r>
        <w:t xml:space="preserve">Time-stamped records</w:t>
      </w:r>
    </w:p>
    <w:p>
      <w:pPr>
        <w:pStyle w:val="Compact"/>
        <w:numPr>
          <w:ilvl w:val="0"/>
          <w:numId w:val="1027"/>
        </w:numPr>
      </w:pPr>
      <w:r>
        <w:t xml:space="preserve">Immutable audit references</w:t>
      </w:r>
    </w:p>
    <w:p>
      <w:pPr>
        <w:pStyle w:val="Compact"/>
        <w:numPr>
          <w:ilvl w:val="0"/>
          <w:numId w:val="1027"/>
        </w:numPr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bookmarkEnd w:id="40"/>
    <w:bookmarkStart w:id="41" w:name="location-security"/>
    <w:p>
      <w:pPr>
        <w:pStyle w:val="Heading1"/>
      </w:pPr>
      <w:r>
        <w:t xml:space="preserve">13. Location Security</w:t>
      </w:r>
    </w:p>
    <w:p>
      <w:pPr>
        <w:pStyle w:val="FirstParagraph"/>
      </w:pPr>
      <w:r>
        <w:t xml:space="preserve">Live GPS is shared only during active emergencies.</w:t>
      </w:r>
    </w:p>
    <w:p>
      <w:pPr>
        <w:pStyle w:val="BodyText"/>
      </w:pPr>
      <w:r>
        <w:t xml:space="preserve">Location history is:</w:t>
      </w:r>
    </w:p>
    <w:p>
      <w:pPr>
        <w:pStyle w:val="Compact"/>
        <w:numPr>
          <w:ilvl w:val="0"/>
          <w:numId w:val="1028"/>
        </w:numPr>
      </w:pPr>
      <w:r>
        <w:t xml:space="preserve">Time-limited</w:t>
      </w:r>
    </w:p>
    <w:p>
      <w:pPr>
        <w:pStyle w:val="Compact"/>
        <w:numPr>
          <w:ilvl w:val="0"/>
          <w:numId w:val="1028"/>
        </w:numPr>
      </w:pPr>
      <w:r>
        <w:t xml:space="preserve">User-controlled where applicable</w:t>
      </w:r>
    </w:p>
    <w:p>
      <w:pPr>
        <w:pStyle w:val="Compact"/>
        <w:numPr>
          <w:ilvl w:val="0"/>
          <w:numId w:val="1028"/>
        </w:numPr>
      </w:pPr>
      <w:r>
        <w:t xml:space="preserve">Protected against unauthorized access</w:t>
      </w:r>
    </w:p>
    <w:p>
      <w:r>
        <w:pict>
          <v:rect style="width:0;height:1.5pt" o:hralign="center" o:hrstd="t" o:hr="t"/>
        </w:pict>
      </w:r>
    </w:p>
    <w:bookmarkEnd w:id="41"/>
    <w:bookmarkStart w:id="42" w:name="session-management"/>
    <w:p>
      <w:pPr>
        <w:pStyle w:val="Heading1"/>
      </w:pPr>
      <w:r>
        <w:t xml:space="preserve">14. Session Management</w:t>
      </w:r>
    </w:p>
    <w:p>
      <w:pPr>
        <w:pStyle w:val="FirstParagraph"/>
      </w:pPr>
      <w:r>
        <w:t xml:space="preserve">Sessions expire automatically after inactivity.</w:t>
      </w:r>
    </w:p>
    <w:p>
      <w:pPr>
        <w:pStyle w:val="BodyText"/>
      </w:pPr>
      <w:r>
        <w:t xml:space="preserve">Users can:</w:t>
      </w:r>
    </w:p>
    <w:p>
      <w:pPr>
        <w:pStyle w:val="Compact"/>
        <w:numPr>
          <w:ilvl w:val="0"/>
          <w:numId w:val="1029"/>
        </w:numPr>
      </w:pPr>
      <w:r>
        <w:t xml:space="preserve">Logout from current device</w:t>
      </w:r>
    </w:p>
    <w:p>
      <w:pPr>
        <w:pStyle w:val="Compact"/>
        <w:numPr>
          <w:ilvl w:val="0"/>
          <w:numId w:val="1029"/>
        </w:numPr>
      </w:pPr>
      <w:r>
        <w:t xml:space="preserve">Logout from all devices</w:t>
      </w:r>
    </w:p>
    <w:p>
      <w:pPr>
        <w:pStyle w:val="Compact"/>
        <w:numPr>
          <w:ilvl w:val="0"/>
          <w:numId w:val="1029"/>
        </w:numPr>
      </w:pPr>
      <w:r>
        <w:t xml:space="preserve">View active devices</w:t>
      </w:r>
    </w:p>
    <w:p>
      <w:r>
        <w:pict>
          <v:rect style="width:0;height:1.5pt" o:hralign="center" o:hrstd="t" o:hr="t"/>
        </w:pict>
      </w:r>
    </w:p>
    <w:bookmarkEnd w:id="42"/>
    <w:bookmarkStart w:id="43" w:name="device-registration"/>
    <w:p>
      <w:pPr>
        <w:pStyle w:val="Heading1"/>
      </w:pPr>
      <w:r>
        <w:t xml:space="preserve">15. Device Registration</w:t>
      </w:r>
    </w:p>
    <w:p>
      <w:pPr>
        <w:pStyle w:val="FirstParagraph"/>
      </w:pPr>
      <w:r>
        <w:t xml:space="preserve">Every login stores:</w:t>
      </w:r>
    </w:p>
    <w:p>
      <w:pPr>
        <w:pStyle w:val="Compact"/>
        <w:numPr>
          <w:ilvl w:val="0"/>
          <w:numId w:val="1030"/>
        </w:numPr>
      </w:pPr>
      <w:r>
        <w:t xml:space="preserve">Device ID</w:t>
      </w:r>
    </w:p>
    <w:p>
      <w:pPr>
        <w:pStyle w:val="Compact"/>
        <w:numPr>
          <w:ilvl w:val="0"/>
          <w:numId w:val="1030"/>
        </w:numPr>
      </w:pPr>
      <w:r>
        <w:t xml:space="preserve">Device Name</w:t>
      </w:r>
    </w:p>
    <w:p>
      <w:pPr>
        <w:pStyle w:val="Compact"/>
        <w:numPr>
          <w:ilvl w:val="0"/>
          <w:numId w:val="1030"/>
        </w:numPr>
      </w:pPr>
      <w:r>
        <w:t xml:space="preserve">Platform</w:t>
      </w:r>
    </w:p>
    <w:p>
      <w:pPr>
        <w:pStyle w:val="Compact"/>
        <w:numPr>
          <w:ilvl w:val="0"/>
          <w:numId w:val="1030"/>
        </w:numPr>
      </w:pPr>
      <w:r>
        <w:t xml:space="preserve">Login Time</w:t>
      </w:r>
    </w:p>
    <w:p>
      <w:pPr>
        <w:pStyle w:val="Compact"/>
        <w:numPr>
          <w:ilvl w:val="0"/>
          <w:numId w:val="1030"/>
        </w:numPr>
      </w:pPr>
      <w:r>
        <w:t xml:space="preserve">Last Activity</w:t>
      </w:r>
    </w:p>
    <w:p>
      <w:pPr>
        <w:pStyle w:val="FirstParagraph"/>
      </w:pPr>
      <w:r>
        <w:t xml:space="preserve">Unknown devices require re-authentication.</w:t>
      </w:r>
    </w:p>
    <w:p>
      <w:r>
        <w:pict>
          <v:rect style="width:0;height:1.5pt" o:hralign="center" o:hrstd="t" o:hr="t"/>
        </w:pict>
      </w:r>
    </w:p>
    <w:bookmarkEnd w:id="43"/>
    <w:bookmarkStart w:id="44" w:name="audit-logging"/>
    <w:p>
      <w:pPr>
        <w:pStyle w:val="Heading1"/>
      </w:pPr>
      <w:r>
        <w:t xml:space="preserve">16. Audit Logging</w:t>
      </w:r>
    </w:p>
    <w:p>
      <w:pPr>
        <w:pStyle w:val="FirstParagraph"/>
      </w:pPr>
      <w:r>
        <w:t xml:space="preserve">The system records:</w:t>
      </w:r>
    </w:p>
    <w:p>
      <w:pPr>
        <w:pStyle w:val="Compact"/>
        <w:numPr>
          <w:ilvl w:val="0"/>
          <w:numId w:val="1031"/>
        </w:numPr>
      </w:pPr>
      <w:r>
        <w:t xml:space="preserve">Login</w:t>
      </w:r>
    </w:p>
    <w:p>
      <w:pPr>
        <w:pStyle w:val="Compact"/>
        <w:numPr>
          <w:ilvl w:val="0"/>
          <w:numId w:val="1031"/>
        </w:numPr>
      </w:pPr>
      <w:r>
        <w:t xml:space="preserve">Logout</w:t>
      </w:r>
    </w:p>
    <w:p>
      <w:pPr>
        <w:pStyle w:val="Compact"/>
        <w:numPr>
          <w:ilvl w:val="0"/>
          <w:numId w:val="1031"/>
        </w:numPr>
      </w:pPr>
      <w:r>
        <w:t xml:space="preserve">Password Change</w:t>
      </w:r>
    </w:p>
    <w:p>
      <w:pPr>
        <w:pStyle w:val="Compact"/>
        <w:numPr>
          <w:ilvl w:val="0"/>
          <w:numId w:val="1031"/>
        </w:numPr>
      </w:pPr>
      <w:r>
        <w:t xml:space="preserve">Profile Update</w:t>
      </w:r>
    </w:p>
    <w:p>
      <w:pPr>
        <w:pStyle w:val="Compact"/>
        <w:numPr>
          <w:ilvl w:val="0"/>
          <w:numId w:val="1031"/>
        </w:numPr>
      </w:pPr>
      <w:r>
        <w:t xml:space="preserve">Emergency Activation</w:t>
      </w:r>
    </w:p>
    <w:p>
      <w:pPr>
        <w:pStyle w:val="Compact"/>
        <w:numPr>
          <w:ilvl w:val="0"/>
          <w:numId w:val="1031"/>
        </w:numPr>
      </w:pPr>
      <w:r>
        <w:t xml:space="preserve">Emergency Closure</w:t>
      </w:r>
    </w:p>
    <w:p>
      <w:pPr>
        <w:pStyle w:val="Compact"/>
        <w:numPr>
          <w:ilvl w:val="0"/>
          <w:numId w:val="1031"/>
        </w:numPr>
      </w:pPr>
      <w:r>
        <w:t xml:space="preserve">Role Changes</w:t>
      </w:r>
    </w:p>
    <w:p>
      <w:pPr>
        <w:pStyle w:val="Compact"/>
        <w:numPr>
          <w:ilvl w:val="0"/>
          <w:numId w:val="1031"/>
        </w:numPr>
      </w:pPr>
      <w:r>
        <w:t xml:space="preserve">Administrative Actions</w:t>
      </w:r>
    </w:p>
    <w:p>
      <w:pPr>
        <w:pStyle w:val="FirstParagraph"/>
      </w:pPr>
      <w:r>
        <w:t xml:space="preserve">Audit logs cannot be modified by normal users.</w:t>
      </w:r>
    </w:p>
    <w:p>
      <w:r>
        <w:pict>
          <v:rect style="width:0;height:1.5pt" o:hralign="center" o:hrstd="t" o:hr="t"/>
        </w:pict>
      </w:r>
    </w:p>
    <w:bookmarkEnd w:id="44"/>
    <w:bookmarkStart w:id="45" w:name="input-validation"/>
    <w:p>
      <w:pPr>
        <w:pStyle w:val="Heading1"/>
      </w:pPr>
      <w:r>
        <w:t xml:space="preserve">17. Input Validation</w:t>
      </w:r>
    </w:p>
    <w:p>
      <w:pPr>
        <w:pStyle w:val="FirstParagraph"/>
      </w:pPr>
      <w:r>
        <w:t xml:space="preserve">All user input is validated.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2"/>
        </w:numPr>
      </w:pPr>
      <w:r>
        <w:t xml:space="preserve">Email format</w:t>
      </w:r>
    </w:p>
    <w:p>
      <w:pPr>
        <w:pStyle w:val="Compact"/>
        <w:numPr>
          <w:ilvl w:val="0"/>
          <w:numId w:val="1032"/>
        </w:numPr>
      </w:pPr>
      <w:r>
        <w:t xml:space="preserve">Phone number</w:t>
      </w:r>
    </w:p>
    <w:p>
      <w:pPr>
        <w:pStyle w:val="Compact"/>
        <w:numPr>
          <w:ilvl w:val="0"/>
          <w:numId w:val="1032"/>
        </w:numPr>
      </w:pPr>
      <w:r>
        <w:t xml:space="preserve">Password policy</w:t>
      </w:r>
    </w:p>
    <w:p>
      <w:pPr>
        <w:pStyle w:val="Compact"/>
        <w:numPr>
          <w:ilvl w:val="0"/>
          <w:numId w:val="1032"/>
        </w:numPr>
      </w:pPr>
      <w:r>
        <w:t xml:space="preserve">Image type</w:t>
      </w:r>
    </w:p>
    <w:p>
      <w:pPr>
        <w:pStyle w:val="Compact"/>
        <w:numPr>
          <w:ilvl w:val="0"/>
          <w:numId w:val="1032"/>
        </w:numPr>
      </w:pPr>
      <w:r>
        <w:t xml:space="preserve">File size</w:t>
      </w:r>
    </w:p>
    <w:p>
      <w:pPr>
        <w:pStyle w:val="Compact"/>
        <w:numPr>
          <w:ilvl w:val="0"/>
          <w:numId w:val="1032"/>
        </w:numPr>
      </w:pPr>
      <w:r>
        <w:t xml:space="preserve">GPS coordinate format</w:t>
      </w:r>
    </w:p>
    <w:p>
      <w:r>
        <w:pict>
          <v:rect style="width:0;height:1.5pt" o:hralign="center" o:hrstd="t" o:hr="t"/>
        </w:pict>
      </w:r>
    </w:p>
    <w:bookmarkEnd w:id="45"/>
    <w:bookmarkStart w:id="46" w:name="rate-limiting"/>
    <w:p>
      <w:pPr>
        <w:pStyle w:val="Heading1"/>
      </w:pPr>
      <w:r>
        <w:t xml:space="preserve">18. Rate Limiting</w:t>
      </w:r>
    </w:p>
    <w:p>
      <w:pPr>
        <w:pStyle w:val="FirstParagraph"/>
      </w:pPr>
      <w:r>
        <w:t xml:space="preserve">To prevent abuse:</w:t>
      </w:r>
    </w:p>
    <w:p>
      <w:pPr>
        <w:pStyle w:val="BodyText"/>
      </w:pPr>
      <w:r>
        <w:t xml:space="preserve">Login Attempts</w:t>
      </w:r>
    </w:p>
    <w:p>
      <w:pPr>
        <w:pStyle w:val="BodyText"/>
      </w:pPr>
      <w:r>
        <w:t xml:space="preserve">5 per minute</w:t>
      </w:r>
    </w:p>
    <w:p>
      <w:pPr>
        <w:pStyle w:val="BodyText"/>
      </w:pPr>
      <w:r>
        <w:t xml:space="preserve">OTP Requests</w:t>
      </w:r>
    </w:p>
    <w:p>
      <w:pPr>
        <w:pStyle w:val="BodyText"/>
      </w:pPr>
      <w:r>
        <w:t xml:space="preserve">3 per hour</w:t>
      </w:r>
    </w:p>
    <w:p>
      <w:pPr>
        <w:pStyle w:val="BodyText"/>
      </w:pPr>
      <w:r>
        <w:t xml:space="preserve">Emergency Creation</w:t>
      </w:r>
    </w:p>
    <w:p>
      <w:pPr>
        <w:pStyle w:val="BodyText"/>
      </w:pPr>
      <w:r>
        <w:t xml:space="preserve">Reasonable throttling while ensuring genuine emergencies are not blocked</w:t>
      </w:r>
    </w:p>
    <w:p>
      <w:pPr>
        <w:pStyle w:val="BodyText"/>
      </w:pPr>
      <w:r>
        <w:t xml:space="preserve">API Requests</w:t>
      </w:r>
    </w:p>
    <w:p>
      <w:pPr>
        <w:pStyle w:val="BodyText"/>
      </w:pPr>
      <w:r>
        <w:t xml:space="preserve">Configurable per endpoint</w:t>
      </w:r>
    </w:p>
    <w:p>
      <w:r>
        <w:pict>
          <v:rect style="width:0;height:1.5pt" o:hralign="center" o:hrstd="t" o:hr="t"/>
        </w:pict>
      </w:r>
    </w:p>
    <w:bookmarkEnd w:id="46"/>
    <w:bookmarkStart w:id="47" w:name="secure-file-upload"/>
    <w:p>
      <w:pPr>
        <w:pStyle w:val="Heading1"/>
      </w:pPr>
      <w:r>
        <w:t xml:space="preserve">19. Secure File Upload</w:t>
      </w:r>
    </w:p>
    <w:p>
      <w:pPr>
        <w:pStyle w:val="FirstParagraph"/>
      </w:pPr>
      <w:r>
        <w:t xml:space="preserve">Allowed Formats:</w:t>
      </w:r>
    </w:p>
    <w:p>
      <w:pPr>
        <w:pStyle w:val="Compact"/>
        <w:numPr>
          <w:ilvl w:val="0"/>
          <w:numId w:val="1033"/>
        </w:numPr>
      </w:pPr>
      <w:r>
        <w:t xml:space="preserve">JPG</w:t>
      </w:r>
    </w:p>
    <w:p>
      <w:pPr>
        <w:pStyle w:val="Compact"/>
        <w:numPr>
          <w:ilvl w:val="0"/>
          <w:numId w:val="1033"/>
        </w:numPr>
      </w:pPr>
      <w:r>
        <w:t xml:space="preserve">JPEG</w:t>
      </w:r>
    </w:p>
    <w:p>
      <w:pPr>
        <w:pStyle w:val="Compact"/>
        <w:numPr>
          <w:ilvl w:val="0"/>
          <w:numId w:val="1033"/>
        </w:numPr>
      </w:pPr>
      <w:r>
        <w:t xml:space="preserve">PNG</w:t>
      </w:r>
    </w:p>
    <w:p>
      <w:pPr>
        <w:pStyle w:val="Compact"/>
        <w:numPr>
          <w:ilvl w:val="0"/>
          <w:numId w:val="1033"/>
        </w:numPr>
      </w:pPr>
      <w:r>
        <w:t xml:space="preserve">MP4</w:t>
      </w:r>
    </w:p>
    <w:p>
      <w:pPr>
        <w:pStyle w:val="Compact"/>
        <w:numPr>
          <w:ilvl w:val="0"/>
          <w:numId w:val="1033"/>
        </w:numPr>
      </w:pPr>
      <w:r>
        <w:t xml:space="preserve">WAV</w:t>
      </w:r>
    </w:p>
    <w:p>
      <w:pPr>
        <w:pStyle w:val="FirstParagraph"/>
      </w:pPr>
      <w:r>
        <w:t xml:space="preserve">Maximum upload size:</w:t>
      </w:r>
    </w:p>
    <w:p>
      <w:pPr>
        <w:pStyle w:val="BodyText"/>
      </w:pPr>
      <w:r>
        <w:t xml:space="preserve">Configurable (e.g., 20 MB)</w:t>
      </w:r>
    </w:p>
    <w:p>
      <w:pPr>
        <w:pStyle w:val="BodyText"/>
      </w:pPr>
      <w:r>
        <w:t xml:space="preserve">Uploaded files are scanned and validated before processing.</w:t>
      </w:r>
    </w:p>
    <w:p>
      <w:r>
        <w:pict>
          <v:rect style="width:0;height:1.5pt" o:hralign="center" o:hrstd="t" o:hr="t"/>
        </w:pict>
      </w:r>
    </w:p>
    <w:bookmarkEnd w:id="47"/>
    <w:bookmarkStart w:id="48" w:name="notification-security"/>
    <w:p>
      <w:pPr>
        <w:pStyle w:val="Heading1"/>
      </w:pPr>
      <w:r>
        <w:t xml:space="preserve">20. Notification Security</w:t>
      </w:r>
    </w:p>
    <w:p>
      <w:pPr>
        <w:pStyle w:val="FirstParagraph"/>
      </w:pPr>
      <w:r>
        <w:t xml:space="preserve">Push notifications do not expose sensitive medical information on the lock screen by default.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“Severe bleeding detected”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“Emergency Alert - Open LifeLink AI”</w:t>
      </w:r>
    </w:p>
    <w:p>
      <w:r>
        <w:pict>
          <v:rect style="width:0;height:1.5pt" o:hralign="center" o:hrstd="t" o:hr="t"/>
        </w:pict>
      </w:r>
    </w:p>
    <w:bookmarkEnd w:id="48"/>
    <w:bookmarkStart w:id="49" w:name="privacy-controls"/>
    <w:p>
      <w:pPr>
        <w:pStyle w:val="Heading1"/>
      </w:pPr>
      <w:r>
        <w:t xml:space="preserve">21. Privacy Controls</w:t>
      </w:r>
    </w:p>
    <w:p>
      <w:pPr>
        <w:pStyle w:val="FirstParagraph"/>
      </w:pPr>
      <w:r>
        <w:t xml:space="preserve">Citizens can:</w:t>
      </w:r>
    </w:p>
    <w:p>
      <w:pPr>
        <w:pStyle w:val="Compact"/>
        <w:numPr>
          <w:ilvl w:val="0"/>
          <w:numId w:val="1034"/>
        </w:numPr>
      </w:pPr>
      <w:r>
        <w:t xml:space="preserve">Update emergency contacts</w:t>
      </w:r>
    </w:p>
    <w:p>
      <w:pPr>
        <w:pStyle w:val="Compact"/>
        <w:numPr>
          <w:ilvl w:val="0"/>
          <w:numId w:val="1034"/>
        </w:numPr>
      </w:pPr>
      <w:r>
        <w:t xml:space="preserve">Manage family access</w:t>
      </w:r>
    </w:p>
    <w:p>
      <w:pPr>
        <w:pStyle w:val="Compact"/>
        <w:numPr>
          <w:ilvl w:val="0"/>
          <w:numId w:val="1034"/>
        </w:numPr>
      </w:pPr>
      <w:r>
        <w:t xml:space="preserve">Control location sharing outside emergencies</w:t>
      </w:r>
    </w:p>
    <w:p>
      <w:pPr>
        <w:pStyle w:val="Compact"/>
        <w:numPr>
          <w:ilvl w:val="0"/>
          <w:numId w:val="1034"/>
        </w:numPr>
      </w:pPr>
      <w:r>
        <w:t xml:space="preserve">Request account deletion</w:t>
      </w:r>
    </w:p>
    <w:p>
      <w:pPr>
        <w:pStyle w:val="Compact"/>
        <w:numPr>
          <w:ilvl w:val="0"/>
          <w:numId w:val="1034"/>
        </w:numPr>
      </w:pPr>
      <w:r>
        <w:t xml:space="preserve">Export personal data (future enhancement)</w:t>
      </w:r>
    </w:p>
    <w:p>
      <w:r>
        <w:pict>
          <v:rect style="width:0;height:1.5pt" o:hralign="center" o:hrstd="t" o:hr="t"/>
        </w:pict>
      </w:r>
    </w:p>
    <w:bookmarkEnd w:id="49"/>
    <w:bookmarkStart w:id="50" w:name="threat-mitigation"/>
    <w:p>
      <w:pPr>
        <w:pStyle w:val="Heading1"/>
      </w:pPr>
      <w:r>
        <w:t xml:space="preserve">22. Threat Mitigation</w:t>
      </w:r>
    </w:p>
    <w:p>
      <w:pPr>
        <w:pStyle w:val="FirstParagraph"/>
      </w:pPr>
      <w:r>
        <w:t xml:space="preserve">Mitigated Risks:</w:t>
      </w:r>
    </w:p>
    <w:p>
      <w:pPr>
        <w:pStyle w:val="Compact"/>
        <w:numPr>
          <w:ilvl w:val="0"/>
          <w:numId w:val="1035"/>
        </w:numPr>
      </w:pPr>
      <w:r>
        <w:t xml:space="preserve">SQL Injection</w:t>
      </w:r>
    </w:p>
    <w:p>
      <w:pPr>
        <w:pStyle w:val="Compact"/>
        <w:numPr>
          <w:ilvl w:val="0"/>
          <w:numId w:val="1035"/>
        </w:numPr>
      </w:pPr>
      <w:r>
        <w:t xml:space="preserve">Cross-Site Scripting (where applicable)</w:t>
      </w:r>
    </w:p>
    <w:p>
      <w:pPr>
        <w:pStyle w:val="Compact"/>
        <w:numPr>
          <w:ilvl w:val="0"/>
          <w:numId w:val="1035"/>
        </w:numPr>
      </w:pPr>
      <w:r>
        <w:t xml:space="preserve">Cross-Site Request Forgery (for web admin interfaces if introduced)</w:t>
      </w:r>
    </w:p>
    <w:p>
      <w:pPr>
        <w:pStyle w:val="Compact"/>
        <w:numPr>
          <w:ilvl w:val="0"/>
          <w:numId w:val="1035"/>
        </w:numPr>
      </w:pPr>
      <w:r>
        <w:t xml:space="preserve">Brute Force Login</w:t>
      </w:r>
    </w:p>
    <w:p>
      <w:pPr>
        <w:pStyle w:val="Compact"/>
        <w:numPr>
          <w:ilvl w:val="0"/>
          <w:numId w:val="1035"/>
        </w:numPr>
      </w:pPr>
      <w:r>
        <w:t xml:space="preserve">Unauthorized API Access</w:t>
      </w:r>
    </w:p>
    <w:p>
      <w:pPr>
        <w:pStyle w:val="Compact"/>
        <w:numPr>
          <w:ilvl w:val="0"/>
          <w:numId w:val="1035"/>
        </w:numPr>
      </w:pPr>
      <w:r>
        <w:t xml:space="preserve">Token Replay (through expiration and refresh strategy)</w:t>
      </w:r>
    </w:p>
    <w:p>
      <w:pPr>
        <w:pStyle w:val="Compact"/>
        <w:numPr>
          <w:ilvl w:val="0"/>
          <w:numId w:val="1035"/>
        </w:numPr>
      </w:pPr>
      <w:r>
        <w:t xml:space="preserve">File Upload Abuse</w:t>
      </w:r>
    </w:p>
    <w:p>
      <w:r>
        <w:pict>
          <v:rect style="width:0;height:1.5pt" o:hralign="center" o:hrstd="t" o:hr="t"/>
        </w:pict>
      </w:r>
    </w:p>
    <w:bookmarkEnd w:id="50"/>
    <w:bookmarkStart w:id="51" w:name="backup-recovery"/>
    <w:p>
      <w:pPr>
        <w:pStyle w:val="Heading1"/>
      </w:pPr>
      <w:r>
        <w:t xml:space="preserve">23. Backup &amp; Recovery</w:t>
      </w:r>
    </w:p>
    <w:p>
      <w:pPr>
        <w:pStyle w:val="Compact"/>
        <w:numPr>
          <w:ilvl w:val="0"/>
          <w:numId w:val="1036"/>
        </w:numPr>
      </w:pPr>
      <w:r>
        <w:t xml:space="preserve">Daily database backups</w:t>
      </w:r>
    </w:p>
    <w:p>
      <w:pPr>
        <w:pStyle w:val="Compact"/>
        <w:numPr>
          <w:ilvl w:val="0"/>
          <w:numId w:val="1036"/>
        </w:numPr>
      </w:pPr>
      <w:r>
        <w:t xml:space="preserve">Encrypted backup storage</w:t>
      </w:r>
    </w:p>
    <w:p>
      <w:pPr>
        <w:pStyle w:val="Compact"/>
        <w:numPr>
          <w:ilvl w:val="0"/>
          <w:numId w:val="1036"/>
        </w:numPr>
      </w:pPr>
      <w:r>
        <w:t xml:space="preserve">Point-in-time recovery (where supported)</w:t>
      </w:r>
    </w:p>
    <w:p>
      <w:pPr>
        <w:pStyle w:val="Compact"/>
        <w:numPr>
          <w:ilvl w:val="0"/>
          <w:numId w:val="1036"/>
        </w:numPr>
      </w:pPr>
      <w:r>
        <w:t xml:space="preserve">Disaster recovery procedures</w:t>
      </w:r>
    </w:p>
    <w:p>
      <w:r>
        <w:pict>
          <v:rect style="width:0;height:1.5pt" o:hralign="center" o:hrstd="t" o:hr="t"/>
        </w:pict>
      </w:r>
    </w:p>
    <w:bookmarkEnd w:id="51"/>
    <w:bookmarkStart w:id="52" w:name="compliance-considerations"/>
    <w:p>
      <w:pPr>
        <w:pStyle w:val="Heading1"/>
      </w:pPr>
      <w:r>
        <w:t xml:space="preserve">24. Compliance Considerations</w:t>
      </w:r>
    </w:p>
    <w:p>
      <w:pPr>
        <w:pStyle w:val="FirstParagraph"/>
      </w:pPr>
      <w:r>
        <w:t xml:space="preserve">The platform should be designed to support applicable privacy and healthcare regulations in deployment jurisdictions.</w:t>
      </w:r>
    </w:p>
    <w:p>
      <w:pPr>
        <w:pStyle w:val="BodyText"/>
      </w:pPr>
      <w:r>
        <w:t xml:space="preserve">For the academic version:</w:t>
      </w:r>
    </w:p>
    <w:p>
      <w:pPr>
        <w:pStyle w:val="Compact"/>
        <w:numPr>
          <w:ilvl w:val="0"/>
          <w:numId w:val="1037"/>
        </w:numPr>
      </w:pPr>
      <w:r>
        <w:t xml:space="preserve">Obtain user consent before collecting sensitive information.</w:t>
      </w:r>
    </w:p>
    <w:p>
      <w:pPr>
        <w:pStyle w:val="Compact"/>
        <w:numPr>
          <w:ilvl w:val="0"/>
          <w:numId w:val="1037"/>
        </w:numPr>
      </w:pPr>
      <w:r>
        <w:t xml:space="preserve">Collect only necessary data.</w:t>
      </w:r>
    </w:p>
    <w:p>
      <w:pPr>
        <w:pStyle w:val="Compact"/>
        <w:numPr>
          <w:ilvl w:val="0"/>
          <w:numId w:val="1037"/>
        </w:numPr>
      </w:pPr>
      <w:r>
        <w:t xml:space="preserve">Allow users to revoke permissions where technically feasible.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testing"/>
    <w:p>
      <w:pPr>
        <w:pStyle w:val="Heading1"/>
      </w:pPr>
      <w:r>
        <w:t xml:space="preserve">25. Security Testing</w:t>
      </w:r>
    </w:p>
    <w:p>
      <w:pPr>
        <w:pStyle w:val="FirstParagraph"/>
      </w:pPr>
      <w:r>
        <w:t xml:space="preserve">Testing includes:</w:t>
      </w:r>
    </w:p>
    <w:p>
      <w:pPr>
        <w:pStyle w:val="Compact"/>
        <w:numPr>
          <w:ilvl w:val="0"/>
          <w:numId w:val="1038"/>
        </w:numPr>
      </w:pPr>
      <w:r>
        <w:t xml:space="preserve">Authentication testing</w:t>
      </w:r>
    </w:p>
    <w:p>
      <w:pPr>
        <w:pStyle w:val="Compact"/>
        <w:numPr>
          <w:ilvl w:val="0"/>
          <w:numId w:val="1038"/>
        </w:numPr>
      </w:pPr>
      <w:r>
        <w:t xml:space="preserve">Authorization testing</w:t>
      </w:r>
    </w:p>
    <w:p>
      <w:pPr>
        <w:pStyle w:val="Compact"/>
        <w:numPr>
          <w:ilvl w:val="0"/>
          <w:numId w:val="1038"/>
        </w:numPr>
      </w:pPr>
      <w:r>
        <w:t xml:space="preserve">API security testing</w:t>
      </w:r>
    </w:p>
    <w:p>
      <w:pPr>
        <w:pStyle w:val="Compact"/>
        <w:numPr>
          <w:ilvl w:val="0"/>
          <w:numId w:val="1038"/>
        </w:numPr>
      </w:pPr>
      <w:r>
        <w:t xml:space="preserve">Input validation testing</w:t>
      </w:r>
    </w:p>
    <w:p>
      <w:pPr>
        <w:pStyle w:val="Compact"/>
        <w:numPr>
          <w:ilvl w:val="0"/>
          <w:numId w:val="1038"/>
        </w:numPr>
      </w:pPr>
      <w:r>
        <w:t xml:space="preserve">File upload testing</w:t>
      </w:r>
    </w:p>
    <w:p>
      <w:pPr>
        <w:pStyle w:val="Compact"/>
        <w:numPr>
          <w:ilvl w:val="0"/>
          <w:numId w:val="1038"/>
        </w:numPr>
      </w:pPr>
      <w:r>
        <w:t xml:space="preserve">Session management testing</w:t>
      </w:r>
    </w:p>
    <w:p>
      <w:pPr>
        <w:pStyle w:val="Compact"/>
        <w:numPr>
          <w:ilvl w:val="0"/>
          <w:numId w:val="1038"/>
        </w:numPr>
      </w:pPr>
      <w:r>
        <w:t xml:space="preserve">Role-based access testing</w:t>
      </w:r>
    </w:p>
    <w:p>
      <w:pPr>
        <w:pStyle w:val="Compact"/>
        <w:numPr>
          <w:ilvl w:val="0"/>
          <w:numId w:val="1038"/>
        </w:numPr>
      </w:pPr>
      <w:r>
        <w:t xml:space="preserve">Penetration testing (basic)</w:t>
      </w:r>
    </w:p>
    <w:p>
      <w:pPr>
        <w:pStyle w:val="Compact"/>
        <w:numPr>
          <w:ilvl w:val="0"/>
          <w:numId w:val="1038"/>
        </w:numPr>
      </w:pPr>
      <w:r>
        <w:t xml:space="preserve">Vulnerability scanning</w:t>
      </w:r>
    </w:p>
    <w:p>
      <w:r>
        <w:pict>
          <v:rect style="width:0;height:1.5pt" o:hralign="center" o:hrstd="t" o:hr="t"/>
        </w:pict>
      </w:r>
    </w:p>
    <w:bookmarkEnd w:id="53"/>
    <w:bookmarkStart w:id="54" w:name="security-architecture-summary"/>
    <w:p>
      <w:pPr>
        <w:pStyle w:val="Heading1"/>
      </w:pPr>
      <w:r>
        <w:t xml:space="preserve">26. Security Architecture Summary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JWT Authorization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Role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Gateway (Application Layer)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Logic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Encrypted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54"/>
    <w:bookmarkStart w:id="55" w:name="conclusion"/>
    <w:p>
      <w:pPr>
        <w:pStyle w:val="Heading1"/>
      </w:pPr>
      <w:r>
        <w:t xml:space="preserve">27. Conclusion</w:t>
      </w:r>
    </w:p>
    <w:p>
      <w:pPr>
        <w:pStyle w:val="FirstParagraph"/>
      </w:pPr>
      <w:r>
        <w:t xml:space="preserve">LifeLink AI implements a layered security model combining secure authentication, role-based authorization, encrypted communication, protected storage, audit logging, and privacy-focused data handling. This approach safeguards sensitive emergency and medical information while ensuring that authorized stakeholders can respond quickly during emergencies.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