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8802B" w14:textId="22386455" w:rsidR="00BE0E45" w:rsidRPr="00900D4F" w:rsidRDefault="00BE0E45" w:rsidP="007E7B37">
      <w:pPr>
        <w:jc w:val="center"/>
        <w:rPr>
          <w:rFonts w:ascii="Aptos Display" w:hAnsi="Aptos Display" w:cstheme="minorHAnsi"/>
          <w:sz w:val="32"/>
          <w:szCs w:val="32"/>
        </w:rPr>
      </w:pPr>
      <w:r w:rsidRPr="00900D4F">
        <w:rPr>
          <w:rFonts w:ascii="Aptos Display" w:hAnsi="Aptos Display" w:cstheme="minorHAnsi"/>
          <w:b/>
          <w:bCs/>
          <w:sz w:val="44"/>
          <w:szCs w:val="44"/>
        </w:rPr>
        <w:t xml:space="preserve">Freshco Hypermarket Capstone </w:t>
      </w:r>
      <w:r w:rsidR="00900D4F" w:rsidRPr="00900D4F">
        <w:rPr>
          <w:rFonts w:ascii="Aptos Display" w:hAnsi="Aptos Display" w:cstheme="minorHAnsi"/>
          <w:b/>
          <w:bCs/>
          <w:sz w:val="44"/>
          <w:szCs w:val="44"/>
        </w:rPr>
        <w:t xml:space="preserve">Project </w:t>
      </w:r>
      <w:r w:rsidRPr="00900D4F">
        <w:rPr>
          <w:rFonts w:ascii="Aptos Display" w:hAnsi="Aptos Display" w:cstheme="minorHAnsi"/>
          <w:b/>
          <w:bCs/>
          <w:sz w:val="44"/>
          <w:szCs w:val="44"/>
        </w:rPr>
        <w:t xml:space="preserve">Analysis Report </w:t>
      </w:r>
      <w:r w:rsidR="00900D4F" w:rsidRPr="00900D4F">
        <w:rPr>
          <w:rFonts w:ascii="Aptos Display" w:hAnsi="Aptos Display" w:cstheme="minorHAnsi"/>
          <w:sz w:val="32"/>
          <w:szCs w:val="32"/>
        </w:rPr>
        <w:t xml:space="preserve">Est </w:t>
      </w:r>
      <w:r w:rsidRPr="00900D4F">
        <w:rPr>
          <w:rFonts w:ascii="Aptos Display" w:hAnsi="Aptos Display" w:cstheme="minorHAnsi"/>
          <w:sz w:val="32"/>
          <w:szCs w:val="32"/>
        </w:rPr>
        <w:t xml:space="preserve">2021 </w:t>
      </w:r>
    </w:p>
    <w:p w14:paraId="538A55E6" w14:textId="77777777" w:rsidR="007E7B37" w:rsidRPr="00900D4F" w:rsidRDefault="007E7B37" w:rsidP="007E7B37">
      <w:pPr>
        <w:jc w:val="center"/>
        <w:rPr>
          <w:rFonts w:ascii="Aptos Display" w:hAnsi="Aptos Display" w:cstheme="minorHAnsi"/>
          <w:sz w:val="32"/>
          <w:szCs w:val="32"/>
        </w:rPr>
      </w:pPr>
    </w:p>
    <w:p w14:paraId="0C0B7CF5" w14:textId="77777777" w:rsidR="007E7B37" w:rsidRPr="00900D4F" w:rsidRDefault="007E7B37" w:rsidP="007E7B37">
      <w:pPr>
        <w:rPr>
          <w:rFonts w:ascii="Aptos Display" w:hAnsi="Aptos Display" w:cstheme="minorHAnsi"/>
          <w:b/>
          <w:bCs/>
          <w:sz w:val="32"/>
          <w:szCs w:val="32"/>
        </w:rPr>
      </w:pPr>
    </w:p>
    <w:p w14:paraId="44B585FC" w14:textId="77777777" w:rsidR="007E7B37" w:rsidRPr="00900D4F" w:rsidRDefault="007E7B37" w:rsidP="007E7B37">
      <w:pPr>
        <w:rPr>
          <w:rFonts w:ascii="Aptos Display" w:hAnsi="Aptos Display" w:cstheme="minorHAnsi"/>
          <w:b/>
          <w:bCs/>
          <w:sz w:val="32"/>
          <w:szCs w:val="32"/>
        </w:rPr>
      </w:pPr>
    </w:p>
    <w:p w14:paraId="3263280A" w14:textId="77777777" w:rsidR="007E7B37" w:rsidRPr="00900D4F" w:rsidRDefault="007E7B37" w:rsidP="007E7B37">
      <w:pPr>
        <w:rPr>
          <w:rFonts w:ascii="Aptos Display" w:hAnsi="Aptos Display" w:cstheme="minorHAnsi"/>
          <w:b/>
          <w:bCs/>
          <w:sz w:val="32"/>
          <w:szCs w:val="32"/>
        </w:rPr>
      </w:pPr>
    </w:p>
    <w:p w14:paraId="57365924" w14:textId="77777777" w:rsidR="007E7B37" w:rsidRPr="00900D4F" w:rsidRDefault="007E7B37" w:rsidP="007E7B37">
      <w:pPr>
        <w:rPr>
          <w:rFonts w:ascii="Aptos Display" w:hAnsi="Aptos Display" w:cstheme="minorHAnsi"/>
          <w:b/>
          <w:bCs/>
          <w:sz w:val="32"/>
          <w:szCs w:val="32"/>
        </w:rPr>
      </w:pPr>
    </w:p>
    <w:p w14:paraId="2659F090" w14:textId="77777777" w:rsidR="007E7B37" w:rsidRPr="00900D4F" w:rsidRDefault="007E7B37" w:rsidP="007E7B37">
      <w:pPr>
        <w:rPr>
          <w:rFonts w:ascii="Aptos Display" w:hAnsi="Aptos Display" w:cstheme="minorHAnsi"/>
          <w:b/>
          <w:bCs/>
          <w:sz w:val="32"/>
          <w:szCs w:val="32"/>
        </w:rPr>
      </w:pPr>
    </w:p>
    <w:p w14:paraId="225D7662" w14:textId="77777777" w:rsidR="007E7B37" w:rsidRPr="00900D4F" w:rsidRDefault="007E7B37" w:rsidP="007E7B37">
      <w:pPr>
        <w:rPr>
          <w:rFonts w:ascii="Aptos Display" w:hAnsi="Aptos Display" w:cstheme="minorHAnsi"/>
          <w:b/>
          <w:bCs/>
          <w:sz w:val="32"/>
          <w:szCs w:val="32"/>
        </w:rPr>
      </w:pPr>
    </w:p>
    <w:p w14:paraId="0A346DF1" w14:textId="77777777" w:rsidR="007E7B37" w:rsidRPr="00900D4F" w:rsidRDefault="007E7B37" w:rsidP="007E7B37">
      <w:pPr>
        <w:rPr>
          <w:rFonts w:ascii="Aptos Display" w:hAnsi="Aptos Display" w:cstheme="minorHAnsi"/>
          <w:b/>
          <w:bCs/>
          <w:sz w:val="32"/>
          <w:szCs w:val="32"/>
        </w:rPr>
      </w:pPr>
    </w:p>
    <w:p w14:paraId="4566E0BB" w14:textId="77777777" w:rsidR="007E7B37" w:rsidRPr="00900D4F" w:rsidRDefault="007E7B37" w:rsidP="007E7B37">
      <w:pPr>
        <w:rPr>
          <w:rFonts w:ascii="Aptos Display" w:hAnsi="Aptos Display" w:cstheme="minorHAnsi"/>
          <w:b/>
          <w:bCs/>
          <w:sz w:val="32"/>
          <w:szCs w:val="32"/>
        </w:rPr>
      </w:pPr>
    </w:p>
    <w:p w14:paraId="1DAA84EE" w14:textId="77777777" w:rsidR="007E7B37" w:rsidRPr="00900D4F" w:rsidRDefault="007E7B37" w:rsidP="007E7B37">
      <w:pPr>
        <w:rPr>
          <w:rFonts w:ascii="Aptos Display" w:hAnsi="Aptos Display" w:cstheme="minorHAnsi"/>
          <w:b/>
          <w:bCs/>
          <w:sz w:val="32"/>
          <w:szCs w:val="32"/>
        </w:rPr>
      </w:pPr>
    </w:p>
    <w:p w14:paraId="53E635DC" w14:textId="77777777" w:rsidR="007E7B37" w:rsidRPr="00900D4F" w:rsidRDefault="007E7B37" w:rsidP="007E7B37">
      <w:pPr>
        <w:rPr>
          <w:rFonts w:ascii="Aptos Display" w:hAnsi="Aptos Display" w:cstheme="minorHAnsi"/>
          <w:b/>
          <w:bCs/>
          <w:sz w:val="32"/>
          <w:szCs w:val="32"/>
        </w:rPr>
      </w:pPr>
    </w:p>
    <w:p w14:paraId="27A4554A" w14:textId="77777777" w:rsidR="007E7B37" w:rsidRPr="00900D4F" w:rsidRDefault="007E7B37" w:rsidP="007E7B37">
      <w:pPr>
        <w:rPr>
          <w:rFonts w:ascii="Aptos Display" w:hAnsi="Aptos Display" w:cstheme="minorHAnsi"/>
          <w:b/>
          <w:bCs/>
          <w:sz w:val="32"/>
          <w:szCs w:val="32"/>
        </w:rPr>
      </w:pPr>
    </w:p>
    <w:p w14:paraId="5C261031" w14:textId="77777777" w:rsidR="007E7B37" w:rsidRPr="00900D4F" w:rsidRDefault="007E7B37" w:rsidP="007E7B37">
      <w:pPr>
        <w:rPr>
          <w:rFonts w:ascii="Aptos Display" w:hAnsi="Aptos Display" w:cstheme="minorHAnsi"/>
          <w:b/>
          <w:bCs/>
          <w:sz w:val="32"/>
          <w:szCs w:val="32"/>
        </w:rPr>
      </w:pPr>
    </w:p>
    <w:p w14:paraId="5581F618" w14:textId="77777777" w:rsidR="007E7B37" w:rsidRPr="00900D4F" w:rsidRDefault="007E7B37" w:rsidP="007E7B37">
      <w:pPr>
        <w:rPr>
          <w:rFonts w:ascii="Aptos Display" w:hAnsi="Aptos Display" w:cstheme="minorHAnsi"/>
          <w:b/>
          <w:bCs/>
          <w:sz w:val="32"/>
          <w:szCs w:val="32"/>
        </w:rPr>
      </w:pPr>
    </w:p>
    <w:p w14:paraId="000ED6DE" w14:textId="77777777" w:rsidR="007E7B37" w:rsidRPr="00900D4F" w:rsidRDefault="007E7B37" w:rsidP="007E7B37">
      <w:pPr>
        <w:rPr>
          <w:rFonts w:ascii="Aptos Display" w:hAnsi="Aptos Display" w:cstheme="minorHAnsi"/>
          <w:b/>
          <w:bCs/>
          <w:sz w:val="32"/>
          <w:szCs w:val="32"/>
        </w:rPr>
      </w:pPr>
    </w:p>
    <w:p w14:paraId="77443AC7" w14:textId="77777777" w:rsidR="007E7B37" w:rsidRPr="00900D4F" w:rsidRDefault="007E7B37" w:rsidP="007E7B37">
      <w:pPr>
        <w:rPr>
          <w:rFonts w:ascii="Aptos Display" w:hAnsi="Aptos Display" w:cstheme="minorHAnsi"/>
          <w:b/>
          <w:bCs/>
          <w:sz w:val="32"/>
          <w:szCs w:val="32"/>
        </w:rPr>
      </w:pPr>
    </w:p>
    <w:p w14:paraId="1DBF3394" w14:textId="77777777" w:rsidR="007E7B37" w:rsidRPr="00900D4F" w:rsidRDefault="007E7B37" w:rsidP="007E7B37">
      <w:pPr>
        <w:rPr>
          <w:rFonts w:ascii="Aptos Display" w:hAnsi="Aptos Display" w:cstheme="minorHAnsi"/>
          <w:b/>
          <w:bCs/>
          <w:sz w:val="32"/>
          <w:szCs w:val="32"/>
        </w:rPr>
      </w:pPr>
    </w:p>
    <w:p w14:paraId="34558B0D" w14:textId="77777777" w:rsidR="007E7B37" w:rsidRPr="00900D4F" w:rsidRDefault="007E7B37" w:rsidP="007E7B37">
      <w:pPr>
        <w:rPr>
          <w:rFonts w:ascii="Aptos Display" w:hAnsi="Aptos Display" w:cstheme="minorHAnsi"/>
          <w:b/>
          <w:bCs/>
          <w:sz w:val="32"/>
          <w:szCs w:val="32"/>
        </w:rPr>
      </w:pPr>
    </w:p>
    <w:p w14:paraId="13BF1A11" w14:textId="77777777" w:rsidR="007E7B37" w:rsidRPr="00900D4F" w:rsidRDefault="007E7B37" w:rsidP="007E7B37">
      <w:pPr>
        <w:rPr>
          <w:rFonts w:ascii="Aptos Display" w:hAnsi="Aptos Display" w:cstheme="minorHAnsi"/>
          <w:b/>
          <w:bCs/>
          <w:sz w:val="32"/>
          <w:szCs w:val="32"/>
        </w:rPr>
      </w:pPr>
    </w:p>
    <w:p w14:paraId="25231931" w14:textId="77777777" w:rsidR="007E7B37" w:rsidRPr="00900D4F" w:rsidRDefault="007E7B37" w:rsidP="007E7B37">
      <w:pPr>
        <w:rPr>
          <w:rFonts w:ascii="Aptos Display" w:hAnsi="Aptos Display" w:cstheme="minorHAnsi"/>
          <w:b/>
          <w:bCs/>
          <w:sz w:val="32"/>
          <w:szCs w:val="32"/>
        </w:rPr>
      </w:pPr>
    </w:p>
    <w:p w14:paraId="5111887F" w14:textId="77777777" w:rsidR="007E7B37" w:rsidRPr="00900D4F" w:rsidRDefault="007E7B37" w:rsidP="007E7B37">
      <w:pPr>
        <w:rPr>
          <w:rFonts w:ascii="Aptos Display" w:hAnsi="Aptos Display" w:cstheme="minorHAnsi"/>
          <w:b/>
          <w:bCs/>
          <w:sz w:val="32"/>
          <w:szCs w:val="32"/>
        </w:rPr>
      </w:pPr>
    </w:p>
    <w:p w14:paraId="3A0529EA" w14:textId="0B2978F2" w:rsidR="007E7B37" w:rsidRPr="00900D4F" w:rsidRDefault="007E7B37" w:rsidP="007E7B37">
      <w:pPr>
        <w:jc w:val="center"/>
        <w:rPr>
          <w:rFonts w:ascii="Aptos Display" w:hAnsi="Aptos Display" w:cstheme="minorHAnsi"/>
          <w:b/>
          <w:bCs/>
          <w:sz w:val="36"/>
          <w:szCs w:val="36"/>
        </w:rPr>
      </w:pPr>
      <w:r w:rsidRPr="00900D4F">
        <w:rPr>
          <w:rFonts w:ascii="Aptos Display" w:hAnsi="Aptos Display" w:cstheme="minorHAnsi"/>
          <w:b/>
          <w:bCs/>
          <w:sz w:val="36"/>
          <w:szCs w:val="36"/>
        </w:rPr>
        <w:lastRenderedPageBreak/>
        <w:t>Table of Contents</w:t>
      </w:r>
    </w:p>
    <w:p w14:paraId="63FD85E8" w14:textId="77777777" w:rsidR="007E7B37" w:rsidRPr="00900D4F" w:rsidRDefault="007E7B37" w:rsidP="007E7B37">
      <w:pPr>
        <w:rPr>
          <w:rFonts w:ascii="Aptos Display" w:hAnsi="Aptos Display" w:cstheme="minorHAnsi"/>
          <w:b/>
          <w:bCs/>
          <w:sz w:val="28"/>
          <w:szCs w:val="28"/>
        </w:rPr>
      </w:pPr>
    </w:p>
    <w:p w14:paraId="7A62CCA1" w14:textId="77777777" w:rsidR="007E7B37" w:rsidRPr="00900D4F" w:rsidRDefault="007E7B37" w:rsidP="007E7B37">
      <w:pPr>
        <w:rPr>
          <w:rFonts w:ascii="Aptos Display" w:hAnsi="Aptos Display" w:cstheme="minorHAnsi"/>
          <w:b/>
          <w:bCs/>
          <w:sz w:val="28"/>
          <w:szCs w:val="28"/>
        </w:rPr>
      </w:pPr>
    </w:p>
    <w:p w14:paraId="7325B937" w14:textId="2867056E" w:rsidR="007E7B37" w:rsidRPr="00900D4F" w:rsidRDefault="007E7B37" w:rsidP="007E7B37">
      <w:pPr>
        <w:pStyle w:val="ListParagraph"/>
        <w:numPr>
          <w:ilvl w:val="0"/>
          <w:numId w:val="1"/>
        </w:numPr>
        <w:spacing w:line="360" w:lineRule="auto"/>
        <w:rPr>
          <w:rFonts w:ascii="Aptos Display" w:hAnsi="Aptos Display" w:cstheme="minorHAnsi"/>
          <w:sz w:val="28"/>
          <w:szCs w:val="28"/>
        </w:rPr>
      </w:pPr>
      <w:r w:rsidRPr="00900D4F">
        <w:rPr>
          <w:rFonts w:ascii="Aptos Display" w:hAnsi="Aptos Display" w:cstheme="minorHAnsi"/>
          <w:sz w:val="28"/>
          <w:szCs w:val="28"/>
        </w:rPr>
        <w:t>Executive Summary</w:t>
      </w:r>
    </w:p>
    <w:p w14:paraId="093F7090" w14:textId="518CBE0C" w:rsidR="007E7B37" w:rsidRPr="00900D4F" w:rsidRDefault="007E7B37" w:rsidP="007E7B37">
      <w:pPr>
        <w:pStyle w:val="ListParagraph"/>
        <w:numPr>
          <w:ilvl w:val="0"/>
          <w:numId w:val="1"/>
        </w:numPr>
        <w:spacing w:line="360" w:lineRule="auto"/>
        <w:rPr>
          <w:rFonts w:ascii="Aptos Display" w:hAnsi="Aptos Display" w:cstheme="minorHAnsi"/>
          <w:sz w:val="28"/>
          <w:szCs w:val="28"/>
        </w:rPr>
      </w:pPr>
      <w:r w:rsidRPr="00900D4F">
        <w:rPr>
          <w:rFonts w:ascii="Aptos Display" w:hAnsi="Aptos Display" w:cstheme="minorHAnsi"/>
          <w:sz w:val="28"/>
          <w:szCs w:val="28"/>
        </w:rPr>
        <w:t>Order Level Analysis</w:t>
      </w:r>
    </w:p>
    <w:p w14:paraId="61CE0845" w14:textId="1937F024" w:rsidR="007E7B37" w:rsidRPr="00900D4F" w:rsidRDefault="007E7B37" w:rsidP="007E7B37">
      <w:pPr>
        <w:pStyle w:val="ListParagraph"/>
        <w:numPr>
          <w:ilvl w:val="0"/>
          <w:numId w:val="1"/>
        </w:numPr>
        <w:spacing w:line="360" w:lineRule="auto"/>
        <w:rPr>
          <w:rFonts w:ascii="Aptos Display" w:hAnsi="Aptos Display" w:cstheme="minorHAnsi"/>
          <w:sz w:val="28"/>
          <w:szCs w:val="28"/>
        </w:rPr>
      </w:pPr>
      <w:r w:rsidRPr="00900D4F">
        <w:rPr>
          <w:rFonts w:ascii="Aptos Display" w:hAnsi="Aptos Display" w:cstheme="minorHAnsi"/>
          <w:sz w:val="28"/>
          <w:szCs w:val="28"/>
        </w:rPr>
        <w:t>Completion Rate Analysis</w:t>
      </w:r>
    </w:p>
    <w:p w14:paraId="3820359B" w14:textId="0C53A4E3" w:rsidR="007E7B37" w:rsidRPr="00900D4F" w:rsidRDefault="007E7B37" w:rsidP="007E7B37">
      <w:pPr>
        <w:pStyle w:val="ListParagraph"/>
        <w:numPr>
          <w:ilvl w:val="0"/>
          <w:numId w:val="1"/>
        </w:numPr>
        <w:spacing w:line="360" w:lineRule="auto"/>
        <w:rPr>
          <w:rFonts w:ascii="Aptos Display" w:hAnsi="Aptos Display" w:cstheme="minorHAnsi"/>
          <w:sz w:val="28"/>
          <w:szCs w:val="28"/>
        </w:rPr>
      </w:pPr>
      <w:r w:rsidRPr="00900D4F">
        <w:rPr>
          <w:rFonts w:ascii="Aptos Display" w:hAnsi="Aptos Display" w:cstheme="minorHAnsi"/>
          <w:sz w:val="28"/>
          <w:szCs w:val="28"/>
        </w:rPr>
        <w:t>Customer Level Analysis</w:t>
      </w:r>
    </w:p>
    <w:p w14:paraId="46B53C6C" w14:textId="2986BA47" w:rsidR="007E7B37" w:rsidRPr="00900D4F" w:rsidRDefault="007E7B37" w:rsidP="007E7B37">
      <w:pPr>
        <w:pStyle w:val="ListParagraph"/>
        <w:numPr>
          <w:ilvl w:val="0"/>
          <w:numId w:val="1"/>
        </w:numPr>
        <w:spacing w:line="360" w:lineRule="auto"/>
        <w:rPr>
          <w:rFonts w:ascii="Aptos Display" w:hAnsi="Aptos Display" w:cstheme="minorHAnsi"/>
          <w:sz w:val="28"/>
          <w:szCs w:val="28"/>
        </w:rPr>
      </w:pPr>
      <w:r w:rsidRPr="00900D4F">
        <w:rPr>
          <w:rFonts w:ascii="Aptos Display" w:hAnsi="Aptos Display" w:cstheme="minorHAnsi"/>
          <w:sz w:val="28"/>
          <w:szCs w:val="28"/>
        </w:rPr>
        <w:t>Delivery Analysis</w:t>
      </w:r>
    </w:p>
    <w:p w14:paraId="31DBCF28" w14:textId="0C83AA43" w:rsidR="007E7B37" w:rsidRPr="00900D4F" w:rsidRDefault="007E7B37" w:rsidP="007E7B37">
      <w:pPr>
        <w:pStyle w:val="ListParagraph"/>
        <w:numPr>
          <w:ilvl w:val="0"/>
          <w:numId w:val="1"/>
        </w:numPr>
        <w:spacing w:line="360" w:lineRule="auto"/>
        <w:rPr>
          <w:rFonts w:ascii="Aptos Display" w:hAnsi="Aptos Display" w:cstheme="minorHAnsi"/>
          <w:sz w:val="28"/>
          <w:szCs w:val="28"/>
        </w:rPr>
      </w:pPr>
      <w:r w:rsidRPr="00900D4F">
        <w:rPr>
          <w:rFonts w:ascii="Aptos Display" w:hAnsi="Aptos Display" w:cstheme="minorHAnsi"/>
          <w:sz w:val="28"/>
          <w:szCs w:val="28"/>
        </w:rPr>
        <w:t>Conclusion</w:t>
      </w:r>
    </w:p>
    <w:p w14:paraId="71501044" w14:textId="5DDB11F8" w:rsidR="00BE0E45" w:rsidRPr="00900D4F" w:rsidRDefault="007E7B37" w:rsidP="007E7B37">
      <w:pPr>
        <w:pStyle w:val="ListParagraph"/>
        <w:numPr>
          <w:ilvl w:val="0"/>
          <w:numId w:val="1"/>
        </w:numPr>
        <w:spacing w:line="360" w:lineRule="auto"/>
        <w:rPr>
          <w:rFonts w:ascii="Aptos Display" w:hAnsi="Aptos Display" w:cstheme="minorHAnsi"/>
          <w:sz w:val="28"/>
          <w:szCs w:val="28"/>
        </w:rPr>
      </w:pPr>
      <w:r w:rsidRPr="00900D4F">
        <w:rPr>
          <w:rFonts w:ascii="Aptos Display" w:hAnsi="Aptos Display" w:cstheme="minorHAnsi"/>
          <w:sz w:val="28"/>
          <w:szCs w:val="28"/>
        </w:rPr>
        <w:t>Recommendations</w:t>
      </w:r>
    </w:p>
    <w:p w14:paraId="76E8D26C" w14:textId="77777777" w:rsidR="00000D72" w:rsidRPr="00900D4F" w:rsidRDefault="00000D72" w:rsidP="00000D72">
      <w:pPr>
        <w:spacing w:line="360" w:lineRule="auto"/>
        <w:rPr>
          <w:rFonts w:ascii="Aptos Display" w:hAnsi="Aptos Display" w:cstheme="minorHAnsi"/>
          <w:sz w:val="28"/>
          <w:szCs w:val="28"/>
        </w:rPr>
      </w:pPr>
    </w:p>
    <w:p w14:paraId="458C1B6D" w14:textId="77777777" w:rsidR="00000D72" w:rsidRPr="00900D4F" w:rsidRDefault="00000D72" w:rsidP="00000D72">
      <w:pPr>
        <w:spacing w:line="360" w:lineRule="auto"/>
        <w:rPr>
          <w:rFonts w:ascii="Aptos Display" w:hAnsi="Aptos Display" w:cstheme="minorHAnsi"/>
          <w:sz w:val="28"/>
          <w:szCs w:val="28"/>
        </w:rPr>
      </w:pPr>
    </w:p>
    <w:p w14:paraId="797F61E8" w14:textId="77777777" w:rsidR="00000D72" w:rsidRPr="00900D4F" w:rsidRDefault="00000D72" w:rsidP="00000D72">
      <w:pPr>
        <w:spacing w:line="360" w:lineRule="auto"/>
        <w:rPr>
          <w:rFonts w:ascii="Aptos Display" w:hAnsi="Aptos Display" w:cstheme="minorHAnsi"/>
          <w:sz w:val="28"/>
          <w:szCs w:val="28"/>
        </w:rPr>
      </w:pPr>
    </w:p>
    <w:p w14:paraId="62C9F16D" w14:textId="77777777" w:rsidR="00000D72" w:rsidRPr="00900D4F" w:rsidRDefault="00000D72" w:rsidP="00000D72">
      <w:pPr>
        <w:spacing w:line="360" w:lineRule="auto"/>
        <w:rPr>
          <w:rFonts w:ascii="Aptos Display" w:hAnsi="Aptos Display" w:cstheme="minorHAnsi"/>
          <w:sz w:val="28"/>
          <w:szCs w:val="28"/>
        </w:rPr>
      </w:pPr>
    </w:p>
    <w:p w14:paraId="457109B5" w14:textId="77777777" w:rsidR="00000D72" w:rsidRPr="00900D4F" w:rsidRDefault="00000D72" w:rsidP="00000D72">
      <w:pPr>
        <w:spacing w:line="360" w:lineRule="auto"/>
        <w:rPr>
          <w:rFonts w:ascii="Aptos Display" w:hAnsi="Aptos Display" w:cstheme="minorHAnsi"/>
          <w:sz w:val="28"/>
          <w:szCs w:val="28"/>
        </w:rPr>
      </w:pPr>
    </w:p>
    <w:p w14:paraId="15C538C2" w14:textId="77777777" w:rsidR="00000D72" w:rsidRPr="00900D4F" w:rsidRDefault="00000D72" w:rsidP="00000D72">
      <w:pPr>
        <w:spacing w:line="360" w:lineRule="auto"/>
        <w:rPr>
          <w:rFonts w:ascii="Aptos Display" w:hAnsi="Aptos Display" w:cstheme="minorHAnsi"/>
          <w:sz w:val="28"/>
          <w:szCs w:val="28"/>
        </w:rPr>
      </w:pPr>
    </w:p>
    <w:p w14:paraId="29848C04" w14:textId="77777777" w:rsidR="00000D72" w:rsidRPr="00900D4F" w:rsidRDefault="00000D72" w:rsidP="00000D72">
      <w:pPr>
        <w:spacing w:line="360" w:lineRule="auto"/>
        <w:rPr>
          <w:rFonts w:ascii="Aptos Display" w:hAnsi="Aptos Display" w:cstheme="minorHAnsi"/>
          <w:sz w:val="28"/>
          <w:szCs w:val="28"/>
        </w:rPr>
      </w:pPr>
    </w:p>
    <w:p w14:paraId="566F426F" w14:textId="77777777" w:rsidR="00000D72" w:rsidRPr="00900D4F" w:rsidRDefault="00000D72" w:rsidP="00000D72">
      <w:pPr>
        <w:spacing w:line="360" w:lineRule="auto"/>
        <w:rPr>
          <w:rFonts w:ascii="Aptos Display" w:hAnsi="Aptos Display" w:cstheme="minorHAnsi"/>
          <w:sz w:val="28"/>
          <w:szCs w:val="28"/>
        </w:rPr>
      </w:pPr>
    </w:p>
    <w:p w14:paraId="16AD1F42" w14:textId="77777777" w:rsidR="00000D72" w:rsidRPr="00900D4F" w:rsidRDefault="00000D72" w:rsidP="00000D72">
      <w:pPr>
        <w:spacing w:line="360" w:lineRule="auto"/>
        <w:rPr>
          <w:rFonts w:ascii="Aptos Display" w:hAnsi="Aptos Display" w:cstheme="minorHAnsi"/>
          <w:sz w:val="28"/>
          <w:szCs w:val="28"/>
        </w:rPr>
      </w:pPr>
    </w:p>
    <w:p w14:paraId="0B8D65D1" w14:textId="77777777" w:rsidR="00000D72" w:rsidRPr="00900D4F" w:rsidRDefault="00000D72" w:rsidP="00000D72">
      <w:pPr>
        <w:spacing w:line="360" w:lineRule="auto"/>
        <w:rPr>
          <w:rFonts w:ascii="Aptos Display" w:hAnsi="Aptos Display" w:cstheme="minorHAnsi"/>
          <w:sz w:val="28"/>
          <w:szCs w:val="28"/>
        </w:rPr>
      </w:pPr>
    </w:p>
    <w:p w14:paraId="535C1FDD" w14:textId="77777777" w:rsidR="00000D72" w:rsidRPr="00900D4F" w:rsidRDefault="00000D72" w:rsidP="00000D72">
      <w:pPr>
        <w:spacing w:line="360" w:lineRule="auto"/>
        <w:rPr>
          <w:rFonts w:ascii="Aptos Display" w:hAnsi="Aptos Display" w:cstheme="minorHAnsi"/>
          <w:sz w:val="28"/>
          <w:szCs w:val="28"/>
        </w:rPr>
      </w:pPr>
    </w:p>
    <w:p w14:paraId="686F6265" w14:textId="77777777" w:rsidR="00000D72" w:rsidRPr="00900D4F" w:rsidRDefault="00000D72" w:rsidP="00000D72">
      <w:pPr>
        <w:spacing w:line="360" w:lineRule="auto"/>
        <w:rPr>
          <w:rFonts w:ascii="Aptos Display" w:hAnsi="Aptos Display" w:cstheme="minorHAnsi"/>
          <w:sz w:val="28"/>
          <w:szCs w:val="28"/>
        </w:rPr>
      </w:pPr>
    </w:p>
    <w:p w14:paraId="6DF0F63D" w14:textId="77777777" w:rsidR="00000D72" w:rsidRPr="00900D4F" w:rsidRDefault="00000D72" w:rsidP="00000D72">
      <w:pPr>
        <w:spacing w:line="360" w:lineRule="auto"/>
        <w:rPr>
          <w:rFonts w:ascii="Aptos Display" w:hAnsi="Aptos Display" w:cstheme="minorHAnsi"/>
          <w:sz w:val="28"/>
          <w:szCs w:val="28"/>
        </w:rPr>
      </w:pPr>
    </w:p>
    <w:p w14:paraId="16293BD4" w14:textId="62151C0C" w:rsidR="00000D72" w:rsidRPr="00900D4F" w:rsidRDefault="00000D72" w:rsidP="00000D72">
      <w:pPr>
        <w:pStyle w:val="ListParagraph"/>
        <w:numPr>
          <w:ilvl w:val="0"/>
          <w:numId w:val="2"/>
        </w:numPr>
        <w:spacing w:line="360" w:lineRule="auto"/>
        <w:rPr>
          <w:rFonts w:ascii="Aptos Display" w:hAnsi="Aptos Display" w:cstheme="minorHAnsi"/>
          <w:b/>
          <w:bCs/>
          <w:sz w:val="36"/>
          <w:szCs w:val="36"/>
        </w:rPr>
      </w:pPr>
      <w:r w:rsidRPr="00900D4F">
        <w:rPr>
          <w:rFonts w:ascii="Aptos Display" w:hAnsi="Aptos Display" w:cstheme="minorHAnsi"/>
          <w:b/>
          <w:bCs/>
          <w:sz w:val="36"/>
          <w:szCs w:val="36"/>
        </w:rPr>
        <w:lastRenderedPageBreak/>
        <w:t>Executive Summary</w:t>
      </w:r>
    </w:p>
    <w:p w14:paraId="183880FA" w14:textId="77777777" w:rsidR="00000D72" w:rsidRPr="00900D4F" w:rsidRDefault="00000D72" w:rsidP="00000D72">
      <w:pPr>
        <w:pStyle w:val="ListParagraph"/>
        <w:spacing w:line="276" w:lineRule="auto"/>
        <w:rPr>
          <w:rFonts w:ascii="Aptos Display" w:hAnsi="Aptos Display" w:cstheme="minorHAnsi"/>
          <w:sz w:val="28"/>
          <w:szCs w:val="28"/>
        </w:rPr>
      </w:pPr>
    </w:p>
    <w:p w14:paraId="610B14E3" w14:textId="7CA1D2EA" w:rsidR="00000D72" w:rsidRPr="00900D4F" w:rsidRDefault="00900D4F" w:rsidP="00000D72">
      <w:pPr>
        <w:pStyle w:val="ListParagraph"/>
        <w:spacing w:line="276" w:lineRule="auto"/>
        <w:rPr>
          <w:rFonts w:ascii="Aptos Display" w:hAnsi="Aptos Display" w:cstheme="minorHAnsi"/>
          <w:sz w:val="28"/>
          <w:szCs w:val="28"/>
        </w:rPr>
      </w:pPr>
      <w:r w:rsidRPr="00900D4F">
        <w:rPr>
          <w:rFonts w:ascii="Aptos Display" w:hAnsi="Aptos Display" w:cstheme="minorHAnsi"/>
          <w:sz w:val="28"/>
          <w:szCs w:val="28"/>
        </w:rPr>
        <w:t xml:space="preserve">Freshco Hypermarket, situated in HSR, Bangalore, has established itself as a prominent supermarket in the region, catering to a wide range of customers. In response to evolving customer needs and to enhance convenience, Freshco introduced a home delivery service in the year 2021. </w:t>
      </w:r>
      <w:r w:rsidR="00000D72" w:rsidRPr="00900D4F">
        <w:rPr>
          <w:rFonts w:ascii="Aptos Display" w:hAnsi="Aptos Display" w:cstheme="minorHAnsi"/>
          <w:sz w:val="28"/>
          <w:szCs w:val="28"/>
        </w:rPr>
        <w:t>Key observations include significant variations in delivery charges and completion rates based on time slots, as well as identifying areas with high order volumes.</w:t>
      </w:r>
    </w:p>
    <w:p w14:paraId="79DCD4B7" w14:textId="77777777" w:rsidR="00000D72" w:rsidRPr="00900D4F" w:rsidRDefault="00000D72" w:rsidP="00000D72">
      <w:pPr>
        <w:pStyle w:val="ListParagraph"/>
        <w:spacing w:line="276" w:lineRule="auto"/>
        <w:rPr>
          <w:rFonts w:ascii="Aptos Display" w:hAnsi="Aptos Display" w:cstheme="minorHAnsi"/>
          <w:sz w:val="28"/>
          <w:szCs w:val="28"/>
        </w:rPr>
      </w:pPr>
    </w:p>
    <w:p w14:paraId="5A23EE26" w14:textId="77777777" w:rsidR="00000D72" w:rsidRPr="00900D4F" w:rsidRDefault="00000D72" w:rsidP="00000D72">
      <w:pPr>
        <w:pStyle w:val="ListParagraph"/>
        <w:spacing w:line="276" w:lineRule="auto"/>
        <w:rPr>
          <w:rFonts w:ascii="Aptos Display" w:hAnsi="Aptos Display" w:cstheme="minorHAnsi"/>
          <w:sz w:val="28"/>
          <w:szCs w:val="28"/>
        </w:rPr>
      </w:pPr>
    </w:p>
    <w:p w14:paraId="10058D67" w14:textId="77777777" w:rsidR="00000D72" w:rsidRPr="00900D4F" w:rsidRDefault="00000D72" w:rsidP="00000D72">
      <w:pPr>
        <w:pStyle w:val="ListParagraph"/>
        <w:spacing w:line="276" w:lineRule="auto"/>
        <w:rPr>
          <w:rFonts w:ascii="Aptos Display" w:hAnsi="Aptos Display" w:cstheme="minorHAnsi"/>
          <w:sz w:val="28"/>
          <w:szCs w:val="28"/>
        </w:rPr>
      </w:pPr>
    </w:p>
    <w:p w14:paraId="01B19453" w14:textId="77777777" w:rsidR="00000D72" w:rsidRPr="00900D4F" w:rsidRDefault="00000D72" w:rsidP="00000D72">
      <w:pPr>
        <w:pStyle w:val="ListParagraph"/>
        <w:spacing w:line="276" w:lineRule="auto"/>
        <w:rPr>
          <w:rFonts w:ascii="Aptos Display" w:hAnsi="Aptos Display" w:cstheme="minorHAnsi"/>
          <w:sz w:val="28"/>
          <w:szCs w:val="28"/>
        </w:rPr>
      </w:pPr>
    </w:p>
    <w:p w14:paraId="0954FB3A" w14:textId="77777777" w:rsidR="00000D72" w:rsidRPr="00900D4F" w:rsidRDefault="00000D72" w:rsidP="00000D72">
      <w:pPr>
        <w:pStyle w:val="ListParagraph"/>
        <w:spacing w:line="276" w:lineRule="auto"/>
        <w:rPr>
          <w:rFonts w:ascii="Aptos Display" w:hAnsi="Aptos Display" w:cstheme="minorHAnsi"/>
          <w:sz w:val="28"/>
          <w:szCs w:val="28"/>
        </w:rPr>
      </w:pPr>
    </w:p>
    <w:p w14:paraId="74A4B515" w14:textId="77777777" w:rsidR="00000D72" w:rsidRPr="00900D4F" w:rsidRDefault="00000D72" w:rsidP="00000D72">
      <w:pPr>
        <w:pStyle w:val="ListParagraph"/>
        <w:spacing w:line="276" w:lineRule="auto"/>
        <w:rPr>
          <w:rFonts w:ascii="Aptos Display" w:hAnsi="Aptos Display" w:cstheme="minorHAnsi"/>
          <w:sz w:val="28"/>
          <w:szCs w:val="28"/>
        </w:rPr>
      </w:pPr>
    </w:p>
    <w:p w14:paraId="0B53BAFB" w14:textId="77777777" w:rsidR="00000D72" w:rsidRPr="00900D4F" w:rsidRDefault="00000D72" w:rsidP="00000D72">
      <w:pPr>
        <w:pStyle w:val="ListParagraph"/>
        <w:spacing w:line="276" w:lineRule="auto"/>
        <w:rPr>
          <w:rFonts w:ascii="Aptos Display" w:hAnsi="Aptos Display" w:cstheme="minorHAnsi"/>
          <w:sz w:val="28"/>
          <w:szCs w:val="28"/>
        </w:rPr>
      </w:pPr>
    </w:p>
    <w:p w14:paraId="6EE3847F" w14:textId="77777777" w:rsidR="00000D72" w:rsidRPr="00900D4F" w:rsidRDefault="00000D72" w:rsidP="00000D72">
      <w:pPr>
        <w:pStyle w:val="ListParagraph"/>
        <w:spacing w:line="276" w:lineRule="auto"/>
        <w:rPr>
          <w:rFonts w:ascii="Aptos Display" w:hAnsi="Aptos Display" w:cstheme="minorHAnsi"/>
          <w:sz w:val="28"/>
          <w:szCs w:val="28"/>
        </w:rPr>
      </w:pPr>
    </w:p>
    <w:p w14:paraId="39238876" w14:textId="77777777" w:rsidR="00000D72" w:rsidRPr="00900D4F" w:rsidRDefault="00000D72" w:rsidP="00000D72">
      <w:pPr>
        <w:pStyle w:val="ListParagraph"/>
        <w:spacing w:line="276" w:lineRule="auto"/>
        <w:rPr>
          <w:rFonts w:ascii="Aptos Display" w:hAnsi="Aptos Display" w:cstheme="minorHAnsi"/>
          <w:sz w:val="28"/>
          <w:szCs w:val="28"/>
        </w:rPr>
      </w:pPr>
    </w:p>
    <w:p w14:paraId="0BD75749" w14:textId="77777777" w:rsidR="00000D72" w:rsidRPr="00900D4F" w:rsidRDefault="00000D72" w:rsidP="00000D72">
      <w:pPr>
        <w:pStyle w:val="ListParagraph"/>
        <w:spacing w:line="276" w:lineRule="auto"/>
        <w:rPr>
          <w:rFonts w:ascii="Aptos Display" w:hAnsi="Aptos Display" w:cstheme="minorHAnsi"/>
          <w:sz w:val="28"/>
          <w:szCs w:val="28"/>
        </w:rPr>
      </w:pPr>
    </w:p>
    <w:p w14:paraId="261B64DF" w14:textId="77777777" w:rsidR="00000D72" w:rsidRPr="00900D4F" w:rsidRDefault="00000D72" w:rsidP="00000D72">
      <w:pPr>
        <w:pStyle w:val="ListParagraph"/>
        <w:spacing w:line="276" w:lineRule="auto"/>
        <w:rPr>
          <w:rFonts w:ascii="Aptos Display" w:hAnsi="Aptos Display" w:cstheme="minorHAnsi"/>
          <w:sz w:val="28"/>
          <w:szCs w:val="28"/>
        </w:rPr>
      </w:pPr>
    </w:p>
    <w:p w14:paraId="14818D63" w14:textId="77777777" w:rsidR="00000D72" w:rsidRPr="00900D4F" w:rsidRDefault="00000D72" w:rsidP="00000D72">
      <w:pPr>
        <w:pStyle w:val="ListParagraph"/>
        <w:spacing w:line="276" w:lineRule="auto"/>
        <w:rPr>
          <w:rFonts w:ascii="Aptos Display" w:hAnsi="Aptos Display" w:cstheme="minorHAnsi"/>
          <w:sz w:val="28"/>
          <w:szCs w:val="28"/>
        </w:rPr>
      </w:pPr>
    </w:p>
    <w:p w14:paraId="7BE09F3F" w14:textId="77777777" w:rsidR="00000D72" w:rsidRPr="00900D4F" w:rsidRDefault="00000D72" w:rsidP="00000D72">
      <w:pPr>
        <w:pStyle w:val="ListParagraph"/>
        <w:spacing w:line="276" w:lineRule="auto"/>
        <w:rPr>
          <w:rFonts w:ascii="Aptos Display" w:hAnsi="Aptos Display" w:cstheme="minorHAnsi"/>
          <w:sz w:val="28"/>
          <w:szCs w:val="28"/>
        </w:rPr>
      </w:pPr>
    </w:p>
    <w:p w14:paraId="7F4A58DB" w14:textId="77777777" w:rsidR="00000D72" w:rsidRPr="00900D4F" w:rsidRDefault="00000D72" w:rsidP="00000D72">
      <w:pPr>
        <w:pStyle w:val="ListParagraph"/>
        <w:spacing w:line="276" w:lineRule="auto"/>
        <w:rPr>
          <w:rFonts w:ascii="Aptos Display" w:hAnsi="Aptos Display" w:cstheme="minorHAnsi"/>
          <w:sz w:val="28"/>
          <w:szCs w:val="28"/>
        </w:rPr>
      </w:pPr>
    </w:p>
    <w:p w14:paraId="4562819F" w14:textId="77777777" w:rsidR="00000D72" w:rsidRPr="00900D4F" w:rsidRDefault="00000D72" w:rsidP="00000D72">
      <w:pPr>
        <w:pStyle w:val="ListParagraph"/>
        <w:spacing w:line="276" w:lineRule="auto"/>
        <w:rPr>
          <w:rFonts w:ascii="Aptos Display" w:hAnsi="Aptos Display" w:cstheme="minorHAnsi"/>
          <w:sz w:val="28"/>
          <w:szCs w:val="28"/>
        </w:rPr>
      </w:pPr>
    </w:p>
    <w:p w14:paraId="593DC432" w14:textId="77777777" w:rsidR="00000D72" w:rsidRPr="00900D4F" w:rsidRDefault="00000D72" w:rsidP="00000D72">
      <w:pPr>
        <w:pStyle w:val="ListParagraph"/>
        <w:spacing w:line="276" w:lineRule="auto"/>
        <w:rPr>
          <w:rFonts w:ascii="Aptos Display" w:hAnsi="Aptos Display" w:cstheme="minorHAnsi"/>
          <w:sz w:val="28"/>
          <w:szCs w:val="28"/>
        </w:rPr>
      </w:pPr>
    </w:p>
    <w:p w14:paraId="61E6E3AA" w14:textId="77777777" w:rsidR="00000D72" w:rsidRPr="00900D4F" w:rsidRDefault="00000D72" w:rsidP="00000D72">
      <w:pPr>
        <w:pStyle w:val="ListParagraph"/>
        <w:spacing w:line="276" w:lineRule="auto"/>
        <w:rPr>
          <w:rFonts w:ascii="Aptos Display" w:hAnsi="Aptos Display" w:cstheme="minorHAnsi"/>
          <w:sz w:val="28"/>
          <w:szCs w:val="28"/>
        </w:rPr>
      </w:pPr>
    </w:p>
    <w:p w14:paraId="5DECEB74" w14:textId="77777777" w:rsidR="00000D72" w:rsidRPr="00900D4F" w:rsidRDefault="00000D72" w:rsidP="00000D72">
      <w:pPr>
        <w:pStyle w:val="ListParagraph"/>
        <w:spacing w:line="276" w:lineRule="auto"/>
        <w:rPr>
          <w:rFonts w:ascii="Aptos Display" w:hAnsi="Aptos Display" w:cstheme="minorHAnsi"/>
          <w:sz w:val="28"/>
          <w:szCs w:val="28"/>
        </w:rPr>
      </w:pPr>
    </w:p>
    <w:p w14:paraId="7133CCAE" w14:textId="77777777" w:rsidR="00000D72" w:rsidRPr="00900D4F" w:rsidRDefault="00000D72" w:rsidP="00000D72">
      <w:pPr>
        <w:pStyle w:val="ListParagraph"/>
        <w:spacing w:line="276" w:lineRule="auto"/>
        <w:rPr>
          <w:rFonts w:ascii="Aptos Display" w:hAnsi="Aptos Display" w:cstheme="minorHAnsi"/>
          <w:sz w:val="28"/>
          <w:szCs w:val="28"/>
        </w:rPr>
      </w:pPr>
    </w:p>
    <w:p w14:paraId="13FB3A36" w14:textId="77777777" w:rsidR="00000D72" w:rsidRPr="00900D4F" w:rsidRDefault="00000D72" w:rsidP="00000D72">
      <w:pPr>
        <w:pStyle w:val="ListParagraph"/>
        <w:spacing w:line="276" w:lineRule="auto"/>
        <w:rPr>
          <w:rFonts w:ascii="Aptos Display" w:hAnsi="Aptos Display" w:cstheme="minorHAnsi"/>
          <w:sz w:val="28"/>
          <w:szCs w:val="28"/>
        </w:rPr>
      </w:pPr>
    </w:p>
    <w:p w14:paraId="7AACD28A" w14:textId="77777777" w:rsidR="00000D72" w:rsidRPr="00900D4F" w:rsidRDefault="00000D72" w:rsidP="00000D72">
      <w:pPr>
        <w:pStyle w:val="ListParagraph"/>
        <w:spacing w:line="276" w:lineRule="auto"/>
        <w:rPr>
          <w:rFonts w:ascii="Aptos Display" w:hAnsi="Aptos Display" w:cstheme="minorHAnsi"/>
          <w:sz w:val="28"/>
          <w:szCs w:val="28"/>
        </w:rPr>
      </w:pPr>
    </w:p>
    <w:p w14:paraId="0B2FE0A6" w14:textId="77777777" w:rsidR="00000D72" w:rsidRPr="00900D4F" w:rsidRDefault="00000D72" w:rsidP="00000D72">
      <w:pPr>
        <w:pStyle w:val="ListParagraph"/>
        <w:spacing w:line="276" w:lineRule="auto"/>
        <w:rPr>
          <w:rFonts w:ascii="Aptos Display" w:hAnsi="Aptos Display" w:cstheme="minorHAnsi"/>
          <w:sz w:val="28"/>
          <w:szCs w:val="28"/>
        </w:rPr>
      </w:pPr>
    </w:p>
    <w:p w14:paraId="4F771059" w14:textId="77777777" w:rsidR="00000D72" w:rsidRPr="00900D4F" w:rsidRDefault="00000D72" w:rsidP="00000D72">
      <w:pPr>
        <w:pStyle w:val="ListParagraph"/>
        <w:spacing w:line="276" w:lineRule="auto"/>
        <w:rPr>
          <w:rFonts w:ascii="Aptos Display" w:hAnsi="Aptos Display" w:cstheme="minorHAnsi"/>
          <w:sz w:val="28"/>
          <w:szCs w:val="28"/>
        </w:rPr>
      </w:pPr>
    </w:p>
    <w:p w14:paraId="156F2237" w14:textId="77777777" w:rsidR="00000D72" w:rsidRPr="00900D4F" w:rsidRDefault="00000D72" w:rsidP="00000D72">
      <w:pPr>
        <w:pStyle w:val="ListParagraph"/>
        <w:spacing w:line="276" w:lineRule="auto"/>
        <w:rPr>
          <w:rFonts w:ascii="Aptos Display" w:hAnsi="Aptos Display" w:cstheme="minorHAnsi"/>
          <w:sz w:val="28"/>
          <w:szCs w:val="28"/>
        </w:rPr>
      </w:pPr>
    </w:p>
    <w:p w14:paraId="6F147F79" w14:textId="77777777" w:rsidR="00000D72" w:rsidRPr="00900D4F" w:rsidRDefault="00000D72" w:rsidP="00000D72">
      <w:pPr>
        <w:pStyle w:val="ListParagraph"/>
        <w:spacing w:line="276" w:lineRule="auto"/>
        <w:rPr>
          <w:rFonts w:ascii="Aptos Display" w:hAnsi="Aptos Display" w:cstheme="minorHAnsi"/>
          <w:sz w:val="28"/>
          <w:szCs w:val="28"/>
        </w:rPr>
      </w:pPr>
    </w:p>
    <w:p w14:paraId="2ECA61C0" w14:textId="77777777" w:rsidR="00000D72" w:rsidRPr="00900D4F" w:rsidRDefault="00000D72" w:rsidP="00000D72">
      <w:pPr>
        <w:pStyle w:val="ListParagraph"/>
        <w:spacing w:line="276" w:lineRule="auto"/>
        <w:rPr>
          <w:rFonts w:ascii="Aptos Display" w:hAnsi="Aptos Display" w:cstheme="minorHAnsi"/>
          <w:sz w:val="28"/>
          <w:szCs w:val="28"/>
        </w:rPr>
      </w:pPr>
    </w:p>
    <w:p w14:paraId="5E5A5BEC" w14:textId="1EA0CC29" w:rsidR="00000D72" w:rsidRPr="00900D4F" w:rsidRDefault="00000D72" w:rsidP="00000D72">
      <w:pPr>
        <w:pStyle w:val="ListParagraph"/>
        <w:numPr>
          <w:ilvl w:val="0"/>
          <w:numId w:val="2"/>
        </w:numPr>
        <w:spacing w:line="360" w:lineRule="auto"/>
        <w:rPr>
          <w:rFonts w:ascii="Aptos Display" w:hAnsi="Aptos Display" w:cstheme="minorHAnsi"/>
          <w:b/>
          <w:bCs/>
          <w:sz w:val="36"/>
          <w:szCs w:val="36"/>
        </w:rPr>
      </w:pPr>
      <w:r w:rsidRPr="00900D4F">
        <w:rPr>
          <w:rFonts w:ascii="Aptos Display" w:hAnsi="Aptos Display" w:cstheme="minorHAnsi"/>
          <w:b/>
          <w:bCs/>
          <w:sz w:val="36"/>
          <w:szCs w:val="36"/>
        </w:rPr>
        <w:t>Order Level Analysis</w:t>
      </w:r>
    </w:p>
    <w:p w14:paraId="3B15BE34" w14:textId="77777777" w:rsidR="00176340" w:rsidRPr="00900D4F" w:rsidRDefault="00176340" w:rsidP="00176340">
      <w:pPr>
        <w:spacing w:line="276" w:lineRule="auto"/>
        <w:ind w:left="720"/>
        <w:rPr>
          <w:rFonts w:ascii="Aptos Display" w:hAnsi="Aptos Display" w:cstheme="minorHAnsi"/>
          <w:sz w:val="28"/>
          <w:szCs w:val="28"/>
        </w:rPr>
      </w:pPr>
    </w:p>
    <w:p w14:paraId="4B8558F8" w14:textId="57CF5D00" w:rsidR="00000D72" w:rsidRPr="00900D4F" w:rsidRDefault="00176340" w:rsidP="00176340">
      <w:pPr>
        <w:pStyle w:val="ListParagraph"/>
        <w:numPr>
          <w:ilvl w:val="0"/>
          <w:numId w:val="4"/>
        </w:numPr>
        <w:spacing w:line="276" w:lineRule="auto"/>
        <w:rPr>
          <w:rFonts w:ascii="Aptos Display" w:hAnsi="Aptos Display" w:cstheme="minorHAnsi"/>
          <w:b/>
          <w:bCs/>
          <w:sz w:val="28"/>
          <w:szCs w:val="28"/>
        </w:rPr>
      </w:pPr>
      <w:r w:rsidRPr="00900D4F">
        <w:rPr>
          <w:rFonts w:ascii="Aptos Display" w:hAnsi="Aptos Display" w:cstheme="minorHAnsi"/>
          <w:b/>
          <w:bCs/>
          <w:sz w:val="28"/>
          <w:szCs w:val="28"/>
        </w:rPr>
        <w:t>Order Time Slots Insights:</w:t>
      </w:r>
    </w:p>
    <w:p w14:paraId="15200432" w14:textId="77777777" w:rsidR="003B3172" w:rsidRPr="00900D4F" w:rsidRDefault="003B3172" w:rsidP="003B3172">
      <w:pPr>
        <w:pStyle w:val="ListParagraph"/>
        <w:spacing w:line="276" w:lineRule="auto"/>
        <w:ind w:left="1080"/>
        <w:rPr>
          <w:rFonts w:ascii="Aptos Display" w:hAnsi="Aptos Display" w:cstheme="minorHAnsi"/>
          <w:b/>
          <w:bCs/>
          <w:sz w:val="28"/>
          <w:szCs w:val="28"/>
        </w:rPr>
      </w:pPr>
    </w:p>
    <w:p w14:paraId="3429C184" w14:textId="1B08CBDD" w:rsidR="003B3172" w:rsidRPr="00900D4F" w:rsidRDefault="000D1820" w:rsidP="00000D72">
      <w:pPr>
        <w:pStyle w:val="ListParagraph"/>
        <w:spacing w:line="276" w:lineRule="auto"/>
        <w:rPr>
          <w:rFonts w:ascii="Aptos Display" w:hAnsi="Aptos Display" w:cstheme="minorHAnsi"/>
          <w:b/>
          <w:bCs/>
          <w:sz w:val="36"/>
          <w:szCs w:val="36"/>
        </w:rPr>
      </w:pPr>
      <w:r w:rsidRPr="000D1820">
        <w:rPr>
          <w:rFonts w:ascii="Aptos Display" w:hAnsi="Aptos Display" w:cstheme="minorHAnsi"/>
          <w:sz w:val="28"/>
          <w:szCs w:val="28"/>
        </w:rPr>
        <w:t>Peak order activity is noted during afternoons</w:t>
      </w:r>
      <w:r w:rsidR="003024F1">
        <w:rPr>
          <w:rFonts w:ascii="Aptos Display" w:hAnsi="Aptos Display" w:cstheme="minorHAnsi"/>
          <w:sz w:val="28"/>
          <w:szCs w:val="28"/>
        </w:rPr>
        <w:t xml:space="preserve"> consisting of 25.95% of Orders</w:t>
      </w:r>
      <w:r w:rsidRPr="000D1820">
        <w:rPr>
          <w:rFonts w:ascii="Aptos Display" w:hAnsi="Aptos Display" w:cstheme="minorHAnsi"/>
          <w:sz w:val="28"/>
          <w:szCs w:val="28"/>
        </w:rPr>
        <w:t>, with limited late-night orders</w:t>
      </w:r>
      <w:r w:rsidR="003024F1">
        <w:rPr>
          <w:rFonts w:ascii="Aptos Display" w:hAnsi="Aptos Display" w:cstheme="minorHAnsi"/>
          <w:sz w:val="28"/>
          <w:szCs w:val="28"/>
        </w:rPr>
        <w:t xml:space="preserve"> consisting only 6.9% of Orders</w:t>
      </w:r>
      <w:r w:rsidRPr="000D1820">
        <w:rPr>
          <w:rFonts w:ascii="Aptos Display" w:hAnsi="Aptos Display" w:cstheme="minorHAnsi"/>
          <w:sz w:val="28"/>
          <w:szCs w:val="28"/>
        </w:rPr>
        <w:t>.</w:t>
      </w:r>
    </w:p>
    <w:p w14:paraId="647777E9" w14:textId="08195710" w:rsidR="00BE0E45" w:rsidRPr="00900D4F" w:rsidRDefault="003024F1" w:rsidP="00BE0E45">
      <w:pPr>
        <w:rPr>
          <w:rFonts w:ascii="Aptos Display" w:hAnsi="Aptos Display" w:cstheme="minorHAnsi"/>
          <w:sz w:val="28"/>
          <w:szCs w:val="28"/>
        </w:rPr>
      </w:pPr>
      <w:r>
        <w:rPr>
          <w:rFonts w:ascii="Aptos Display" w:hAnsi="Aptos Display" w:cstheme="minorHAnsi"/>
          <w:noProof/>
          <w:sz w:val="28"/>
          <w:szCs w:val="28"/>
        </w:rPr>
        <w:drawing>
          <wp:inline distT="0" distB="0" distL="0" distR="0" wp14:anchorId="365D7B4B" wp14:editId="35BD2828">
            <wp:extent cx="5888990" cy="2755900"/>
            <wp:effectExtent l="0" t="0" r="0" b="6350"/>
            <wp:docPr id="50004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8990" cy="2755900"/>
                    </a:xfrm>
                    <a:prstGeom prst="rect">
                      <a:avLst/>
                    </a:prstGeom>
                    <a:noFill/>
                  </pic:spPr>
                </pic:pic>
              </a:graphicData>
            </a:graphic>
          </wp:inline>
        </w:drawing>
      </w:r>
    </w:p>
    <w:p w14:paraId="4F61EC92" w14:textId="77777777" w:rsidR="00687F20" w:rsidRPr="00900D4F" w:rsidRDefault="00687F20" w:rsidP="00BE0E45">
      <w:pPr>
        <w:rPr>
          <w:rFonts w:ascii="Aptos Display" w:hAnsi="Aptos Display" w:cstheme="minorHAnsi"/>
          <w:sz w:val="28"/>
          <w:szCs w:val="28"/>
        </w:rPr>
      </w:pPr>
    </w:p>
    <w:p w14:paraId="40715A5F" w14:textId="77777777" w:rsidR="00687F20" w:rsidRPr="00900D4F" w:rsidRDefault="00687F20" w:rsidP="00BE0E45">
      <w:pPr>
        <w:rPr>
          <w:rFonts w:ascii="Aptos Display" w:hAnsi="Aptos Display" w:cstheme="minorHAnsi"/>
          <w:sz w:val="28"/>
          <w:szCs w:val="28"/>
        </w:rPr>
      </w:pPr>
    </w:p>
    <w:p w14:paraId="45D606CC" w14:textId="70308933" w:rsidR="00695569" w:rsidRPr="00900D4F" w:rsidRDefault="00695569" w:rsidP="00695569">
      <w:pPr>
        <w:pStyle w:val="ListParagraph"/>
        <w:numPr>
          <w:ilvl w:val="0"/>
          <w:numId w:val="4"/>
        </w:numPr>
        <w:spacing w:line="276" w:lineRule="auto"/>
        <w:rPr>
          <w:rFonts w:ascii="Aptos Display" w:hAnsi="Aptos Display" w:cstheme="minorHAnsi"/>
          <w:b/>
          <w:bCs/>
          <w:sz w:val="28"/>
          <w:szCs w:val="28"/>
        </w:rPr>
      </w:pPr>
      <w:r w:rsidRPr="00900D4F">
        <w:rPr>
          <w:rFonts w:ascii="Aptos Display" w:hAnsi="Aptos Display" w:cstheme="minorHAnsi"/>
          <w:b/>
          <w:bCs/>
          <w:sz w:val="28"/>
          <w:szCs w:val="28"/>
        </w:rPr>
        <w:t>High-Order Areas (Above 500):</w:t>
      </w:r>
    </w:p>
    <w:p w14:paraId="418B008B" w14:textId="714717B8" w:rsidR="003024F1" w:rsidRPr="00900D4F" w:rsidRDefault="003024F1" w:rsidP="00C220AB">
      <w:pPr>
        <w:spacing w:line="276" w:lineRule="auto"/>
        <w:ind w:left="1440"/>
        <w:rPr>
          <w:rFonts w:ascii="Aptos Display" w:hAnsi="Aptos Display" w:cstheme="minorHAnsi"/>
          <w:sz w:val="28"/>
          <w:szCs w:val="28"/>
        </w:rPr>
      </w:pPr>
      <w:r w:rsidRPr="003024F1">
        <w:rPr>
          <w:rFonts w:ascii="Aptos Display" w:hAnsi="Aptos Display" w:cstheme="minorHAnsi"/>
          <w:sz w:val="28"/>
          <w:szCs w:val="28"/>
        </w:rPr>
        <w:t>Five areas account for nearly 95% of total orders, led by HSR Layout.</w:t>
      </w:r>
    </w:p>
    <w:p w14:paraId="0BDB1981" w14:textId="77777777" w:rsidR="003B3172" w:rsidRPr="006A5D13" w:rsidRDefault="003B3172" w:rsidP="006A5D13">
      <w:pPr>
        <w:pStyle w:val="ListParagraph"/>
        <w:numPr>
          <w:ilvl w:val="0"/>
          <w:numId w:val="35"/>
        </w:numPr>
        <w:spacing w:line="276" w:lineRule="auto"/>
        <w:rPr>
          <w:rFonts w:ascii="Aptos Display" w:hAnsi="Aptos Display" w:cstheme="minorHAnsi"/>
          <w:sz w:val="28"/>
          <w:szCs w:val="28"/>
        </w:rPr>
      </w:pPr>
      <w:r w:rsidRPr="006A5D13">
        <w:rPr>
          <w:rFonts w:ascii="Aptos Display" w:hAnsi="Aptos Display" w:cstheme="minorHAnsi"/>
          <w:sz w:val="28"/>
          <w:szCs w:val="28"/>
        </w:rPr>
        <w:t>HSR Layout (68.6%)</w:t>
      </w:r>
    </w:p>
    <w:p w14:paraId="6F6E1924" w14:textId="77777777" w:rsidR="003B3172" w:rsidRPr="006A5D13" w:rsidRDefault="003B3172" w:rsidP="006A5D13">
      <w:pPr>
        <w:pStyle w:val="ListParagraph"/>
        <w:numPr>
          <w:ilvl w:val="0"/>
          <w:numId w:val="35"/>
        </w:numPr>
        <w:spacing w:line="276" w:lineRule="auto"/>
        <w:rPr>
          <w:rFonts w:ascii="Aptos Display" w:hAnsi="Aptos Display" w:cstheme="minorHAnsi"/>
          <w:sz w:val="28"/>
          <w:szCs w:val="28"/>
        </w:rPr>
      </w:pPr>
      <w:r w:rsidRPr="006A5D13">
        <w:rPr>
          <w:rFonts w:ascii="Aptos Display" w:hAnsi="Aptos Display" w:cstheme="minorHAnsi"/>
          <w:sz w:val="28"/>
          <w:szCs w:val="28"/>
        </w:rPr>
        <w:t>ITI Layout (17.28%)</w:t>
      </w:r>
    </w:p>
    <w:p w14:paraId="5159955E" w14:textId="685AD010" w:rsidR="00DF49EA" w:rsidRPr="006A5D13" w:rsidRDefault="00DF49EA" w:rsidP="006A5D13">
      <w:pPr>
        <w:pStyle w:val="ListParagraph"/>
        <w:numPr>
          <w:ilvl w:val="0"/>
          <w:numId w:val="35"/>
        </w:numPr>
        <w:spacing w:line="276" w:lineRule="auto"/>
        <w:rPr>
          <w:rFonts w:ascii="Aptos Display" w:hAnsi="Aptos Display" w:cstheme="minorHAnsi"/>
          <w:sz w:val="28"/>
          <w:szCs w:val="28"/>
        </w:rPr>
      </w:pPr>
      <w:proofErr w:type="spellStart"/>
      <w:r w:rsidRPr="006A5D13">
        <w:rPr>
          <w:rFonts w:ascii="Aptos Display" w:hAnsi="Aptos Display" w:cstheme="minorHAnsi"/>
          <w:sz w:val="28"/>
          <w:szCs w:val="28"/>
        </w:rPr>
        <w:t>Harlur</w:t>
      </w:r>
      <w:proofErr w:type="spellEnd"/>
      <w:r w:rsidRPr="006A5D13">
        <w:rPr>
          <w:rFonts w:ascii="Aptos Display" w:hAnsi="Aptos Display" w:cstheme="minorHAnsi"/>
          <w:sz w:val="28"/>
          <w:szCs w:val="28"/>
        </w:rPr>
        <w:t xml:space="preserve"> (5.73%)</w:t>
      </w:r>
    </w:p>
    <w:p w14:paraId="35078DE7" w14:textId="578DA556" w:rsidR="00C220AB" w:rsidRPr="006A5D13" w:rsidRDefault="00695569" w:rsidP="006A5D13">
      <w:pPr>
        <w:pStyle w:val="ListParagraph"/>
        <w:numPr>
          <w:ilvl w:val="0"/>
          <w:numId w:val="35"/>
        </w:numPr>
        <w:spacing w:line="276" w:lineRule="auto"/>
        <w:rPr>
          <w:rFonts w:ascii="Aptos Display" w:hAnsi="Aptos Display" w:cstheme="minorHAnsi"/>
          <w:sz w:val="28"/>
          <w:szCs w:val="28"/>
        </w:rPr>
      </w:pPr>
      <w:proofErr w:type="spellStart"/>
      <w:r w:rsidRPr="006A5D13">
        <w:rPr>
          <w:rFonts w:ascii="Aptos Display" w:hAnsi="Aptos Display" w:cstheme="minorHAnsi"/>
          <w:sz w:val="28"/>
          <w:szCs w:val="28"/>
        </w:rPr>
        <w:t>Bomannahali</w:t>
      </w:r>
      <w:proofErr w:type="spellEnd"/>
      <w:r w:rsidRPr="006A5D13">
        <w:rPr>
          <w:rFonts w:ascii="Aptos Display" w:hAnsi="Aptos Display" w:cstheme="minorHAnsi"/>
          <w:sz w:val="28"/>
          <w:szCs w:val="28"/>
        </w:rPr>
        <w:t xml:space="preserve"> – </w:t>
      </w:r>
      <w:proofErr w:type="spellStart"/>
      <w:r w:rsidRPr="006A5D13">
        <w:rPr>
          <w:rFonts w:ascii="Aptos Display" w:hAnsi="Aptos Display" w:cstheme="minorHAnsi"/>
          <w:sz w:val="28"/>
          <w:szCs w:val="28"/>
        </w:rPr>
        <w:t>MicoLayout</w:t>
      </w:r>
      <w:proofErr w:type="spellEnd"/>
      <w:r w:rsidR="00DF49EA" w:rsidRPr="006A5D13">
        <w:rPr>
          <w:rFonts w:ascii="Aptos Display" w:hAnsi="Aptos Display" w:cstheme="minorHAnsi"/>
          <w:sz w:val="28"/>
          <w:szCs w:val="28"/>
        </w:rPr>
        <w:t xml:space="preserve"> (2.41%)</w:t>
      </w:r>
    </w:p>
    <w:p w14:paraId="3619D543" w14:textId="65B6F695" w:rsidR="00687F20" w:rsidRPr="006A5D13" w:rsidRDefault="00695569" w:rsidP="006A5D13">
      <w:pPr>
        <w:pStyle w:val="ListParagraph"/>
        <w:numPr>
          <w:ilvl w:val="0"/>
          <w:numId w:val="35"/>
        </w:numPr>
        <w:spacing w:line="276" w:lineRule="auto"/>
        <w:rPr>
          <w:rFonts w:ascii="Aptos Display" w:hAnsi="Aptos Display" w:cstheme="minorHAnsi"/>
          <w:sz w:val="28"/>
          <w:szCs w:val="28"/>
        </w:rPr>
      </w:pPr>
      <w:proofErr w:type="spellStart"/>
      <w:r w:rsidRPr="006A5D13">
        <w:rPr>
          <w:rFonts w:ascii="Aptos Display" w:hAnsi="Aptos Display" w:cstheme="minorHAnsi"/>
          <w:sz w:val="28"/>
          <w:szCs w:val="28"/>
        </w:rPr>
        <w:t>Kudlu</w:t>
      </w:r>
      <w:proofErr w:type="spellEnd"/>
      <w:r w:rsidR="00DF49EA" w:rsidRPr="006A5D13">
        <w:rPr>
          <w:rFonts w:ascii="Aptos Display" w:hAnsi="Aptos Display" w:cstheme="minorHAnsi"/>
          <w:sz w:val="28"/>
          <w:szCs w:val="28"/>
        </w:rPr>
        <w:t xml:space="preserve"> (2.26%)</w:t>
      </w:r>
    </w:p>
    <w:p w14:paraId="03ECA3A5" w14:textId="615EE311" w:rsidR="00E068FE" w:rsidRPr="00900D4F" w:rsidRDefault="00E068FE" w:rsidP="00DF49EA">
      <w:pPr>
        <w:spacing w:line="276" w:lineRule="auto"/>
        <w:rPr>
          <w:rFonts w:ascii="Aptos Display" w:hAnsi="Aptos Display" w:cstheme="minorHAnsi"/>
          <w:sz w:val="28"/>
          <w:szCs w:val="28"/>
        </w:rPr>
      </w:pPr>
    </w:p>
    <w:p w14:paraId="3545F18D" w14:textId="41C522F0" w:rsidR="00531ADC" w:rsidRPr="00900D4F" w:rsidRDefault="00531ADC" w:rsidP="00531ADC">
      <w:pPr>
        <w:spacing w:line="276" w:lineRule="auto"/>
        <w:rPr>
          <w:rFonts w:ascii="Aptos Display" w:hAnsi="Aptos Display" w:cstheme="minorHAnsi"/>
          <w:sz w:val="28"/>
          <w:szCs w:val="28"/>
        </w:rPr>
      </w:pPr>
    </w:p>
    <w:p w14:paraId="25D7025C" w14:textId="21B98596" w:rsidR="00531ADC" w:rsidRPr="00900D4F" w:rsidRDefault="003024F1" w:rsidP="00531ADC">
      <w:pPr>
        <w:spacing w:line="276" w:lineRule="auto"/>
        <w:rPr>
          <w:rFonts w:ascii="Aptos Display" w:hAnsi="Aptos Display" w:cstheme="minorHAnsi"/>
          <w:sz w:val="28"/>
          <w:szCs w:val="28"/>
        </w:rPr>
      </w:pPr>
      <w:r>
        <w:rPr>
          <w:noProof/>
        </w:rPr>
        <w:lastRenderedPageBreak/>
        <w:drawing>
          <wp:inline distT="0" distB="0" distL="0" distR="0" wp14:anchorId="7E2614B4" wp14:editId="3BAC759A">
            <wp:extent cx="4572000" cy="2743200"/>
            <wp:effectExtent l="0" t="0" r="0" b="0"/>
            <wp:docPr id="288314171" name="Chart 2">
              <a:extLst xmlns:a="http://schemas.openxmlformats.org/drawingml/2006/main">
                <a:ext uri="{FF2B5EF4-FFF2-40B4-BE49-F238E27FC236}">
                  <a16:creationId xmlns:a16="http://schemas.microsoft.com/office/drawing/2014/main" id="{9DDD0B36-43B1-5B3E-F942-DE6B526FD3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EE8411B" w14:textId="7EA41692" w:rsidR="00531ADC" w:rsidRPr="00900D4F" w:rsidRDefault="00531ADC" w:rsidP="00531ADC">
      <w:pPr>
        <w:pStyle w:val="ListParagraph"/>
        <w:numPr>
          <w:ilvl w:val="0"/>
          <w:numId w:val="4"/>
        </w:numPr>
        <w:spacing w:line="276" w:lineRule="auto"/>
        <w:rPr>
          <w:rFonts w:ascii="Aptos Display" w:hAnsi="Aptos Display" w:cstheme="minorHAnsi"/>
          <w:b/>
          <w:bCs/>
          <w:sz w:val="28"/>
          <w:szCs w:val="28"/>
        </w:rPr>
      </w:pPr>
      <w:r w:rsidRPr="00900D4F">
        <w:rPr>
          <w:rFonts w:ascii="Aptos Display" w:hAnsi="Aptos Display" w:cstheme="minorHAnsi"/>
          <w:b/>
          <w:bCs/>
          <w:sz w:val="28"/>
          <w:szCs w:val="28"/>
        </w:rPr>
        <w:t>Monthly Increase</w:t>
      </w:r>
      <w:r w:rsidR="00EE7A2F">
        <w:rPr>
          <w:rFonts w:ascii="Aptos Display" w:hAnsi="Aptos Display" w:cstheme="minorHAnsi"/>
          <w:b/>
          <w:bCs/>
          <w:sz w:val="28"/>
          <w:szCs w:val="28"/>
        </w:rPr>
        <w:t xml:space="preserve"> in </w:t>
      </w:r>
      <w:r w:rsidR="00EE7A2F" w:rsidRPr="00900D4F">
        <w:rPr>
          <w:rFonts w:ascii="Aptos Display" w:hAnsi="Aptos Display" w:cstheme="minorHAnsi"/>
          <w:b/>
          <w:bCs/>
          <w:sz w:val="28"/>
          <w:szCs w:val="28"/>
        </w:rPr>
        <w:t>Order</w:t>
      </w:r>
      <w:r w:rsidR="00EE7A2F">
        <w:rPr>
          <w:rFonts w:ascii="Aptos Display" w:hAnsi="Aptos Display" w:cstheme="minorHAnsi"/>
          <w:b/>
          <w:bCs/>
          <w:sz w:val="28"/>
          <w:szCs w:val="28"/>
        </w:rPr>
        <w:t>s</w:t>
      </w:r>
      <w:r w:rsidRPr="00900D4F">
        <w:rPr>
          <w:rFonts w:ascii="Aptos Display" w:hAnsi="Aptos Display" w:cstheme="minorHAnsi"/>
          <w:b/>
          <w:bCs/>
          <w:sz w:val="28"/>
          <w:szCs w:val="28"/>
        </w:rPr>
        <w:t>:</w:t>
      </w:r>
    </w:p>
    <w:p w14:paraId="7F167109" w14:textId="0E9A6DA9" w:rsidR="00531ADC" w:rsidRPr="00900D4F" w:rsidRDefault="00EE309F" w:rsidP="00531ADC">
      <w:pPr>
        <w:spacing w:line="276" w:lineRule="auto"/>
        <w:ind w:left="1440"/>
        <w:rPr>
          <w:rFonts w:ascii="Aptos Display" w:hAnsi="Aptos Display" w:cstheme="minorHAnsi"/>
          <w:sz w:val="28"/>
          <w:szCs w:val="28"/>
        </w:rPr>
      </w:pPr>
      <w:r w:rsidRPr="00900D4F">
        <w:rPr>
          <w:rFonts w:ascii="Aptos Display" w:hAnsi="Aptos Display" w:cstheme="minorHAnsi"/>
          <w:sz w:val="28"/>
          <w:szCs w:val="28"/>
        </w:rPr>
        <w:t>These</w:t>
      </w:r>
      <w:r w:rsidR="00531ADC" w:rsidRPr="00900D4F">
        <w:rPr>
          <w:rFonts w:ascii="Aptos Display" w:hAnsi="Aptos Display" w:cstheme="minorHAnsi"/>
          <w:sz w:val="28"/>
          <w:szCs w:val="28"/>
        </w:rPr>
        <w:t xml:space="preserve"> 3 </w:t>
      </w:r>
      <w:r w:rsidR="00BB7F51" w:rsidRPr="00900D4F">
        <w:rPr>
          <w:rFonts w:ascii="Aptos Display" w:hAnsi="Aptos Display" w:cstheme="minorHAnsi"/>
          <w:sz w:val="28"/>
          <w:szCs w:val="28"/>
        </w:rPr>
        <w:t>areas</w:t>
      </w:r>
      <w:r w:rsidR="00531ADC" w:rsidRPr="00900D4F">
        <w:rPr>
          <w:rFonts w:ascii="Aptos Display" w:hAnsi="Aptos Display" w:cstheme="minorHAnsi"/>
          <w:sz w:val="28"/>
          <w:szCs w:val="28"/>
        </w:rPr>
        <w:t xml:space="preserve"> </w:t>
      </w:r>
      <w:r w:rsidR="00BB7F51" w:rsidRPr="00900D4F">
        <w:rPr>
          <w:rFonts w:ascii="Aptos Display" w:hAnsi="Aptos Display" w:cstheme="minorHAnsi"/>
          <w:sz w:val="28"/>
          <w:szCs w:val="28"/>
        </w:rPr>
        <w:t xml:space="preserve">were </w:t>
      </w:r>
      <w:r w:rsidR="00531ADC" w:rsidRPr="00900D4F">
        <w:rPr>
          <w:rFonts w:ascii="Aptos Display" w:hAnsi="Aptos Display" w:cstheme="minorHAnsi"/>
          <w:sz w:val="28"/>
          <w:szCs w:val="28"/>
        </w:rPr>
        <w:t>having</w:t>
      </w:r>
      <w:r w:rsidR="00BB7F51" w:rsidRPr="00900D4F">
        <w:rPr>
          <w:rFonts w:ascii="Aptos Display" w:hAnsi="Aptos Display" w:cstheme="minorHAnsi"/>
          <w:sz w:val="28"/>
          <w:szCs w:val="28"/>
        </w:rPr>
        <w:t xml:space="preserve"> </w:t>
      </w:r>
      <w:r w:rsidR="007C4F68" w:rsidRPr="00900D4F">
        <w:rPr>
          <w:rFonts w:ascii="Aptos Display" w:hAnsi="Aptos Display" w:cstheme="minorHAnsi"/>
          <w:sz w:val="28"/>
          <w:szCs w:val="28"/>
        </w:rPr>
        <w:t>H</w:t>
      </w:r>
      <w:r w:rsidR="00BB7F51" w:rsidRPr="00900D4F">
        <w:rPr>
          <w:rFonts w:ascii="Aptos Display" w:hAnsi="Aptos Display" w:cstheme="minorHAnsi"/>
          <w:sz w:val="28"/>
          <w:szCs w:val="28"/>
        </w:rPr>
        <w:t>ighest</w:t>
      </w:r>
      <w:r w:rsidR="00531ADC" w:rsidRPr="00900D4F">
        <w:rPr>
          <w:rFonts w:ascii="Aptos Display" w:hAnsi="Aptos Display" w:cstheme="minorHAnsi"/>
          <w:sz w:val="28"/>
          <w:szCs w:val="28"/>
        </w:rPr>
        <w:t xml:space="preserve"> </w:t>
      </w:r>
      <w:r w:rsidR="007C4F68" w:rsidRPr="00900D4F">
        <w:rPr>
          <w:rFonts w:ascii="Aptos Display" w:hAnsi="Aptos Display" w:cstheme="minorHAnsi"/>
          <w:sz w:val="28"/>
          <w:szCs w:val="28"/>
        </w:rPr>
        <w:t>M</w:t>
      </w:r>
      <w:r w:rsidR="00531ADC" w:rsidRPr="00900D4F">
        <w:rPr>
          <w:rFonts w:ascii="Aptos Display" w:hAnsi="Aptos Display" w:cstheme="minorHAnsi"/>
          <w:sz w:val="28"/>
          <w:szCs w:val="28"/>
        </w:rPr>
        <w:t xml:space="preserve">onthly </w:t>
      </w:r>
      <w:r w:rsidR="007C4F68" w:rsidRPr="00900D4F">
        <w:rPr>
          <w:rFonts w:ascii="Aptos Display" w:hAnsi="Aptos Display" w:cstheme="minorHAnsi"/>
          <w:sz w:val="28"/>
          <w:szCs w:val="28"/>
        </w:rPr>
        <w:t>I</w:t>
      </w:r>
      <w:r w:rsidR="00531ADC" w:rsidRPr="00900D4F">
        <w:rPr>
          <w:rFonts w:ascii="Aptos Display" w:hAnsi="Aptos Display" w:cstheme="minorHAnsi"/>
          <w:sz w:val="28"/>
          <w:szCs w:val="28"/>
        </w:rPr>
        <w:t xml:space="preserve">ncrease </w:t>
      </w:r>
      <w:r w:rsidR="007160C6" w:rsidRPr="00900D4F">
        <w:rPr>
          <w:rFonts w:ascii="Aptos Display" w:hAnsi="Aptos Display" w:cstheme="minorHAnsi"/>
          <w:sz w:val="28"/>
          <w:szCs w:val="28"/>
        </w:rPr>
        <w:t xml:space="preserve">in </w:t>
      </w:r>
      <w:r w:rsidR="007C4F68" w:rsidRPr="00900D4F">
        <w:rPr>
          <w:rFonts w:ascii="Aptos Display" w:hAnsi="Aptos Display" w:cstheme="minorHAnsi"/>
          <w:sz w:val="28"/>
          <w:szCs w:val="28"/>
        </w:rPr>
        <w:t>O</w:t>
      </w:r>
      <w:r w:rsidR="00BB7F51" w:rsidRPr="00900D4F">
        <w:rPr>
          <w:rFonts w:ascii="Aptos Display" w:hAnsi="Aptos Display" w:cstheme="minorHAnsi"/>
          <w:sz w:val="28"/>
          <w:szCs w:val="28"/>
        </w:rPr>
        <w:t>rder</w:t>
      </w:r>
      <w:r w:rsidR="007160C6" w:rsidRPr="00900D4F">
        <w:rPr>
          <w:rFonts w:ascii="Aptos Display" w:hAnsi="Aptos Display" w:cstheme="minorHAnsi"/>
          <w:sz w:val="28"/>
          <w:szCs w:val="28"/>
        </w:rPr>
        <w:t>s.</w:t>
      </w:r>
    </w:p>
    <w:p w14:paraId="1FBBC4BE" w14:textId="77777777" w:rsidR="003024F1" w:rsidRPr="00900D4F" w:rsidRDefault="003024F1" w:rsidP="003024F1">
      <w:pPr>
        <w:pStyle w:val="ListParagraph"/>
        <w:numPr>
          <w:ilvl w:val="0"/>
          <w:numId w:val="34"/>
        </w:numPr>
        <w:spacing w:line="276" w:lineRule="auto"/>
        <w:rPr>
          <w:rFonts w:ascii="Aptos Display" w:hAnsi="Aptos Display" w:cstheme="minorHAnsi"/>
          <w:sz w:val="28"/>
          <w:szCs w:val="28"/>
        </w:rPr>
      </w:pPr>
      <w:r w:rsidRPr="00900D4F">
        <w:rPr>
          <w:rFonts w:ascii="Aptos Display" w:hAnsi="Aptos Display" w:cstheme="minorHAnsi"/>
          <w:sz w:val="28"/>
          <w:szCs w:val="28"/>
        </w:rPr>
        <w:t xml:space="preserve">HSR Layout </w:t>
      </w:r>
    </w:p>
    <w:p w14:paraId="3A2C7AFB" w14:textId="1EB499F9" w:rsidR="00531ADC" w:rsidRPr="00900D4F" w:rsidRDefault="00531ADC" w:rsidP="006A5D13">
      <w:pPr>
        <w:pStyle w:val="ListParagraph"/>
        <w:numPr>
          <w:ilvl w:val="0"/>
          <w:numId w:val="34"/>
        </w:numPr>
        <w:spacing w:line="276" w:lineRule="auto"/>
        <w:rPr>
          <w:rFonts w:ascii="Aptos Display" w:hAnsi="Aptos Display" w:cstheme="minorHAnsi"/>
          <w:sz w:val="28"/>
          <w:szCs w:val="28"/>
        </w:rPr>
      </w:pPr>
      <w:proofErr w:type="spellStart"/>
      <w:r w:rsidRPr="00900D4F">
        <w:rPr>
          <w:rFonts w:ascii="Aptos Display" w:hAnsi="Aptos Display" w:cstheme="minorHAnsi"/>
          <w:sz w:val="28"/>
          <w:szCs w:val="28"/>
        </w:rPr>
        <w:t>Harlur</w:t>
      </w:r>
      <w:proofErr w:type="spellEnd"/>
    </w:p>
    <w:p w14:paraId="1DDDD40D" w14:textId="3E711BE2" w:rsidR="00531ADC" w:rsidRPr="00900D4F" w:rsidRDefault="00531ADC" w:rsidP="006A5D13">
      <w:pPr>
        <w:pStyle w:val="ListParagraph"/>
        <w:numPr>
          <w:ilvl w:val="0"/>
          <w:numId w:val="34"/>
        </w:numPr>
        <w:spacing w:line="276" w:lineRule="auto"/>
        <w:rPr>
          <w:rFonts w:ascii="Aptos Display" w:hAnsi="Aptos Display" w:cstheme="minorHAnsi"/>
          <w:sz w:val="28"/>
          <w:szCs w:val="28"/>
        </w:rPr>
      </w:pPr>
      <w:r w:rsidRPr="00900D4F">
        <w:rPr>
          <w:rFonts w:ascii="Aptos Display" w:hAnsi="Aptos Display" w:cstheme="minorHAnsi"/>
          <w:sz w:val="28"/>
          <w:szCs w:val="28"/>
        </w:rPr>
        <w:t xml:space="preserve">ITI Layout </w:t>
      </w:r>
    </w:p>
    <w:p w14:paraId="2108814A" w14:textId="698DD5A0" w:rsidR="00B9106B" w:rsidRDefault="003024F1" w:rsidP="00B9106B">
      <w:pPr>
        <w:spacing w:line="276" w:lineRule="auto"/>
        <w:rPr>
          <w:rFonts w:ascii="Aptos Display" w:hAnsi="Aptos Display" w:cstheme="minorHAnsi"/>
          <w:sz w:val="28"/>
          <w:szCs w:val="28"/>
        </w:rPr>
      </w:pPr>
      <w:r>
        <w:rPr>
          <w:noProof/>
        </w:rPr>
        <w:drawing>
          <wp:inline distT="0" distB="0" distL="0" distR="0" wp14:anchorId="7A14A095" wp14:editId="30FBF5E5">
            <wp:extent cx="5731510" cy="3006725"/>
            <wp:effectExtent l="0" t="0" r="2540" b="3175"/>
            <wp:docPr id="59206495" name="Chart 1">
              <a:extLst xmlns:a="http://schemas.openxmlformats.org/drawingml/2006/main">
                <a:ext uri="{FF2B5EF4-FFF2-40B4-BE49-F238E27FC236}">
                  <a16:creationId xmlns:a16="http://schemas.microsoft.com/office/drawing/2014/main" id="{DDAD35AC-73E9-932C-CE94-E22E852FC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89944DB" w14:textId="5BF7CB74" w:rsidR="006A5D13" w:rsidRPr="00900D4F" w:rsidRDefault="003024F1" w:rsidP="00B9106B">
      <w:pPr>
        <w:spacing w:line="276" w:lineRule="auto"/>
        <w:rPr>
          <w:rFonts w:ascii="Aptos Display" w:hAnsi="Aptos Display" w:cstheme="minorHAnsi"/>
          <w:sz w:val="28"/>
          <w:szCs w:val="28"/>
        </w:rPr>
      </w:pPr>
      <w:r>
        <w:rPr>
          <w:rFonts w:ascii="Aptos Display" w:hAnsi="Aptos Display" w:cstheme="minorHAnsi"/>
          <w:sz w:val="28"/>
          <w:szCs w:val="28"/>
        </w:rPr>
        <w:t>These</w:t>
      </w:r>
      <w:r w:rsidRPr="003024F1">
        <w:rPr>
          <w:rFonts w:ascii="Aptos Display" w:hAnsi="Aptos Display" w:cstheme="minorHAnsi"/>
          <w:sz w:val="28"/>
          <w:szCs w:val="28"/>
        </w:rPr>
        <w:t xml:space="preserve"> areas exhibit significant monthly order growth, especially in September.</w:t>
      </w:r>
    </w:p>
    <w:p w14:paraId="6E24D10A" w14:textId="77777777" w:rsidR="0058180A" w:rsidRPr="00900D4F" w:rsidRDefault="00B9106B" w:rsidP="0058180A">
      <w:pPr>
        <w:pStyle w:val="ListParagraph"/>
        <w:numPr>
          <w:ilvl w:val="0"/>
          <w:numId w:val="4"/>
        </w:numPr>
        <w:spacing w:line="276" w:lineRule="auto"/>
        <w:rPr>
          <w:rFonts w:ascii="Aptos Display" w:hAnsi="Aptos Display" w:cstheme="minorHAnsi"/>
          <w:b/>
          <w:bCs/>
          <w:sz w:val="28"/>
          <w:szCs w:val="28"/>
        </w:rPr>
      </w:pPr>
      <w:r w:rsidRPr="00900D4F">
        <w:rPr>
          <w:rFonts w:ascii="Aptos Display" w:hAnsi="Aptos Display" w:cstheme="minorHAnsi"/>
          <w:b/>
          <w:bCs/>
          <w:sz w:val="28"/>
          <w:szCs w:val="28"/>
        </w:rPr>
        <w:t>Seasonal Order Trends:</w:t>
      </w:r>
    </w:p>
    <w:p w14:paraId="535C87F7" w14:textId="63F19DE0" w:rsidR="00B9106B" w:rsidRPr="00900D4F" w:rsidRDefault="00F17C8E" w:rsidP="00B9106B">
      <w:pPr>
        <w:spacing w:line="276" w:lineRule="auto"/>
        <w:rPr>
          <w:rFonts w:ascii="Aptos Display" w:hAnsi="Aptos Display" w:cstheme="minorHAnsi"/>
          <w:sz w:val="28"/>
          <w:szCs w:val="28"/>
        </w:rPr>
      </w:pPr>
      <w:r>
        <w:rPr>
          <w:noProof/>
        </w:rPr>
        <w:lastRenderedPageBreak/>
        <w:drawing>
          <wp:inline distT="0" distB="0" distL="0" distR="0" wp14:anchorId="474277A9" wp14:editId="4D150D4F">
            <wp:extent cx="5731510" cy="3933190"/>
            <wp:effectExtent l="0" t="0" r="2540" b="10160"/>
            <wp:docPr id="1310030834" name="Chart 1">
              <a:extLst xmlns:a="http://schemas.openxmlformats.org/drawingml/2006/main">
                <a:ext uri="{FF2B5EF4-FFF2-40B4-BE49-F238E27FC236}">
                  <a16:creationId xmlns:a16="http://schemas.microsoft.com/office/drawing/2014/main" id="{D5BA6E60-92C7-9083-4D16-9B2BCF5BE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12848B" w14:textId="70AB1262" w:rsidR="00EF43CF" w:rsidRPr="00900D4F" w:rsidRDefault="00F17C8E" w:rsidP="00B9106B">
      <w:pPr>
        <w:spacing w:line="276" w:lineRule="auto"/>
        <w:rPr>
          <w:rFonts w:ascii="Aptos Display" w:hAnsi="Aptos Display" w:cstheme="minorHAnsi"/>
          <w:sz w:val="28"/>
          <w:szCs w:val="28"/>
        </w:rPr>
      </w:pPr>
      <w:r w:rsidRPr="00F17C8E">
        <w:rPr>
          <w:rFonts w:ascii="Aptos Display" w:hAnsi="Aptos Display" w:cstheme="minorHAnsi"/>
          <w:sz w:val="28"/>
          <w:szCs w:val="28"/>
        </w:rPr>
        <w:t>Seasonal order trends show a decline in May and a surge in September.</w:t>
      </w:r>
    </w:p>
    <w:p w14:paraId="04E905A5" w14:textId="309B401C" w:rsidR="006A410B" w:rsidRPr="00900D4F" w:rsidRDefault="00154530" w:rsidP="00B9106B">
      <w:pPr>
        <w:spacing w:line="276" w:lineRule="auto"/>
        <w:rPr>
          <w:rFonts w:ascii="Aptos Display" w:hAnsi="Aptos Display" w:cstheme="minorHAnsi"/>
          <w:sz w:val="28"/>
          <w:szCs w:val="28"/>
        </w:rPr>
      </w:pPr>
      <w:r>
        <w:rPr>
          <w:noProof/>
        </w:rPr>
        <w:lastRenderedPageBreak/>
        <w:drawing>
          <wp:inline distT="0" distB="0" distL="0" distR="0" wp14:anchorId="4EF7486A" wp14:editId="62286FFB">
            <wp:extent cx="5731510" cy="4914900"/>
            <wp:effectExtent l="0" t="0" r="2540" b="0"/>
            <wp:docPr id="2074128167" name="Chart 1">
              <a:extLst xmlns:a="http://schemas.openxmlformats.org/drawingml/2006/main">
                <a:ext uri="{FF2B5EF4-FFF2-40B4-BE49-F238E27FC236}">
                  <a16:creationId xmlns:a16="http://schemas.microsoft.com/office/drawing/2014/main" id="{8B6B34DA-36AC-F67D-D8DA-2E52CB0001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BF195D" w14:textId="77777777" w:rsidR="006A410B" w:rsidRPr="00900D4F" w:rsidRDefault="006A410B" w:rsidP="00B9106B">
      <w:pPr>
        <w:spacing w:line="276" w:lineRule="auto"/>
        <w:rPr>
          <w:rFonts w:ascii="Aptos Display" w:hAnsi="Aptos Display" w:cstheme="minorHAnsi"/>
          <w:sz w:val="28"/>
          <w:szCs w:val="28"/>
        </w:rPr>
      </w:pPr>
    </w:p>
    <w:p w14:paraId="116C17BD" w14:textId="6B297FE3" w:rsidR="003D3579" w:rsidRPr="00900D4F" w:rsidRDefault="003D3579" w:rsidP="003D3579">
      <w:pPr>
        <w:pStyle w:val="ListParagraph"/>
        <w:numPr>
          <w:ilvl w:val="0"/>
          <w:numId w:val="4"/>
        </w:numPr>
        <w:spacing w:line="276" w:lineRule="auto"/>
        <w:rPr>
          <w:rFonts w:ascii="Aptos Display" w:hAnsi="Aptos Display" w:cstheme="minorHAnsi"/>
          <w:b/>
          <w:bCs/>
          <w:sz w:val="28"/>
          <w:szCs w:val="28"/>
        </w:rPr>
      </w:pPr>
      <w:r w:rsidRPr="00900D4F">
        <w:rPr>
          <w:rFonts w:ascii="Aptos Display" w:hAnsi="Aptos Display" w:cstheme="minorHAnsi"/>
          <w:b/>
          <w:bCs/>
          <w:sz w:val="28"/>
          <w:szCs w:val="28"/>
        </w:rPr>
        <w:t>Delivery Charges and Discounts:</w:t>
      </w:r>
    </w:p>
    <w:p w14:paraId="2916CDF5" w14:textId="333DC581" w:rsidR="003D3579" w:rsidRPr="00900D4F" w:rsidRDefault="003D3579" w:rsidP="006A5D13">
      <w:pPr>
        <w:pStyle w:val="ListParagraph"/>
        <w:numPr>
          <w:ilvl w:val="0"/>
          <w:numId w:val="33"/>
        </w:numPr>
        <w:spacing w:line="276" w:lineRule="auto"/>
        <w:rPr>
          <w:rFonts w:ascii="Aptos Display" w:hAnsi="Aptos Display" w:cstheme="minorHAnsi"/>
          <w:sz w:val="28"/>
          <w:szCs w:val="28"/>
        </w:rPr>
      </w:pPr>
      <w:r w:rsidRPr="00900D4F">
        <w:rPr>
          <w:rFonts w:ascii="Aptos Display" w:hAnsi="Aptos Display" w:cstheme="minorHAnsi"/>
          <w:sz w:val="28"/>
          <w:szCs w:val="28"/>
        </w:rPr>
        <w:t>During the months of January to April, late-night deliveries incur the highest delivery charges (&gt;15%).</w:t>
      </w:r>
    </w:p>
    <w:p w14:paraId="6AE80A97" w14:textId="61FFD567" w:rsidR="003D3579" w:rsidRPr="00900D4F" w:rsidRDefault="003D3579" w:rsidP="006A5D13">
      <w:pPr>
        <w:pStyle w:val="ListParagraph"/>
        <w:numPr>
          <w:ilvl w:val="0"/>
          <w:numId w:val="33"/>
        </w:numPr>
        <w:spacing w:line="276" w:lineRule="auto"/>
        <w:rPr>
          <w:rFonts w:ascii="Aptos Display" w:hAnsi="Aptos Display" w:cstheme="minorHAnsi"/>
          <w:sz w:val="28"/>
          <w:szCs w:val="28"/>
        </w:rPr>
      </w:pPr>
      <w:r w:rsidRPr="00900D4F">
        <w:rPr>
          <w:rFonts w:ascii="Aptos Display" w:hAnsi="Aptos Display" w:cstheme="minorHAnsi"/>
          <w:sz w:val="28"/>
          <w:szCs w:val="28"/>
        </w:rPr>
        <w:t>August showcases the peak discount rate (&gt;20%) for all slots except late night (12%).</w:t>
      </w:r>
    </w:p>
    <w:p w14:paraId="62EB33D8" w14:textId="77FC663D" w:rsidR="003D3579" w:rsidRPr="00900D4F" w:rsidRDefault="003D3579" w:rsidP="006A5D13">
      <w:pPr>
        <w:pStyle w:val="ListParagraph"/>
        <w:numPr>
          <w:ilvl w:val="0"/>
          <w:numId w:val="33"/>
        </w:numPr>
        <w:spacing w:line="276" w:lineRule="auto"/>
        <w:rPr>
          <w:rFonts w:ascii="Aptos Display" w:hAnsi="Aptos Display" w:cstheme="minorHAnsi"/>
          <w:sz w:val="28"/>
          <w:szCs w:val="28"/>
        </w:rPr>
      </w:pPr>
      <w:r w:rsidRPr="00900D4F">
        <w:rPr>
          <w:rFonts w:ascii="Aptos Display" w:hAnsi="Aptos Display" w:cstheme="minorHAnsi"/>
          <w:sz w:val="28"/>
          <w:szCs w:val="28"/>
        </w:rPr>
        <w:t>The period from May to September witnesses a reduction in delivery charges alongside an increase in discount rates.</w:t>
      </w:r>
    </w:p>
    <w:p w14:paraId="7430E25F" w14:textId="65AB0652" w:rsidR="003D3579" w:rsidRPr="00900D4F" w:rsidRDefault="003D3579" w:rsidP="006A5D13">
      <w:pPr>
        <w:pStyle w:val="ListParagraph"/>
        <w:numPr>
          <w:ilvl w:val="0"/>
          <w:numId w:val="33"/>
        </w:numPr>
        <w:spacing w:line="276" w:lineRule="auto"/>
        <w:rPr>
          <w:rFonts w:ascii="Aptos Display" w:hAnsi="Aptos Display" w:cstheme="minorHAnsi"/>
          <w:sz w:val="28"/>
          <w:szCs w:val="28"/>
        </w:rPr>
      </w:pPr>
      <w:r w:rsidRPr="00900D4F">
        <w:rPr>
          <w:rFonts w:ascii="Aptos Display" w:hAnsi="Aptos Display" w:cstheme="minorHAnsi"/>
          <w:sz w:val="28"/>
          <w:szCs w:val="28"/>
        </w:rPr>
        <w:t>Late-night slots feature comparatively lower discount rates.</w:t>
      </w:r>
    </w:p>
    <w:p w14:paraId="11AE2C5E" w14:textId="6466238F" w:rsidR="006A410B" w:rsidRPr="00900D4F" w:rsidRDefault="003D3579" w:rsidP="006A5D13">
      <w:pPr>
        <w:pStyle w:val="ListParagraph"/>
        <w:numPr>
          <w:ilvl w:val="0"/>
          <w:numId w:val="33"/>
        </w:numPr>
        <w:spacing w:line="276" w:lineRule="auto"/>
        <w:rPr>
          <w:rFonts w:ascii="Aptos Display" w:hAnsi="Aptos Display" w:cstheme="minorHAnsi"/>
          <w:sz w:val="28"/>
          <w:szCs w:val="28"/>
        </w:rPr>
      </w:pPr>
      <w:r w:rsidRPr="00900D4F">
        <w:rPr>
          <w:rFonts w:ascii="Aptos Display" w:hAnsi="Aptos Display" w:cstheme="minorHAnsi"/>
          <w:sz w:val="28"/>
          <w:szCs w:val="28"/>
        </w:rPr>
        <w:t>An intriguing inverse relationship is observed between the sum of products and discount rates.</w:t>
      </w:r>
    </w:p>
    <w:p w14:paraId="44251C6F" w14:textId="6C15497A" w:rsidR="005D53A8" w:rsidRPr="00900D4F" w:rsidRDefault="005D53A8" w:rsidP="006A5D13">
      <w:pPr>
        <w:pStyle w:val="ListParagraph"/>
        <w:numPr>
          <w:ilvl w:val="0"/>
          <w:numId w:val="33"/>
        </w:numPr>
        <w:spacing w:line="276" w:lineRule="auto"/>
        <w:rPr>
          <w:rFonts w:ascii="Aptos Display" w:hAnsi="Aptos Display" w:cstheme="minorHAnsi"/>
          <w:sz w:val="28"/>
          <w:szCs w:val="28"/>
        </w:rPr>
      </w:pPr>
      <w:r w:rsidRPr="00900D4F">
        <w:rPr>
          <w:rFonts w:ascii="Aptos Display" w:hAnsi="Aptos Display" w:cstheme="minorHAnsi"/>
          <w:sz w:val="28"/>
          <w:szCs w:val="28"/>
        </w:rPr>
        <w:t xml:space="preserve">Discounts % increase as a Delivery Charges % decreasing </w:t>
      </w:r>
      <w:r w:rsidR="00C51162" w:rsidRPr="00900D4F">
        <w:rPr>
          <w:rFonts w:ascii="Aptos Display" w:hAnsi="Aptos Display" w:cstheme="minorHAnsi"/>
          <w:sz w:val="28"/>
          <w:szCs w:val="28"/>
        </w:rPr>
        <w:t>(inverse relationship)</w:t>
      </w:r>
    </w:p>
    <w:p w14:paraId="3ADA7349" w14:textId="77777777" w:rsidR="00E511CE" w:rsidRDefault="00E511CE" w:rsidP="00654DF3">
      <w:pPr>
        <w:rPr>
          <w:rFonts w:ascii="Aptos Display" w:hAnsi="Aptos Display" w:cstheme="minorHAnsi"/>
          <w:b/>
          <w:bCs/>
          <w:sz w:val="28"/>
          <w:szCs w:val="28"/>
        </w:rPr>
      </w:pPr>
    </w:p>
    <w:p w14:paraId="4168E7A6" w14:textId="77777777" w:rsidR="00E511CE" w:rsidRDefault="00E511CE" w:rsidP="00654DF3">
      <w:pPr>
        <w:rPr>
          <w:rFonts w:ascii="Aptos Display" w:hAnsi="Aptos Display" w:cstheme="minorHAnsi"/>
          <w:b/>
          <w:bCs/>
          <w:sz w:val="28"/>
          <w:szCs w:val="28"/>
        </w:rPr>
      </w:pPr>
    </w:p>
    <w:p w14:paraId="397080EC" w14:textId="77777777" w:rsidR="00E511CE" w:rsidRDefault="00E511CE" w:rsidP="00654DF3">
      <w:pPr>
        <w:rPr>
          <w:rFonts w:ascii="Aptos Display" w:hAnsi="Aptos Display" w:cstheme="minorHAnsi"/>
          <w:b/>
          <w:bCs/>
          <w:sz w:val="28"/>
          <w:szCs w:val="28"/>
        </w:rPr>
      </w:pPr>
    </w:p>
    <w:p w14:paraId="0A796A9A" w14:textId="12CE5DCC" w:rsidR="00E511CE" w:rsidRDefault="00654DF3" w:rsidP="00654DF3">
      <w:pPr>
        <w:rPr>
          <w:rFonts w:ascii="Aptos Display" w:hAnsi="Aptos Display" w:cstheme="minorHAnsi"/>
          <w:b/>
          <w:bCs/>
          <w:sz w:val="28"/>
          <w:szCs w:val="28"/>
        </w:rPr>
      </w:pPr>
      <w:r w:rsidRPr="00900D4F">
        <w:rPr>
          <w:rFonts w:ascii="Aptos Display" w:hAnsi="Aptos Display" w:cstheme="minorHAnsi"/>
          <w:b/>
          <w:bCs/>
          <w:sz w:val="28"/>
          <w:szCs w:val="28"/>
        </w:rPr>
        <w:t xml:space="preserve">Insights: </w:t>
      </w:r>
    </w:p>
    <w:p w14:paraId="7267A96D" w14:textId="121C5964" w:rsidR="00654DF3" w:rsidRPr="00900D4F" w:rsidRDefault="00E511CE" w:rsidP="00654DF3">
      <w:pPr>
        <w:spacing w:line="276" w:lineRule="auto"/>
        <w:rPr>
          <w:rFonts w:ascii="Aptos Display" w:hAnsi="Aptos Display" w:cstheme="minorHAnsi"/>
          <w:sz w:val="28"/>
          <w:szCs w:val="28"/>
        </w:rPr>
      </w:pPr>
      <w:r w:rsidRPr="00E511CE">
        <w:rPr>
          <w:rFonts w:ascii="Aptos Display" w:hAnsi="Aptos Display" w:cstheme="minorHAnsi"/>
          <w:b/>
          <w:bCs/>
          <w:sz w:val="28"/>
          <w:szCs w:val="28"/>
        </w:rPr>
        <w:t xml:space="preserve">The analysis suggests that the relationship between delivery charges and discount rates is dynamic and requires strategic alignment. The report highlights those areas with high volume, such as HSR Layout and </w:t>
      </w:r>
      <w:proofErr w:type="spellStart"/>
      <w:r w:rsidRPr="00E511CE">
        <w:rPr>
          <w:rFonts w:ascii="Aptos Display" w:hAnsi="Aptos Display" w:cstheme="minorHAnsi"/>
          <w:b/>
          <w:bCs/>
          <w:sz w:val="28"/>
          <w:szCs w:val="28"/>
        </w:rPr>
        <w:t>Harlur</w:t>
      </w:r>
      <w:proofErr w:type="spellEnd"/>
      <w:r w:rsidRPr="00E511CE">
        <w:rPr>
          <w:rFonts w:ascii="Aptos Display" w:hAnsi="Aptos Display" w:cstheme="minorHAnsi"/>
          <w:b/>
          <w:bCs/>
          <w:sz w:val="28"/>
          <w:szCs w:val="28"/>
        </w:rPr>
        <w:t>, show promise for targeted promotional campaigns.</w:t>
      </w:r>
    </w:p>
    <w:p w14:paraId="33B38EAB" w14:textId="77777777" w:rsidR="00570104" w:rsidRPr="00900D4F" w:rsidRDefault="00570104" w:rsidP="00654DF3">
      <w:pPr>
        <w:spacing w:line="276" w:lineRule="auto"/>
        <w:rPr>
          <w:rFonts w:ascii="Aptos Display" w:hAnsi="Aptos Display" w:cstheme="minorHAnsi"/>
          <w:sz w:val="28"/>
          <w:szCs w:val="28"/>
        </w:rPr>
      </w:pPr>
    </w:p>
    <w:p w14:paraId="48B2B960" w14:textId="77777777" w:rsidR="00570104" w:rsidRPr="00900D4F" w:rsidRDefault="00570104" w:rsidP="00654DF3">
      <w:pPr>
        <w:spacing w:line="276" w:lineRule="auto"/>
        <w:rPr>
          <w:rFonts w:ascii="Aptos Display" w:hAnsi="Aptos Display" w:cstheme="minorHAnsi"/>
          <w:sz w:val="28"/>
          <w:szCs w:val="28"/>
        </w:rPr>
      </w:pPr>
    </w:p>
    <w:p w14:paraId="0BA9B8FE" w14:textId="77777777" w:rsidR="00570104" w:rsidRPr="00900D4F" w:rsidRDefault="00570104" w:rsidP="00654DF3">
      <w:pPr>
        <w:spacing w:line="276" w:lineRule="auto"/>
        <w:rPr>
          <w:rFonts w:ascii="Aptos Display" w:hAnsi="Aptos Display" w:cstheme="minorHAnsi"/>
          <w:sz w:val="28"/>
          <w:szCs w:val="28"/>
        </w:rPr>
      </w:pPr>
    </w:p>
    <w:p w14:paraId="456BE67A" w14:textId="77777777" w:rsidR="00570104" w:rsidRPr="00900D4F" w:rsidRDefault="00570104" w:rsidP="00654DF3">
      <w:pPr>
        <w:spacing w:line="276" w:lineRule="auto"/>
        <w:rPr>
          <w:rFonts w:ascii="Aptos Display" w:hAnsi="Aptos Display" w:cstheme="minorHAnsi"/>
          <w:sz w:val="28"/>
          <w:szCs w:val="28"/>
        </w:rPr>
      </w:pPr>
    </w:p>
    <w:p w14:paraId="5B91A86F" w14:textId="77777777" w:rsidR="00570104" w:rsidRDefault="00570104" w:rsidP="00654DF3">
      <w:pPr>
        <w:spacing w:line="276" w:lineRule="auto"/>
        <w:rPr>
          <w:rFonts w:ascii="Aptos Display" w:hAnsi="Aptos Display" w:cstheme="minorHAnsi"/>
          <w:sz w:val="28"/>
          <w:szCs w:val="28"/>
        </w:rPr>
      </w:pPr>
    </w:p>
    <w:p w14:paraId="1ECCAE89" w14:textId="77777777" w:rsidR="00900D4F" w:rsidRDefault="00900D4F" w:rsidP="00654DF3">
      <w:pPr>
        <w:spacing w:line="276" w:lineRule="auto"/>
        <w:rPr>
          <w:rFonts w:ascii="Aptos Display" w:hAnsi="Aptos Display" w:cstheme="minorHAnsi"/>
          <w:sz w:val="28"/>
          <w:szCs w:val="28"/>
        </w:rPr>
      </w:pPr>
    </w:p>
    <w:p w14:paraId="02EA05FE" w14:textId="77777777" w:rsidR="00900D4F" w:rsidRDefault="00900D4F" w:rsidP="00654DF3">
      <w:pPr>
        <w:spacing w:line="276" w:lineRule="auto"/>
        <w:rPr>
          <w:rFonts w:ascii="Aptos Display" w:hAnsi="Aptos Display" w:cstheme="minorHAnsi"/>
          <w:sz w:val="28"/>
          <w:szCs w:val="28"/>
        </w:rPr>
      </w:pPr>
    </w:p>
    <w:p w14:paraId="5034D8D6" w14:textId="77777777" w:rsidR="00900D4F" w:rsidRDefault="00900D4F" w:rsidP="00654DF3">
      <w:pPr>
        <w:spacing w:line="276" w:lineRule="auto"/>
        <w:rPr>
          <w:rFonts w:ascii="Aptos Display" w:hAnsi="Aptos Display" w:cstheme="minorHAnsi"/>
          <w:sz w:val="28"/>
          <w:szCs w:val="28"/>
        </w:rPr>
      </w:pPr>
    </w:p>
    <w:p w14:paraId="4CD2DFB4" w14:textId="77777777" w:rsidR="00900D4F" w:rsidRDefault="00900D4F" w:rsidP="00654DF3">
      <w:pPr>
        <w:spacing w:line="276" w:lineRule="auto"/>
        <w:rPr>
          <w:rFonts w:ascii="Aptos Display" w:hAnsi="Aptos Display" w:cstheme="minorHAnsi"/>
          <w:sz w:val="28"/>
          <w:szCs w:val="28"/>
        </w:rPr>
      </w:pPr>
    </w:p>
    <w:p w14:paraId="42081322" w14:textId="77777777" w:rsidR="00900D4F" w:rsidRDefault="00900D4F" w:rsidP="00654DF3">
      <w:pPr>
        <w:spacing w:line="276" w:lineRule="auto"/>
        <w:rPr>
          <w:rFonts w:ascii="Aptos Display" w:hAnsi="Aptos Display" w:cstheme="minorHAnsi"/>
          <w:sz w:val="28"/>
          <w:szCs w:val="28"/>
        </w:rPr>
      </w:pPr>
    </w:p>
    <w:p w14:paraId="15C35FE6" w14:textId="77777777" w:rsidR="00900D4F" w:rsidRDefault="00900D4F" w:rsidP="00654DF3">
      <w:pPr>
        <w:spacing w:line="276" w:lineRule="auto"/>
        <w:rPr>
          <w:rFonts w:ascii="Aptos Display" w:hAnsi="Aptos Display" w:cstheme="minorHAnsi"/>
          <w:sz w:val="28"/>
          <w:szCs w:val="28"/>
        </w:rPr>
      </w:pPr>
    </w:p>
    <w:p w14:paraId="21E974BD" w14:textId="77777777" w:rsidR="00E511CE" w:rsidRDefault="00E511CE" w:rsidP="00654DF3">
      <w:pPr>
        <w:spacing w:line="276" w:lineRule="auto"/>
        <w:rPr>
          <w:rFonts w:ascii="Aptos Display" w:hAnsi="Aptos Display" w:cstheme="minorHAnsi"/>
          <w:sz w:val="28"/>
          <w:szCs w:val="28"/>
        </w:rPr>
      </w:pPr>
    </w:p>
    <w:p w14:paraId="17546C50" w14:textId="77777777" w:rsidR="00E511CE" w:rsidRDefault="00E511CE" w:rsidP="00654DF3">
      <w:pPr>
        <w:spacing w:line="276" w:lineRule="auto"/>
        <w:rPr>
          <w:rFonts w:ascii="Aptos Display" w:hAnsi="Aptos Display" w:cstheme="minorHAnsi"/>
          <w:sz w:val="28"/>
          <w:szCs w:val="28"/>
        </w:rPr>
      </w:pPr>
    </w:p>
    <w:p w14:paraId="55E51FD0" w14:textId="77777777" w:rsidR="00E511CE" w:rsidRDefault="00E511CE" w:rsidP="00654DF3">
      <w:pPr>
        <w:spacing w:line="276" w:lineRule="auto"/>
        <w:rPr>
          <w:rFonts w:ascii="Aptos Display" w:hAnsi="Aptos Display" w:cstheme="minorHAnsi"/>
          <w:sz w:val="28"/>
          <w:szCs w:val="28"/>
        </w:rPr>
      </w:pPr>
    </w:p>
    <w:p w14:paraId="3E74F403" w14:textId="77777777" w:rsidR="00E511CE" w:rsidRDefault="00E511CE" w:rsidP="00654DF3">
      <w:pPr>
        <w:spacing w:line="276" w:lineRule="auto"/>
        <w:rPr>
          <w:rFonts w:ascii="Aptos Display" w:hAnsi="Aptos Display" w:cstheme="minorHAnsi"/>
          <w:sz w:val="28"/>
          <w:szCs w:val="28"/>
        </w:rPr>
      </w:pPr>
    </w:p>
    <w:p w14:paraId="53452EA9" w14:textId="77777777" w:rsidR="00E511CE" w:rsidRDefault="00E511CE" w:rsidP="00654DF3">
      <w:pPr>
        <w:spacing w:line="276" w:lineRule="auto"/>
        <w:rPr>
          <w:rFonts w:ascii="Aptos Display" w:hAnsi="Aptos Display" w:cstheme="minorHAnsi"/>
          <w:sz w:val="28"/>
          <w:szCs w:val="28"/>
        </w:rPr>
      </w:pPr>
    </w:p>
    <w:p w14:paraId="6CC33A1C" w14:textId="77777777" w:rsidR="00E511CE" w:rsidRDefault="00E511CE" w:rsidP="00654DF3">
      <w:pPr>
        <w:spacing w:line="276" w:lineRule="auto"/>
        <w:rPr>
          <w:rFonts w:ascii="Aptos Display" w:hAnsi="Aptos Display" w:cstheme="minorHAnsi"/>
          <w:sz w:val="28"/>
          <w:szCs w:val="28"/>
        </w:rPr>
      </w:pPr>
    </w:p>
    <w:p w14:paraId="635A05F3" w14:textId="77777777" w:rsidR="00E511CE" w:rsidRDefault="00E511CE" w:rsidP="00654DF3">
      <w:pPr>
        <w:spacing w:line="276" w:lineRule="auto"/>
        <w:rPr>
          <w:rFonts w:ascii="Aptos Display" w:hAnsi="Aptos Display" w:cstheme="minorHAnsi"/>
          <w:sz w:val="28"/>
          <w:szCs w:val="28"/>
        </w:rPr>
      </w:pPr>
    </w:p>
    <w:p w14:paraId="31154F54" w14:textId="77777777" w:rsidR="00900D4F" w:rsidRPr="00900D4F" w:rsidRDefault="00900D4F" w:rsidP="00654DF3">
      <w:pPr>
        <w:spacing w:line="276" w:lineRule="auto"/>
        <w:rPr>
          <w:rFonts w:ascii="Aptos Display" w:hAnsi="Aptos Display" w:cstheme="minorHAnsi"/>
          <w:sz w:val="28"/>
          <w:szCs w:val="28"/>
        </w:rPr>
      </w:pPr>
    </w:p>
    <w:p w14:paraId="0029CE1E" w14:textId="77777777" w:rsidR="00570104" w:rsidRPr="00900D4F" w:rsidRDefault="00570104" w:rsidP="00654DF3">
      <w:pPr>
        <w:spacing w:line="276" w:lineRule="auto"/>
        <w:rPr>
          <w:rFonts w:ascii="Aptos Display" w:hAnsi="Aptos Display" w:cstheme="minorHAnsi"/>
          <w:sz w:val="28"/>
          <w:szCs w:val="28"/>
        </w:rPr>
      </w:pPr>
    </w:p>
    <w:p w14:paraId="66F4B3DB" w14:textId="106C532D" w:rsidR="00570104" w:rsidRPr="00900D4F" w:rsidRDefault="00570104" w:rsidP="00900D4F">
      <w:pPr>
        <w:spacing w:line="360" w:lineRule="auto"/>
        <w:ind w:left="360"/>
        <w:rPr>
          <w:rFonts w:ascii="Aptos Display" w:hAnsi="Aptos Display" w:cstheme="minorHAnsi"/>
          <w:b/>
          <w:bCs/>
          <w:sz w:val="36"/>
          <w:szCs w:val="36"/>
        </w:rPr>
      </w:pPr>
      <w:r w:rsidRPr="00900D4F">
        <w:rPr>
          <w:rFonts w:ascii="Aptos Display" w:hAnsi="Aptos Display" w:cstheme="minorHAnsi"/>
          <w:b/>
          <w:bCs/>
          <w:sz w:val="36"/>
          <w:szCs w:val="36"/>
        </w:rPr>
        <w:t>3. Completion Rate Analysis</w:t>
      </w:r>
    </w:p>
    <w:p w14:paraId="6DDA9BCD" w14:textId="77777777" w:rsidR="00154530" w:rsidRPr="00154530" w:rsidRDefault="00154530" w:rsidP="00154530">
      <w:pPr>
        <w:pStyle w:val="ListParagraph"/>
        <w:numPr>
          <w:ilvl w:val="0"/>
          <w:numId w:val="37"/>
        </w:numPr>
        <w:spacing w:line="276" w:lineRule="auto"/>
        <w:rPr>
          <w:rFonts w:ascii="Aptos Display" w:hAnsi="Aptos Display" w:cstheme="minorHAnsi"/>
          <w:sz w:val="28"/>
          <w:szCs w:val="28"/>
        </w:rPr>
      </w:pPr>
      <w:r w:rsidRPr="00154530">
        <w:rPr>
          <w:rFonts w:ascii="Aptos Display" w:hAnsi="Aptos Display" w:cstheme="minorHAnsi"/>
          <w:b/>
          <w:bCs/>
          <w:sz w:val="28"/>
          <w:szCs w:val="28"/>
        </w:rPr>
        <w:t>The overall completion rate is an impressive 99.55%.</w:t>
      </w:r>
    </w:p>
    <w:p w14:paraId="40C1B126" w14:textId="77777777" w:rsidR="00154530" w:rsidRPr="00154530" w:rsidRDefault="00154530" w:rsidP="00154530">
      <w:pPr>
        <w:spacing w:line="276" w:lineRule="auto"/>
        <w:ind w:left="360"/>
        <w:rPr>
          <w:rFonts w:ascii="Aptos Display" w:hAnsi="Aptos Display" w:cstheme="minorHAnsi"/>
          <w:sz w:val="28"/>
          <w:szCs w:val="28"/>
        </w:rPr>
      </w:pPr>
    </w:p>
    <w:p w14:paraId="360B6038" w14:textId="4CA4EB10" w:rsidR="00F1204D" w:rsidRPr="00154530" w:rsidRDefault="00F1204D" w:rsidP="00154530">
      <w:pPr>
        <w:pStyle w:val="ListParagraph"/>
        <w:numPr>
          <w:ilvl w:val="0"/>
          <w:numId w:val="37"/>
        </w:numPr>
        <w:spacing w:line="276" w:lineRule="auto"/>
        <w:rPr>
          <w:rFonts w:ascii="Aptos Display" w:hAnsi="Aptos Display" w:cstheme="minorHAnsi"/>
          <w:sz w:val="28"/>
          <w:szCs w:val="28"/>
        </w:rPr>
      </w:pPr>
      <w:r w:rsidRPr="00154530">
        <w:rPr>
          <w:rFonts w:ascii="Aptos Display" w:hAnsi="Aptos Display" w:cstheme="minorHAnsi"/>
          <w:b/>
          <w:bCs/>
          <w:sz w:val="28"/>
          <w:szCs w:val="28"/>
        </w:rPr>
        <w:t xml:space="preserve">Low CR Time Slots: </w:t>
      </w:r>
    </w:p>
    <w:p w14:paraId="6A59A141" w14:textId="6603FE4E" w:rsidR="004D55EC" w:rsidRPr="00900D4F" w:rsidRDefault="00154530" w:rsidP="00F1204D">
      <w:pPr>
        <w:pStyle w:val="ListParagraph"/>
        <w:spacing w:line="276" w:lineRule="auto"/>
        <w:ind w:left="1080"/>
        <w:rPr>
          <w:rFonts w:ascii="Aptos Display" w:hAnsi="Aptos Display" w:cstheme="minorHAnsi"/>
          <w:sz w:val="28"/>
          <w:szCs w:val="28"/>
        </w:rPr>
      </w:pPr>
      <w:r w:rsidRPr="00154530">
        <w:rPr>
          <w:rFonts w:ascii="Aptos Display" w:hAnsi="Aptos Display" w:cstheme="minorHAnsi"/>
          <w:noProof/>
          <w:sz w:val="28"/>
          <w:szCs w:val="28"/>
        </w:rPr>
        <w:drawing>
          <wp:inline distT="0" distB="0" distL="0" distR="0" wp14:anchorId="423FD7F8" wp14:editId="68A6DCCF">
            <wp:extent cx="5731510" cy="1628775"/>
            <wp:effectExtent l="0" t="0" r="2540" b="9525"/>
            <wp:docPr id="180871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1736" name=""/>
                    <pic:cNvPicPr/>
                  </pic:nvPicPr>
                  <pic:blipFill>
                    <a:blip r:embed="rId10"/>
                    <a:stretch>
                      <a:fillRect/>
                    </a:stretch>
                  </pic:blipFill>
                  <pic:spPr>
                    <a:xfrm>
                      <a:off x="0" y="0"/>
                      <a:ext cx="5731510" cy="1628775"/>
                    </a:xfrm>
                    <a:prstGeom prst="rect">
                      <a:avLst/>
                    </a:prstGeom>
                  </pic:spPr>
                </pic:pic>
              </a:graphicData>
            </a:graphic>
          </wp:inline>
        </w:drawing>
      </w:r>
    </w:p>
    <w:p w14:paraId="28E08E5F" w14:textId="589AF2AA" w:rsidR="00F1204D" w:rsidRDefault="00154530" w:rsidP="00F1204D">
      <w:pPr>
        <w:pStyle w:val="ListParagraph"/>
        <w:spacing w:line="276" w:lineRule="auto"/>
        <w:ind w:left="1080"/>
        <w:rPr>
          <w:rFonts w:ascii="Aptos Display" w:hAnsi="Aptos Display" w:cstheme="minorHAnsi"/>
          <w:sz w:val="28"/>
          <w:szCs w:val="28"/>
        </w:rPr>
      </w:pPr>
      <w:r w:rsidRPr="00154530">
        <w:rPr>
          <w:rFonts w:ascii="Aptos Display" w:hAnsi="Aptos Display" w:cstheme="minorHAnsi"/>
          <w:sz w:val="28"/>
          <w:szCs w:val="28"/>
        </w:rPr>
        <w:t>Completion rates are slightly lower during night and late-night slots.</w:t>
      </w:r>
    </w:p>
    <w:p w14:paraId="31349465" w14:textId="77777777" w:rsidR="00154530" w:rsidRPr="00900D4F" w:rsidRDefault="00154530" w:rsidP="00F1204D">
      <w:pPr>
        <w:pStyle w:val="ListParagraph"/>
        <w:spacing w:line="276" w:lineRule="auto"/>
        <w:ind w:left="1080"/>
        <w:rPr>
          <w:rFonts w:ascii="Aptos Display" w:hAnsi="Aptos Display" w:cstheme="minorHAnsi"/>
          <w:sz w:val="28"/>
          <w:szCs w:val="28"/>
        </w:rPr>
      </w:pPr>
    </w:p>
    <w:p w14:paraId="44353299" w14:textId="48A8267A" w:rsidR="004D55EC" w:rsidRPr="00900D4F" w:rsidRDefault="004D55EC" w:rsidP="004D55EC">
      <w:pPr>
        <w:pStyle w:val="ListParagraph"/>
        <w:numPr>
          <w:ilvl w:val="0"/>
          <w:numId w:val="12"/>
        </w:numPr>
        <w:spacing w:line="276" w:lineRule="auto"/>
        <w:rPr>
          <w:rFonts w:ascii="Aptos Display" w:hAnsi="Aptos Display" w:cstheme="minorHAnsi"/>
          <w:sz w:val="28"/>
          <w:szCs w:val="28"/>
        </w:rPr>
      </w:pPr>
      <w:r w:rsidRPr="00900D4F">
        <w:rPr>
          <w:rFonts w:ascii="Aptos Display" w:hAnsi="Aptos Display" w:cstheme="minorHAnsi"/>
          <w:b/>
          <w:bCs/>
          <w:sz w:val="28"/>
          <w:szCs w:val="28"/>
        </w:rPr>
        <w:t xml:space="preserve">Days with Lowest CR: </w:t>
      </w:r>
    </w:p>
    <w:p w14:paraId="2D804DAE" w14:textId="77777777" w:rsidR="00154530" w:rsidRDefault="00154530" w:rsidP="00154530">
      <w:pPr>
        <w:pStyle w:val="ListParagraph"/>
        <w:spacing w:line="276" w:lineRule="auto"/>
        <w:ind w:left="1080"/>
        <w:rPr>
          <w:rFonts w:ascii="Aptos Display" w:hAnsi="Aptos Display" w:cstheme="minorHAnsi"/>
          <w:sz w:val="28"/>
          <w:szCs w:val="28"/>
        </w:rPr>
      </w:pPr>
      <w:r w:rsidRPr="00154530">
        <w:rPr>
          <w:rFonts w:ascii="Aptos Display" w:hAnsi="Aptos Display" w:cstheme="minorHAnsi"/>
          <w:sz w:val="28"/>
          <w:szCs w:val="28"/>
        </w:rPr>
        <w:t>Saturdays and Fridays experience the lowest completion rates.</w:t>
      </w:r>
      <w:r w:rsidR="004D55EC" w:rsidRPr="00900D4F">
        <w:rPr>
          <w:rFonts w:ascii="Aptos Display" w:hAnsi="Aptos Display" w:cstheme="minorHAnsi"/>
          <w:sz w:val="28"/>
          <w:szCs w:val="28"/>
        </w:rPr>
        <w:t>, with the late-night slot on Saturday registering a CR of 97.89%.</w:t>
      </w:r>
    </w:p>
    <w:p w14:paraId="65AFC10C" w14:textId="77777777" w:rsidR="00154530" w:rsidRDefault="00154530" w:rsidP="00154530">
      <w:pPr>
        <w:pStyle w:val="ListParagraph"/>
        <w:spacing w:line="276" w:lineRule="auto"/>
        <w:ind w:left="1080"/>
        <w:rPr>
          <w:rFonts w:ascii="Aptos Display" w:hAnsi="Aptos Display" w:cstheme="minorHAnsi"/>
          <w:sz w:val="28"/>
          <w:szCs w:val="28"/>
        </w:rPr>
      </w:pPr>
    </w:p>
    <w:p w14:paraId="73967DDC" w14:textId="77777777" w:rsidR="00154530" w:rsidRDefault="00154530" w:rsidP="00154530">
      <w:pPr>
        <w:pStyle w:val="ListParagraph"/>
        <w:numPr>
          <w:ilvl w:val="0"/>
          <w:numId w:val="12"/>
        </w:numPr>
        <w:spacing w:line="276" w:lineRule="auto"/>
        <w:rPr>
          <w:rFonts w:ascii="Aptos Display" w:hAnsi="Aptos Display" w:cstheme="minorHAnsi"/>
          <w:b/>
          <w:bCs/>
          <w:sz w:val="28"/>
          <w:szCs w:val="28"/>
        </w:rPr>
      </w:pPr>
      <w:r w:rsidRPr="00154530">
        <w:rPr>
          <w:rFonts w:ascii="Aptos Display" w:hAnsi="Aptos Display" w:cstheme="minorHAnsi"/>
          <w:b/>
          <w:bCs/>
          <w:sz w:val="28"/>
          <w:szCs w:val="28"/>
        </w:rPr>
        <w:t>Certain areas record completion rates below 90%.</w:t>
      </w:r>
    </w:p>
    <w:p w14:paraId="79ABEE27" w14:textId="417A2E8D" w:rsidR="0018366D" w:rsidRPr="00154530" w:rsidRDefault="00900D4F" w:rsidP="00154530">
      <w:pPr>
        <w:pStyle w:val="ListParagraph"/>
        <w:numPr>
          <w:ilvl w:val="0"/>
          <w:numId w:val="31"/>
        </w:numPr>
        <w:spacing w:line="276" w:lineRule="auto"/>
        <w:rPr>
          <w:rFonts w:ascii="Aptos Display" w:hAnsi="Aptos Display" w:cstheme="minorHAnsi"/>
          <w:sz w:val="28"/>
          <w:szCs w:val="28"/>
        </w:rPr>
      </w:pPr>
      <w:r w:rsidRPr="00154530">
        <w:rPr>
          <w:rFonts w:ascii="Aptos Display" w:hAnsi="Aptos Display" w:cstheme="minorHAnsi"/>
          <w:sz w:val="28"/>
          <w:szCs w:val="28"/>
        </w:rPr>
        <w:t>Bellandur</w:t>
      </w:r>
      <w:r w:rsidR="0018366D" w:rsidRPr="00154530">
        <w:rPr>
          <w:rFonts w:ascii="Aptos Display" w:hAnsi="Aptos Display" w:cstheme="minorHAnsi"/>
          <w:sz w:val="28"/>
          <w:szCs w:val="28"/>
        </w:rPr>
        <w:t>, ETV</w:t>
      </w:r>
    </w:p>
    <w:p w14:paraId="53DC56B0" w14:textId="6865C180" w:rsidR="0018366D" w:rsidRPr="00900D4F" w:rsidRDefault="0018366D" w:rsidP="000D6229">
      <w:pPr>
        <w:pStyle w:val="ListParagraph"/>
        <w:numPr>
          <w:ilvl w:val="0"/>
          <w:numId w:val="31"/>
        </w:numPr>
        <w:spacing w:line="276" w:lineRule="auto"/>
        <w:rPr>
          <w:rFonts w:ascii="Aptos Display" w:hAnsi="Aptos Display" w:cstheme="minorHAnsi"/>
          <w:sz w:val="28"/>
          <w:szCs w:val="28"/>
        </w:rPr>
      </w:pPr>
      <w:r w:rsidRPr="00900D4F">
        <w:rPr>
          <w:rFonts w:ascii="Aptos Display" w:hAnsi="Aptos Display" w:cstheme="minorHAnsi"/>
          <w:sz w:val="28"/>
          <w:szCs w:val="28"/>
        </w:rPr>
        <w:t>Cox Town</w:t>
      </w:r>
    </w:p>
    <w:p w14:paraId="46F675FA" w14:textId="5EC7209F" w:rsidR="0018366D" w:rsidRPr="00900D4F" w:rsidRDefault="0018366D" w:rsidP="000D6229">
      <w:pPr>
        <w:pStyle w:val="ListParagraph"/>
        <w:numPr>
          <w:ilvl w:val="0"/>
          <w:numId w:val="31"/>
        </w:numPr>
        <w:spacing w:line="276" w:lineRule="auto"/>
        <w:rPr>
          <w:rFonts w:ascii="Aptos Display" w:hAnsi="Aptos Display" w:cstheme="minorHAnsi"/>
          <w:sz w:val="28"/>
          <w:szCs w:val="28"/>
        </w:rPr>
      </w:pPr>
      <w:r w:rsidRPr="00900D4F">
        <w:rPr>
          <w:rFonts w:ascii="Aptos Display" w:hAnsi="Aptos Display" w:cstheme="minorHAnsi"/>
          <w:sz w:val="28"/>
          <w:szCs w:val="28"/>
        </w:rPr>
        <w:t>Domlur, EGL</w:t>
      </w:r>
    </w:p>
    <w:p w14:paraId="7818E211" w14:textId="4C38812C" w:rsidR="0018366D" w:rsidRPr="00900D4F" w:rsidRDefault="0018366D" w:rsidP="000D6229">
      <w:pPr>
        <w:pStyle w:val="ListParagraph"/>
        <w:numPr>
          <w:ilvl w:val="0"/>
          <w:numId w:val="31"/>
        </w:numPr>
        <w:spacing w:line="276" w:lineRule="auto"/>
        <w:rPr>
          <w:rFonts w:ascii="Aptos Display" w:hAnsi="Aptos Display" w:cstheme="minorHAnsi"/>
          <w:sz w:val="28"/>
          <w:szCs w:val="28"/>
        </w:rPr>
      </w:pPr>
      <w:r w:rsidRPr="00900D4F">
        <w:rPr>
          <w:rFonts w:ascii="Aptos Display" w:hAnsi="Aptos Display" w:cstheme="minorHAnsi"/>
          <w:sz w:val="28"/>
          <w:szCs w:val="28"/>
        </w:rPr>
        <w:t>Indira Nagar</w:t>
      </w:r>
    </w:p>
    <w:p w14:paraId="6DA595BE" w14:textId="7C056D9E" w:rsidR="0018366D" w:rsidRPr="00900D4F" w:rsidRDefault="0018366D" w:rsidP="000D6229">
      <w:pPr>
        <w:pStyle w:val="ListParagraph"/>
        <w:numPr>
          <w:ilvl w:val="0"/>
          <w:numId w:val="31"/>
        </w:numPr>
        <w:spacing w:line="276" w:lineRule="auto"/>
        <w:rPr>
          <w:rFonts w:ascii="Aptos Display" w:hAnsi="Aptos Display" w:cstheme="minorHAnsi"/>
          <w:sz w:val="28"/>
          <w:szCs w:val="28"/>
        </w:rPr>
      </w:pPr>
      <w:r w:rsidRPr="00900D4F">
        <w:rPr>
          <w:rFonts w:ascii="Aptos Display" w:hAnsi="Aptos Display" w:cstheme="minorHAnsi"/>
          <w:sz w:val="28"/>
          <w:szCs w:val="28"/>
        </w:rPr>
        <w:t>Marathahalli</w:t>
      </w:r>
    </w:p>
    <w:p w14:paraId="046E85B3" w14:textId="74B2C220" w:rsidR="0018366D" w:rsidRPr="00900D4F" w:rsidRDefault="00900D4F" w:rsidP="000D6229">
      <w:pPr>
        <w:pStyle w:val="ListParagraph"/>
        <w:numPr>
          <w:ilvl w:val="0"/>
          <w:numId w:val="31"/>
        </w:numPr>
        <w:spacing w:line="276" w:lineRule="auto"/>
        <w:rPr>
          <w:rFonts w:ascii="Aptos Display" w:hAnsi="Aptos Display" w:cstheme="minorHAnsi"/>
          <w:sz w:val="28"/>
          <w:szCs w:val="28"/>
        </w:rPr>
      </w:pPr>
      <w:r w:rsidRPr="00900D4F">
        <w:rPr>
          <w:rFonts w:ascii="Aptos Display" w:hAnsi="Aptos Display" w:cstheme="minorHAnsi"/>
          <w:sz w:val="28"/>
          <w:szCs w:val="28"/>
        </w:rPr>
        <w:t>Vivek Nagar</w:t>
      </w:r>
    </w:p>
    <w:p w14:paraId="35C9DFAC" w14:textId="77777777" w:rsidR="004A007D" w:rsidRPr="00900D4F" w:rsidRDefault="0018366D" w:rsidP="000D6229">
      <w:pPr>
        <w:pStyle w:val="ListParagraph"/>
        <w:numPr>
          <w:ilvl w:val="0"/>
          <w:numId w:val="31"/>
        </w:numPr>
        <w:spacing w:line="276" w:lineRule="auto"/>
        <w:rPr>
          <w:rFonts w:ascii="Aptos Display" w:hAnsi="Aptos Display" w:cstheme="minorHAnsi"/>
          <w:sz w:val="28"/>
          <w:szCs w:val="28"/>
        </w:rPr>
      </w:pPr>
      <w:r w:rsidRPr="00900D4F">
        <w:rPr>
          <w:rFonts w:ascii="Aptos Display" w:hAnsi="Aptos Display" w:cstheme="minorHAnsi"/>
          <w:sz w:val="28"/>
          <w:szCs w:val="28"/>
        </w:rPr>
        <w:t>Whitefield (0%)</w:t>
      </w:r>
    </w:p>
    <w:p w14:paraId="2079EDE6" w14:textId="0FFFFB8C" w:rsidR="004A007D" w:rsidRPr="00900D4F" w:rsidRDefault="004A007D" w:rsidP="004A007D">
      <w:pPr>
        <w:pStyle w:val="ListParagraph"/>
        <w:numPr>
          <w:ilvl w:val="0"/>
          <w:numId w:val="12"/>
        </w:numPr>
        <w:spacing w:line="276" w:lineRule="auto"/>
        <w:rPr>
          <w:rFonts w:ascii="Aptos Display" w:hAnsi="Aptos Display" w:cstheme="minorHAnsi"/>
          <w:sz w:val="28"/>
          <w:szCs w:val="28"/>
        </w:rPr>
      </w:pPr>
      <w:r w:rsidRPr="00900D4F">
        <w:rPr>
          <w:rFonts w:ascii="Aptos Display" w:hAnsi="Aptos Display" w:cstheme="minorHAnsi"/>
          <w:b/>
          <w:bCs/>
          <w:sz w:val="28"/>
          <w:szCs w:val="28"/>
        </w:rPr>
        <w:t xml:space="preserve">CR vs. Order/Product Quantity: </w:t>
      </w:r>
    </w:p>
    <w:p w14:paraId="7630E6C5" w14:textId="77777777" w:rsidR="004D55EC" w:rsidRPr="00900D4F" w:rsidRDefault="004D55EC" w:rsidP="00F1204D">
      <w:pPr>
        <w:pStyle w:val="ListParagraph"/>
        <w:spacing w:line="276" w:lineRule="auto"/>
        <w:ind w:left="1080"/>
        <w:rPr>
          <w:rFonts w:ascii="Aptos Display" w:hAnsi="Aptos Display" w:cstheme="minorHAnsi"/>
          <w:sz w:val="28"/>
          <w:szCs w:val="28"/>
        </w:rPr>
      </w:pPr>
    </w:p>
    <w:p w14:paraId="342968B0" w14:textId="77777777" w:rsidR="004D3301" w:rsidRPr="00900D4F" w:rsidRDefault="004D3301" w:rsidP="00F1204D">
      <w:pPr>
        <w:pStyle w:val="ListParagraph"/>
        <w:spacing w:line="276" w:lineRule="auto"/>
        <w:ind w:left="1080"/>
        <w:rPr>
          <w:rFonts w:ascii="Aptos Display" w:hAnsi="Aptos Display" w:cstheme="minorHAnsi"/>
          <w:sz w:val="28"/>
          <w:szCs w:val="28"/>
        </w:rPr>
      </w:pPr>
    </w:p>
    <w:p w14:paraId="69F717C8" w14:textId="77777777" w:rsidR="004D3301" w:rsidRPr="00900D4F" w:rsidRDefault="004D3301" w:rsidP="00F1204D">
      <w:pPr>
        <w:pStyle w:val="ListParagraph"/>
        <w:spacing w:line="276" w:lineRule="auto"/>
        <w:ind w:left="1080"/>
        <w:rPr>
          <w:rFonts w:ascii="Aptos Display" w:hAnsi="Aptos Display" w:cstheme="minorHAnsi"/>
          <w:sz w:val="28"/>
          <w:szCs w:val="28"/>
        </w:rPr>
      </w:pPr>
    </w:p>
    <w:p w14:paraId="1EE9FAE3" w14:textId="77777777" w:rsidR="004D3301" w:rsidRPr="00900D4F" w:rsidRDefault="004D3301" w:rsidP="00F1204D">
      <w:pPr>
        <w:pStyle w:val="ListParagraph"/>
        <w:spacing w:line="276" w:lineRule="auto"/>
        <w:ind w:left="1080"/>
        <w:rPr>
          <w:rFonts w:ascii="Aptos Display" w:hAnsi="Aptos Display" w:cstheme="minorHAnsi"/>
          <w:sz w:val="28"/>
          <w:szCs w:val="28"/>
        </w:rPr>
      </w:pPr>
    </w:p>
    <w:p w14:paraId="74444C97" w14:textId="77777777" w:rsidR="004D3301" w:rsidRPr="00900D4F" w:rsidRDefault="004D3301" w:rsidP="00F1204D">
      <w:pPr>
        <w:pStyle w:val="ListParagraph"/>
        <w:spacing w:line="276" w:lineRule="auto"/>
        <w:ind w:left="1080"/>
        <w:rPr>
          <w:rFonts w:ascii="Aptos Display" w:hAnsi="Aptos Display" w:cstheme="minorHAnsi"/>
          <w:sz w:val="28"/>
          <w:szCs w:val="28"/>
        </w:rPr>
      </w:pPr>
    </w:p>
    <w:p w14:paraId="289FB146" w14:textId="77777777" w:rsidR="004D3301" w:rsidRPr="00900D4F" w:rsidRDefault="004D3301" w:rsidP="00F1204D">
      <w:pPr>
        <w:pStyle w:val="ListParagraph"/>
        <w:spacing w:line="276" w:lineRule="auto"/>
        <w:ind w:left="1080"/>
        <w:rPr>
          <w:rFonts w:ascii="Aptos Display" w:hAnsi="Aptos Display" w:cstheme="minorHAnsi"/>
          <w:sz w:val="28"/>
          <w:szCs w:val="28"/>
        </w:rPr>
      </w:pPr>
    </w:p>
    <w:p w14:paraId="3F0CF078" w14:textId="77777777" w:rsidR="004D3301" w:rsidRPr="00900D4F" w:rsidRDefault="004D3301" w:rsidP="00F1204D">
      <w:pPr>
        <w:pStyle w:val="ListParagraph"/>
        <w:spacing w:line="276" w:lineRule="auto"/>
        <w:ind w:left="1080"/>
        <w:rPr>
          <w:rFonts w:ascii="Aptos Display" w:hAnsi="Aptos Display" w:cstheme="minorHAnsi"/>
          <w:sz w:val="28"/>
          <w:szCs w:val="28"/>
        </w:rPr>
      </w:pPr>
    </w:p>
    <w:p w14:paraId="270807D8" w14:textId="1D5D92F8" w:rsidR="004D3301" w:rsidRPr="00900D4F" w:rsidRDefault="00154530" w:rsidP="00F1204D">
      <w:pPr>
        <w:pStyle w:val="ListParagraph"/>
        <w:spacing w:line="276" w:lineRule="auto"/>
        <w:ind w:left="1080"/>
        <w:rPr>
          <w:rFonts w:ascii="Aptos Display" w:hAnsi="Aptos Display" w:cstheme="minorHAnsi"/>
          <w:sz w:val="28"/>
          <w:szCs w:val="28"/>
        </w:rPr>
      </w:pPr>
      <w:r>
        <w:rPr>
          <w:noProof/>
        </w:rPr>
        <w:drawing>
          <wp:inline distT="0" distB="0" distL="0" distR="0" wp14:anchorId="29DC06D1" wp14:editId="0AB715BB">
            <wp:extent cx="4572000" cy="2743200"/>
            <wp:effectExtent l="0" t="0" r="0" b="0"/>
            <wp:docPr id="1795125583" name="Chart 1">
              <a:extLst xmlns:a="http://schemas.openxmlformats.org/drawingml/2006/main">
                <a:ext uri="{FF2B5EF4-FFF2-40B4-BE49-F238E27FC236}">
                  <a16:creationId xmlns:a16="http://schemas.microsoft.com/office/drawing/2014/main" id="{921D89DB-51E7-21B1-2783-6544F38847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1720DE" w14:textId="77777777" w:rsidR="00154530" w:rsidRPr="00900D4F" w:rsidRDefault="00154530" w:rsidP="00154530">
      <w:pPr>
        <w:pStyle w:val="ListParagraph"/>
        <w:numPr>
          <w:ilvl w:val="0"/>
          <w:numId w:val="32"/>
        </w:numPr>
        <w:spacing w:line="276" w:lineRule="auto"/>
        <w:rPr>
          <w:rFonts w:ascii="Aptos Display" w:hAnsi="Aptos Display" w:cstheme="minorHAnsi"/>
          <w:sz w:val="28"/>
          <w:szCs w:val="28"/>
        </w:rPr>
      </w:pPr>
      <w:r w:rsidRPr="00900D4F">
        <w:rPr>
          <w:rFonts w:ascii="Aptos Display" w:hAnsi="Aptos Display" w:cstheme="minorHAnsi"/>
          <w:sz w:val="28"/>
          <w:szCs w:val="28"/>
        </w:rPr>
        <w:t>Completion rates show a negative correlation with increasing order quantities.</w:t>
      </w:r>
    </w:p>
    <w:p w14:paraId="3154AC48" w14:textId="77777777" w:rsidR="00154530" w:rsidRPr="00900D4F" w:rsidRDefault="00154530" w:rsidP="00154530">
      <w:pPr>
        <w:pStyle w:val="ListParagraph"/>
        <w:numPr>
          <w:ilvl w:val="0"/>
          <w:numId w:val="32"/>
        </w:numPr>
        <w:spacing w:line="276" w:lineRule="auto"/>
        <w:rPr>
          <w:rFonts w:ascii="Aptos Display" w:hAnsi="Aptos Display" w:cstheme="minorHAnsi"/>
          <w:sz w:val="28"/>
          <w:szCs w:val="28"/>
        </w:rPr>
      </w:pPr>
      <w:r w:rsidRPr="00900D4F">
        <w:rPr>
          <w:rFonts w:ascii="Aptos Display" w:hAnsi="Aptos Display" w:cstheme="minorHAnsi"/>
          <w:sz w:val="28"/>
          <w:szCs w:val="28"/>
        </w:rPr>
        <w:t>Conversely, completion rates demonstrate a positive relationship with higher product quantities.</w:t>
      </w:r>
    </w:p>
    <w:p w14:paraId="70293740" w14:textId="77777777" w:rsidR="004D3301" w:rsidRPr="00900D4F" w:rsidRDefault="004D3301" w:rsidP="00F1204D">
      <w:pPr>
        <w:pStyle w:val="ListParagraph"/>
        <w:spacing w:line="276" w:lineRule="auto"/>
        <w:ind w:left="1080"/>
        <w:rPr>
          <w:rFonts w:ascii="Aptos Display" w:hAnsi="Aptos Display" w:cstheme="minorHAnsi"/>
          <w:sz w:val="28"/>
          <w:szCs w:val="28"/>
        </w:rPr>
      </w:pPr>
    </w:p>
    <w:p w14:paraId="7819414B" w14:textId="77777777" w:rsidR="000D6229" w:rsidRDefault="009D7B46" w:rsidP="00F1204D">
      <w:pPr>
        <w:pStyle w:val="ListParagraph"/>
        <w:spacing w:line="276" w:lineRule="auto"/>
        <w:ind w:left="1080"/>
        <w:rPr>
          <w:rFonts w:ascii="Aptos Display" w:hAnsi="Aptos Display" w:cstheme="minorHAnsi"/>
          <w:b/>
          <w:bCs/>
          <w:sz w:val="28"/>
          <w:szCs w:val="28"/>
        </w:rPr>
      </w:pPr>
      <w:r w:rsidRPr="00900D4F">
        <w:rPr>
          <w:rFonts w:ascii="Aptos Display" w:hAnsi="Aptos Display" w:cstheme="minorHAnsi"/>
          <w:b/>
          <w:bCs/>
          <w:sz w:val="28"/>
          <w:szCs w:val="28"/>
        </w:rPr>
        <w:t xml:space="preserve">Insights: </w:t>
      </w:r>
    </w:p>
    <w:p w14:paraId="78942A4E" w14:textId="775A98F4" w:rsidR="004D3301" w:rsidRPr="00900D4F" w:rsidRDefault="00E511CE" w:rsidP="00F1204D">
      <w:pPr>
        <w:pStyle w:val="ListParagraph"/>
        <w:spacing w:line="276" w:lineRule="auto"/>
        <w:ind w:left="1080"/>
        <w:rPr>
          <w:rFonts w:ascii="Aptos Display" w:hAnsi="Aptos Display" w:cstheme="minorHAnsi"/>
          <w:sz w:val="28"/>
          <w:szCs w:val="28"/>
        </w:rPr>
      </w:pPr>
      <w:r w:rsidRPr="00E511CE">
        <w:rPr>
          <w:rFonts w:ascii="Aptos Display" w:hAnsi="Aptos Display" w:cstheme="minorHAnsi"/>
          <w:b/>
          <w:bCs/>
          <w:sz w:val="28"/>
          <w:szCs w:val="28"/>
        </w:rPr>
        <w:t>The relationship between completion rates and order/product quantities is dynamic and varies based on time slots and geographical areas. This highlights operational efficiency challenges during peak periods. Targeted strategies for improvement are necessary to address these challenges.</w:t>
      </w:r>
    </w:p>
    <w:p w14:paraId="009680A5" w14:textId="77777777" w:rsidR="004D3301" w:rsidRPr="00900D4F" w:rsidRDefault="004D3301" w:rsidP="00F1204D">
      <w:pPr>
        <w:pStyle w:val="ListParagraph"/>
        <w:spacing w:line="276" w:lineRule="auto"/>
        <w:ind w:left="1080"/>
        <w:rPr>
          <w:rFonts w:ascii="Aptos Display" w:hAnsi="Aptos Display" w:cstheme="minorHAnsi"/>
          <w:sz w:val="28"/>
          <w:szCs w:val="28"/>
        </w:rPr>
      </w:pPr>
    </w:p>
    <w:p w14:paraId="18FE0E81" w14:textId="77777777" w:rsidR="004D3301" w:rsidRPr="00900D4F" w:rsidRDefault="004D3301" w:rsidP="00F1204D">
      <w:pPr>
        <w:pStyle w:val="ListParagraph"/>
        <w:spacing w:line="276" w:lineRule="auto"/>
        <w:ind w:left="1080"/>
        <w:rPr>
          <w:rFonts w:ascii="Aptos Display" w:hAnsi="Aptos Display" w:cstheme="minorHAnsi"/>
          <w:sz w:val="28"/>
          <w:szCs w:val="28"/>
        </w:rPr>
      </w:pPr>
    </w:p>
    <w:p w14:paraId="594CEABF" w14:textId="77777777" w:rsidR="004D3301" w:rsidRPr="00900D4F" w:rsidRDefault="004D3301" w:rsidP="00F1204D">
      <w:pPr>
        <w:pStyle w:val="ListParagraph"/>
        <w:spacing w:line="276" w:lineRule="auto"/>
        <w:ind w:left="1080"/>
        <w:rPr>
          <w:rFonts w:ascii="Aptos Display" w:hAnsi="Aptos Display" w:cstheme="minorHAnsi"/>
          <w:sz w:val="28"/>
          <w:szCs w:val="28"/>
        </w:rPr>
      </w:pPr>
    </w:p>
    <w:p w14:paraId="4A1A17E7" w14:textId="77777777" w:rsidR="004D55EC" w:rsidRPr="00900D4F" w:rsidRDefault="004D55EC" w:rsidP="00F1204D">
      <w:pPr>
        <w:pStyle w:val="ListParagraph"/>
        <w:spacing w:line="276" w:lineRule="auto"/>
        <w:ind w:left="1080"/>
        <w:rPr>
          <w:rFonts w:ascii="Aptos Display" w:hAnsi="Aptos Display" w:cstheme="minorHAnsi"/>
          <w:sz w:val="28"/>
          <w:szCs w:val="28"/>
        </w:rPr>
      </w:pPr>
    </w:p>
    <w:p w14:paraId="328DB148" w14:textId="77777777" w:rsidR="005C09A4" w:rsidRPr="00900D4F" w:rsidRDefault="005C09A4" w:rsidP="00F1204D">
      <w:pPr>
        <w:pStyle w:val="ListParagraph"/>
        <w:spacing w:line="276" w:lineRule="auto"/>
        <w:ind w:left="1080"/>
        <w:rPr>
          <w:rFonts w:ascii="Aptos Display" w:hAnsi="Aptos Display" w:cstheme="minorHAnsi"/>
          <w:sz w:val="28"/>
          <w:szCs w:val="28"/>
        </w:rPr>
      </w:pPr>
    </w:p>
    <w:p w14:paraId="4E30979B" w14:textId="77777777" w:rsidR="005C09A4" w:rsidRPr="00900D4F" w:rsidRDefault="005C09A4" w:rsidP="00F1204D">
      <w:pPr>
        <w:pStyle w:val="ListParagraph"/>
        <w:spacing w:line="276" w:lineRule="auto"/>
        <w:ind w:left="1080"/>
        <w:rPr>
          <w:rFonts w:ascii="Aptos Display" w:hAnsi="Aptos Display" w:cstheme="minorHAnsi"/>
          <w:sz w:val="28"/>
          <w:szCs w:val="28"/>
        </w:rPr>
      </w:pPr>
    </w:p>
    <w:p w14:paraId="3EB062FA" w14:textId="77777777" w:rsidR="005C09A4" w:rsidRPr="00900D4F" w:rsidRDefault="005C09A4" w:rsidP="00F1204D">
      <w:pPr>
        <w:pStyle w:val="ListParagraph"/>
        <w:spacing w:line="276" w:lineRule="auto"/>
        <w:ind w:left="1080"/>
        <w:rPr>
          <w:rFonts w:ascii="Aptos Display" w:hAnsi="Aptos Display" w:cstheme="minorHAnsi"/>
          <w:sz w:val="28"/>
          <w:szCs w:val="28"/>
        </w:rPr>
      </w:pPr>
    </w:p>
    <w:p w14:paraId="01105EFF" w14:textId="77777777" w:rsidR="005C09A4" w:rsidRPr="00900D4F" w:rsidRDefault="005C09A4" w:rsidP="00F1204D">
      <w:pPr>
        <w:pStyle w:val="ListParagraph"/>
        <w:spacing w:line="276" w:lineRule="auto"/>
        <w:ind w:left="1080"/>
        <w:rPr>
          <w:rFonts w:ascii="Aptos Display" w:hAnsi="Aptos Display" w:cstheme="minorHAnsi"/>
          <w:sz w:val="28"/>
          <w:szCs w:val="28"/>
        </w:rPr>
      </w:pPr>
    </w:p>
    <w:p w14:paraId="17BFE365" w14:textId="77777777" w:rsidR="005C09A4" w:rsidRPr="00900D4F" w:rsidRDefault="005C09A4" w:rsidP="00F1204D">
      <w:pPr>
        <w:pStyle w:val="ListParagraph"/>
        <w:spacing w:line="276" w:lineRule="auto"/>
        <w:ind w:left="1080"/>
        <w:rPr>
          <w:rFonts w:ascii="Aptos Display" w:hAnsi="Aptos Display" w:cstheme="minorHAnsi"/>
          <w:sz w:val="28"/>
          <w:szCs w:val="28"/>
        </w:rPr>
      </w:pPr>
    </w:p>
    <w:p w14:paraId="3A054EAA" w14:textId="77777777" w:rsidR="0042390A" w:rsidRPr="00900D4F" w:rsidRDefault="0042390A" w:rsidP="00F1204D">
      <w:pPr>
        <w:pStyle w:val="ListParagraph"/>
        <w:spacing w:line="276" w:lineRule="auto"/>
        <w:ind w:left="1080"/>
        <w:rPr>
          <w:rFonts w:ascii="Aptos Display" w:hAnsi="Aptos Display" w:cstheme="minorHAnsi"/>
          <w:sz w:val="28"/>
          <w:szCs w:val="28"/>
        </w:rPr>
      </w:pPr>
    </w:p>
    <w:p w14:paraId="5161B86E" w14:textId="77777777" w:rsidR="0042390A" w:rsidRPr="00900D4F" w:rsidRDefault="0042390A" w:rsidP="00F1204D">
      <w:pPr>
        <w:pStyle w:val="ListParagraph"/>
        <w:spacing w:line="276" w:lineRule="auto"/>
        <w:ind w:left="1080"/>
        <w:rPr>
          <w:rFonts w:ascii="Aptos Display" w:hAnsi="Aptos Display" w:cstheme="minorHAnsi"/>
          <w:sz w:val="28"/>
          <w:szCs w:val="28"/>
        </w:rPr>
      </w:pPr>
    </w:p>
    <w:p w14:paraId="2092F3B3" w14:textId="77777777" w:rsidR="0042390A" w:rsidRPr="00900D4F" w:rsidRDefault="0042390A" w:rsidP="00F1204D">
      <w:pPr>
        <w:pStyle w:val="ListParagraph"/>
        <w:spacing w:line="276" w:lineRule="auto"/>
        <w:ind w:left="1080"/>
        <w:rPr>
          <w:rFonts w:ascii="Aptos Display" w:hAnsi="Aptos Display" w:cstheme="minorHAnsi"/>
          <w:sz w:val="28"/>
          <w:szCs w:val="28"/>
        </w:rPr>
      </w:pPr>
    </w:p>
    <w:p w14:paraId="55E31156" w14:textId="63478DBB" w:rsidR="005C09A4" w:rsidRPr="00900D4F" w:rsidRDefault="00D87176" w:rsidP="005C09A4">
      <w:pPr>
        <w:spacing w:line="276" w:lineRule="auto"/>
        <w:ind w:left="720"/>
        <w:rPr>
          <w:rFonts w:ascii="Aptos Display" w:hAnsi="Aptos Display" w:cstheme="minorHAnsi"/>
          <w:b/>
          <w:bCs/>
          <w:sz w:val="28"/>
          <w:szCs w:val="28"/>
        </w:rPr>
      </w:pPr>
      <w:r w:rsidRPr="00900D4F">
        <w:rPr>
          <w:rFonts w:ascii="Aptos Display" w:hAnsi="Aptos Display" w:cstheme="minorHAnsi"/>
          <w:b/>
          <w:bCs/>
          <w:sz w:val="36"/>
          <w:szCs w:val="36"/>
        </w:rPr>
        <w:lastRenderedPageBreak/>
        <w:t>4</w:t>
      </w:r>
      <w:r w:rsidR="005C09A4" w:rsidRPr="00900D4F">
        <w:rPr>
          <w:rFonts w:ascii="Aptos Display" w:hAnsi="Aptos Display" w:cstheme="minorHAnsi"/>
          <w:b/>
          <w:bCs/>
          <w:sz w:val="36"/>
          <w:szCs w:val="36"/>
        </w:rPr>
        <w:t>. Customer Level Analysis</w:t>
      </w:r>
    </w:p>
    <w:p w14:paraId="532CC28D" w14:textId="77777777" w:rsidR="005C09A4" w:rsidRPr="00900D4F" w:rsidRDefault="005C09A4" w:rsidP="005C09A4">
      <w:pPr>
        <w:pStyle w:val="ListParagraph"/>
        <w:spacing w:line="276" w:lineRule="auto"/>
        <w:ind w:left="1080"/>
        <w:rPr>
          <w:rFonts w:ascii="Aptos Display" w:hAnsi="Aptos Display" w:cstheme="minorHAnsi"/>
          <w:b/>
          <w:bCs/>
          <w:sz w:val="28"/>
          <w:szCs w:val="28"/>
        </w:rPr>
      </w:pPr>
    </w:p>
    <w:p w14:paraId="192D001F" w14:textId="15FEF3C8" w:rsidR="005C09A4" w:rsidRPr="00900D4F" w:rsidRDefault="005C09A4" w:rsidP="005C09A4">
      <w:pPr>
        <w:pStyle w:val="ListParagraph"/>
        <w:numPr>
          <w:ilvl w:val="0"/>
          <w:numId w:val="15"/>
        </w:numPr>
        <w:spacing w:line="276" w:lineRule="auto"/>
        <w:rPr>
          <w:rFonts w:ascii="Aptos Display" w:hAnsi="Aptos Display" w:cstheme="minorHAnsi"/>
          <w:b/>
          <w:bCs/>
          <w:sz w:val="28"/>
          <w:szCs w:val="28"/>
        </w:rPr>
      </w:pPr>
      <w:r w:rsidRPr="00900D4F">
        <w:rPr>
          <w:rFonts w:ascii="Aptos Display" w:hAnsi="Aptos Display" w:cstheme="minorHAnsi"/>
          <w:b/>
          <w:bCs/>
          <w:sz w:val="28"/>
          <w:szCs w:val="28"/>
        </w:rPr>
        <w:t xml:space="preserve">CR by Category/Source: </w:t>
      </w:r>
    </w:p>
    <w:p w14:paraId="2BDFD848" w14:textId="6AC72BF6" w:rsidR="005C09A4" w:rsidRDefault="00B326B2" w:rsidP="00F1204D">
      <w:pPr>
        <w:pStyle w:val="ListParagraph"/>
        <w:spacing w:line="276" w:lineRule="auto"/>
        <w:ind w:left="1080"/>
        <w:rPr>
          <w:rFonts w:ascii="Aptos Display" w:hAnsi="Aptos Display" w:cstheme="minorHAnsi"/>
          <w:sz w:val="28"/>
          <w:szCs w:val="28"/>
        </w:rPr>
      </w:pPr>
      <w:r>
        <w:rPr>
          <w:rFonts w:ascii="Aptos Display" w:hAnsi="Aptos Display" w:cstheme="minorHAnsi"/>
          <w:sz w:val="28"/>
          <w:szCs w:val="28"/>
        </w:rPr>
        <w:t>Customers Acquires through Organic Sources</w:t>
      </w:r>
      <w:r w:rsidRPr="00B326B2">
        <w:rPr>
          <w:rFonts w:ascii="Aptos Display" w:hAnsi="Aptos Display" w:cstheme="minorHAnsi"/>
          <w:sz w:val="28"/>
          <w:szCs w:val="28"/>
        </w:rPr>
        <w:t xml:space="preserve"> exhibit the highest completion rates.</w:t>
      </w:r>
    </w:p>
    <w:p w14:paraId="25D64ACD" w14:textId="77777777" w:rsidR="00B326B2" w:rsidRPr="00900D4F" w:rsidRDefault="00B326B2" w:rsidP="00F1204D">
      <w:pPr>
        <w:pStyle w:val="ListParagraph"/>
        <w:spacing w:line="276" w:lineRule="auto"/>
        <w:ind w:left="1080"/>
        <w:rPr>
          <w:rFonts w:ascii="Aptos Display" w:hAnsi="Aptos Display" w:cstheme="minorHAnsi"/>
          <w:sz w:val="28"/>
          <w:szCs w:val="28"/>
        </w:rPr>
      </w:pPr>
    </w:p>
    <w:p w14:paraId="7F2665EF" w14:textId="1429EA8B" w:rsidR="005C09A4" w:rsidRPr="00900D4F" w:rsidRDefault="005C09A4" w:rsidP="005C09A4">
      <w:pPr>
        <w:pStyle w:val="ListParagraph"/>
        <w:numPr>
          <w:ilvl w:val="0"/>
          <w:numId w:val="15"/>
        </w:numPr>
        <w:spacing w:line="276" w:lineRule="auto"/>
        <w:rPr>
          <w:rFonts w:ascii="Aptos Display" w:hAnsi="Aptos Display" w:cstheme="minorHAnsi"/>
          <w:b/>
          <w:bCs/>
          <w:sz w:val="28"/>
          <w:szCs w:val="28"/>
        </w:rPr>
      </w:pPr>
      <w:r w:rsidRPr="00900D4F">
        <w:rPr>
          <w:rFonts w:ascii="Aptos Display" w:hAnsi="Aptos Display" w:cstheme="minorHAnsi"/>
          <w:b/>
          <w:bCs/>
          <w:sz w:val="28"/>
          <w:szCs w:val="28"/>
        </w:rPr>
        <w:t xml:space="preserve">High LTV Customer: </w:t>
      </w:r>
    </w:p>
    <w:p w14:paraId="4E6B22E4" w14:textId="5BEFFE88" w:rsidR="005C09A4" w:rsidRPr="00900D4F" w:rsidRDefault="005C09A4" w:rsidP="00F1204D">
      <w:pPr>
        <w:pStyle w:val="ListParagraph"/>
        <w:spacing w:line="276" w:lineRule="auto"/>
        <w:ind w:left="1080"/>
        <w:rPr>
          <w:rFonts w:ascii="Aptos Display" w:hAnsi="Aptos Display" w:cstheme="minorHAnsi"/>
          <w:sz w:val="28"/>
          <w:szCs w:val="28"/>
        </w:rPr>
      </w:pPr>
      <w:r w:rsidRPr="00900D4F">
        <w:rPr>
          <w:rFonts w:ascii="Aptos Display" w:hAnsi="Aptos Display" w:cstheme="minorHAnsi"/>
          <w:sz w:val="28"/>
          <w:szCs w:val="28"/>
        </w:rPr>
        <w:t>APQ2413449 emerges as the customer with the highest Lifetime Value (LTV), amounting to 62277.</w:t>
      </w:r>
    </w:p>
    <w:p w14:paraId="4BB11F57" w14:textId="77777777" w:rsidR="005C09A4" w:rsidRPr="00900D4F" w:rsidRDefault="005C09A4" w:rsidP="00F1204D">
      <w:pPr>
        <w:pStyle w:val="ListParagraph"/>
        <w:spacing w:line="276" w:lineRule="auto"/>
        <w:ind w:left="1080"/>
        <w:rPr>
          <w:rFonts w:ascii="Aptos Display" w:hAnsi="Aptos Display" w:cstheme="minorHAnsi"/>
          <w:sz w:val="28"/>
          <w:szCs w:val="28"/>
        </w:rPr>
      </w:pPr>
    </w:p>
    <w:p w14:paraId="73BF115F" w14:textId="42BF23AD" w:rsidR="005C09A4" w:rsidRPr="00900D4F" w:rsidRDefault="005C09A4" w:rsidP="005C09A4">
      <w:pPr>
        <w:pStyle w:val="ListParagraph"/>
        <w:numPr>
          <w:ilvl w:val="0"/>
          <w:numId w:val="15"/>
        </w:numPr>
        <w:spacing w:line="276" w:lineRule="auto"/>
        <w:rPr>
          <w:rFonts w:ascii="Aptos Display" w:hAnsi="Aptos Display" w:cstheme="minorHAnsi"/>
          <w:b/>
          <w:bCs/>
          <w:sz w:val="28"/>
          <w:szCs w:val="28"/>
        </w:rPr>
      </w:pPr>
      <w:r w:rsidRPr="00900D4F">
        <w:rPr>
          <w:rFonts w:ascii="Aptos Display" w:hAnsi="Aptos Display" w:cstheme="minorHAnsi"/>
          <w:b/>
          <w:bCs/>
          <w:sz w:val="28"/>
          <w:szCs w:val="28"/>
        </w:rPr>
        <w:t xml:space="preserve">Aggregated LTV Insights: </w:t>
      </w:r>
    </w:p>
    <w:p w14:paraId="3FD8B2B6" w14:textId="2F51F6C2" w:rsidR="005C09A4" w:rsidRPr="00900D4F" w:rsidRDefault="00B326B2" w:rsidP="005C09A4">
      <w:pPr>
        <w:pStyle w:val="ListParagraph"/>
        <w:spacing w:line="276" w:lineRule="auto"/>
        <w:ind w:left="1080"/>
        <w:rPr>
          <w:rFonts w:ascii="Aptos Display" w:hAnsi="Aptos Display" w:cstheme="minorHAnsi"/>
          <w:sz w:val="28"/>
          <w:szCs w:val="28"/>
        </w:rPr>
      </w:pPr>
      <w:r>
        <w:rPr>
          <w:rFonts w:ascii="Aptos Display" w:hAnsi="Aptos Display" w:cstheme="minorHAnsi"/>
          <w:sz w:val="28"/>
          <w:szCs w:val="28"/>
        </w:rPr>
        <w:t>S</w:t>
      </w:r>
      <w:r w:rsidRPr="00B326B2">
        <w:rPr>
          <w:rFonts w:ascii="Aptos Display" w:hAnsi="Aptos Display" w:cstheme="minorHAnsi"/>
          <w:sz w:val="28"/>
          <w:szCs w:val="28"/>
        </w:rPr>
        <w:t>napchat records the highest aggregated LTV, but a decline is observed over time.</w:t>
      </w:r>
    </w:p>
    <w:p w14:paraId="7BBF56AB" w14:textId="582AC628" w:rsidR="005C09A4" w:rsidRPr="00900D4F" w:rsidRDefault="005C09A4" w:rsidP="005C09A4">
      <w:pPr>
        <w:pStyle w:val="ListParagraph"/>
        <w:numPr>
          <w:ilvl w:val="0"/>
          <w:numId w:val="15"/>
        </w:numPr>
        <w:spacing w:line="276" w:lineRule="auto"/>
        <w:rPr>
          <w:rFonts w:ascii="Aptos Display" w:hAnsi="Aptos Display" w:cstheme="minorHAnsi"/>
          <w:b/>
          <w:bCs/>
          <w:sz w:val="28"/>
          <w:szCs w:val="28"/>
        </w:rPr>
      </w:pPr>
      <w:r w:rsidRPr="00900D4F">
        <w:rPr>
          <w:rFonts w:ascii="Aptos Display" w:hAnsi="Aptos Display" w:cstheme="minorHAnsi"/>
          <w:b/>
          <w:bCs/>
          <w:sz w:val="28"/>
          <w:szCs w:val="28"/>
        </w:rPr>
        <w:t xml:space="preserve">Trend LTV: </w:t>
      </w:r>
    </w:p>
    <w:p w14:paraId="766CE66A" w14:textId="51706DE0" w:rsidR="005C09A4" w:rsidRPr="00900D4F" w:rsidRDefault="005C09A4" w:rsidP="005C09A4">
      <w:pPr>
        <w:pStyle w:val="ListParagraph"/>
        <w:spacing w:line="276" w:lineRule="auto"/>
        <w:ind w:left="1080"/>
        <w:rPr>
          <w:rFonts w:ascii="Aptos Display" w:hAnsi="Aptos Display" w:cstheme="minorHAnsi"/>
          <w:sz w:val="28"/>
          <w:szCs w:val="28"/>
        </w:rPr>
      </w:pPr>
      <w:r w:rsidRPr="00900D4F">
        <w:rPr>
          <w:rFonts w:ascii="Aptos Display" w:hAnsi="Aptos Display" w:cstheme="minorHAnsi"/>
          <w:sz w:val="28"/>
          <w:szCs w:val="28"/>
        </w:rPr>
        <w:t>There is a gradual decline from January to September.</w:t>
      </w:r>
    </w:p>
    <w:p w14:paraId="6F03B18D" w14:textId="77777777" w:rsidR="005C09A4" w:rsidRPr="00900D4F" w:rsidRDefault="005C09A4" w:rsidP="005C09A4">
      <w:pPr>
        <w:pStyle w:val="ListParagraph"/>
        <w:spacing w:line="276" w:lineRule="auto"/>
        <w:ind w:left="1080"/>
        <w:rPr>
          <w:rFonts w:ascii="Aptos Display" w:hAnsi="Aptos Display" w:cstheme="minorHAnsi"/>
          <w:sz w:val="28"/>
          <w:szCs w:val="28"/>
        </w:rPr>
      </w:pPr>
    </w:p>
    <w:p w14:paraId="20F1B525" w14:textId="1279B552" w:rsidR="005C09A4" w:rsidRPr="00900D4F" w:rsidRDefault="0098160D" w:rsidP="00F1204D">
      <w:pPr>
        <w:pStyle w:val="ListParagraph"/>
        <w:spacing w:line="276" w:lineRule="auto"/>
        <w:ind w:left="1080"/>
        <w:rPr>
          <w:rFonts w:ascii="Aptos Display" w:hAnsi="Aptos Display" w:cstheme="minorHAnsi"/>
          <w:sz w:val="28"/>
          <w:szCs w:val="28"/>
        </w:rPr>
      </w:pPr>
      <w:r>
        <w:rPr>
          <w:noProof/>
        </w:rPr>
        <w:drawing>
          <wp:inline distT="0" distB="0" distL="0" distR="0" wp14:anchorId="622DC6F4" wp14:editId="11367960">
            <wp:extent cx="5143500" cy="3055620"/>
            <wp:effectExtent l="0" t="0" r="0" b="11430"/>
            <wp:docPr id="823205879" name="Chart 1">
              <a:extLst xmlns:a="http://schemas.openxmlformats.org/drawingml/2006/main">
                <a:ext uri="{FF2B5EF4-FFF2-40B4-BE49-F238E27FC236}">
                  <a16:creationId xmlns:a16="http://schemas.microsoft.com/office/drawing/2014/main" id="{633F182E-A6B1-1AD6-E168-544DFF271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5245E5" w14:textId="77777777" w:rsidR="005C09A4" w:rsidRPr="00900D4F" w:rsidRDefault="005C09A4" w:rsidP="00F1204D">
      <w:pPr>
        <w:pStyle w:val="ListParagraph"/>
        <w:spacing w:line="276" w:lineRule="auto"/>
        <w:ind w:left="1080"/>
        <w:rPr>
          <w:rFonts w:ascii="Aptos Display" w:hAnsi="Aptos Display" w:cstheme="minorHAnsi"/>
          <w:sz w:val="28"/>
          <w:szCs w:val="28"/>
        </w:rPr>
      </w:pPr>
    </w:p>
    <w:p w14:paraId="1E4143E7" w14:textId="4D993D58" w:rsidR="001234D4" w:rsidRPr="00900D4F" w:rsidRDefault="001234D4" w:rsidP="001234D4">
      <w:pPr>
        <w:pStyle w:val="ListParagraph"/>
        <w:numPr>
          <w:ilvl w:val="0"/>
          <w:numId w:val="15"/>
        </w:numPr>
        <w:spacing w:line="276" w:lineRule="auto"/>
        <w:rPr>
          <w:rFonts w:ascii="Aptos Display" w:hAnsi="Aptos Display" w:cstheme="minorHAnsi"/>
          <w:b/>
          <w:bCs/>
          <w:sz w:val="28"/>
          <w:szCs w:val="28"/>
        </w:rPr>
      </w:pPr>
      <w:r w:rsidRPr="00900D4F">
        <w:rPr>
          <w:rFonts w:ascii="Aptos Display" w:hAnsi="Aptos Display" w:cstheme="minorHAnsi"/>
          <w:b/>
          <w:bCs/>
          <w:sz w:val="28"/>
          <w:szCs w:val="28"/>
        </w:rPr>
        <w:t xml:space="preserve">Average Revenue Insights: </w:t>
      </w:r>
    </w:p>
    <w:p w14:paraId="090F7404" w14:textId="26030A61" w:rsidR="001234D4" w:rsidRPr="00900D4F" w:rsidRDefault="00B326B2" w:rsidP="00F1204D">
      <w:pPr>
        <w:pStyle w:val="ListParagraph"/>
        <w:spacing w:line="276" w:lineRule="auto"/>
        <w:ind w:left="1080"/>
        <w:rPr>
          <w:rFonts w:ascii="Aptos Display" w:hAnsi="Aptos Display" w:cstheme="minorHAnsi"/>
          <w:sz w:val="28"/>
          <w:szCs w:val="28"/>
        </w:rPr>
      </w:pPr>
      <w:r w:rsidRPr="00B326B2">
        <w:rPr>
          <w:rFonts w:ascii="Aptos Display" w:hAnsi="Aptos Display" w:cstheme="minorHAnsi"/>
          <w:sz w:val="28"/>
          <w:szCs w:val="28"/>
        </w:rPr>
        <w:t>Average revenue from Snapchat and Google customers decreases from January to September.</w:t>
      </w:r>
    </w:p>
    <w:p w14:paraId="6EBFA6C1" w14:textId="77777777" w:rsidR="001234D4" w:rsidRPr="00900D4F" w:rsidRDefault="001234D4" w:rsidP="00F1204D">
      <w:pPr>
        <w:pStyle w:val="ListParagraph"/>
        <w:spacing w:line="276" w:lineRule="auto"/>
        <w:ind w:left="1080"/>
        <w:rPr>
          <w:rFonts w:ascii="Aptos Display" w:hAnsi="Aptos Display" w:cstheme="minorHAnsi"/>
          <w:sz w:val="28"/>
          <w:szCs w:val="28"/>
        </w:rPr>
      </w:pPr>
    </w:p>
    <w:p w14:paraId="79F0BA62" w14:textId="77777777" w:rsidR="001234D4" w:rsidRPr="00900D4F" w:rsidRDefault="001234D4" w:rsidP="00F1204D">
      <w:pPr>
        <w:pStyle w:val="ListParagraph"/>
        <w:spacing w:line="276" w:lineRule="auto"/>
        <w:ind w:left="1080"/>
        <w:rPr>
          <w:rFonts w:ascii="Aptos Display" w:hAnsi="Aptos Display" w:cstheme="minorHAnsi"/>
          <w:sz w:val="28"/>
          <w:szCs w:val="28"/>
        </w:rPr>
      </w:pPr>
    </w:p>
    <w:p w14:paraId="4BDC00ED" w14:textId="3F60F1F7" w:rsidR="001234D4" w:rsidRPr="00900D4F" w:rsidRDefault="00133044" w:rsidP="00F1204D">
      <w:pPr>
        <w:pStyle w:val="ListParagraph"/>
        <w:spacing w:line="276" w:lineRule="auto"/>
        <w:ind w:left="1080"/>
        <w:rPr>
          <w:rFonts w:ascii="Aptos Display" w:hAnsi="Aptos Display" w:cstheme="minorHAnsi"/>
          <w:sz w:val="28"/>
          <w:szCs w:val="28"/>
        </w:rPr>
      </w:pPr>
      <w:r>
        <w:rPr>
          <w:noProof/>
        </w:rPr>
        <w:lastRenderedPageBreak/>
        <w:drawing>
          <wp:inline distT="0" distB="0" distL="0" distR="0" wp14:anchorId="052F63D4" wp14:editId="64B64E4D">
            <wp:extent cx="5204460" cy="2743200"/>
            <wp:effectExtent l="0" t="0" r="15240" b="0"/>
            <wp:docPr id="407831996" name="Chart 1">
              <a:extLst xmlns:a="http://schemas.openxmlformats.org/drawingml/2006/main">
                <a:ext uri="{FF2B5EF4-FFF2-40B4-BE49-F238E27FC236}">
                  <a16:creationId xmlns:a16="http://schemas.microsoft.com/office/drawing/2014/main" id="{3FEF7D03-260D-F5AD-294D-9A76EB24D9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D33CA6" w14:textId="77777777" w:rsidR="005C09A4" w:rsidRPr="00900D4F" w:rsidRDefault="005C09A4" w:rsidP="00F1204D">
      <w:pPr>
        <w:pStyle w:val="ListParagraph"/>
        <w:spacing w:line="276" w:lineRule="auto"/>
        <w:ind w:left="1080"/>
        <w:rPr>
          <w:rFonts w:ascii="Aptos Display" w:hAnsi="Aptos Display" w:cstheme="minorHAnsi"/>
          <w:sz w:val="28"/>
          <w:szCs w:val="28"/>
        </w:rPr>
      </w:pPr>
    </w:p>
    <w:p w14:paraId="38662EA7" w14:textId="67EAEB23" w:rsidR="0042390A" w:rsidRDefault="00133044" w:rsidP="00F1204D">
      <w:pPr>
        <w:pStyle w:val="ListParagraph"/>
        <w:spacing w:line="276" w:lineRule="auto"/>
        <w:ind w:left="1080"/>
        <w:rPr>
          <w:rFonts w:ascii="Aptos Display" w:hAnsi="Aptos Display" w:cstheme="minorHAnsi"/>
          <w:sz w:val="28"/>
          <w:szCs w:val="28"/>
        </w:rPr>
      </w:pPr>
      <w:r>
        <w:rPr>
          <w:noProof/>
        </w:rPr>
        <w:drawing>
          <wp:inline distT="0" distB="0" distL="0" distR="0" wp14:anchorId="3A4B85F1" wp14:editId="1F579738">
            <wp:extent cx="4572000" cy="2743200"/>
            <wp:effectExtent l="0" t="0" r="0" b="0"/>
            <wp:docPr id="1736722653" name="Chart 1">
              <a:extLst xmlns:a="http://schemas.openxmlformats.org/drawingml/2006/main">
                <a:ext uri="{FF2B5EF4-FFF2-40B4-BE49-F238E27FC236}">
                  <a16:creationId xmlns:a16="http://schemas.microsoft.com/office/drawing/2014/main" id="{CB8702BA-A28A-A486-EDBB-368A71A9F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D29FBF" w14:textId="77777777" w:rsidR="00133044" w:rsidRPr="00900D4F" w:rsidRDefault="00133044" w:rsidP="00F1204D">
      <w:pPr>
        <w:pStyle w:val="ListParagraph"/>
        <w:spacing w:line="276" w:lineRule="auto"/>
        <w:ind w:left="1080"/>
        <w:rPr>
          <w:rFonts w:ascii="Aptos Display" w:hAnsi="Aptos Display" w:cstheme="minorHAnsi"/>
          <w:sz w:val="28"/>
          <w:szCs w:val="28"/>
        </w:rPr>
      </w:pPr>
    </w:p>
    <w:p w14:paraId="2EBB06EB" w14:textId="67635318" w:rsidR="001234D4" w:rsidRPr="00900D4F" w:rsidRDefault="001234D4" w:rsidP="001234D4">
      <w:pPr>
        <w:pStyle w:val="ListParagraph"/>
        <w:numPr>
          <w:ilvl w:val="0"/>
          <w:numId w:val="15"/>
        </w:numPr>
        <w:spacing w:line="276" w:lineRule="auto"/>
        <w:rPr>
          <w:rFonts w:ascii="Aptos Display" w:hAnsi="Aptos Display" w:cstheme="minorHAnsi"/>
          <w:b/>
          <w:bCs/>
          <w:sz w:val="28"/>
          <w:szCs w:val="28"/>
        </w:rPr>
      </w:pPr>
      <w:r w:rsidRPr="00900D4F">
        <w:rPr>
          <w:rFonts w:ascii="Aptos Display" w:hAnsi="Aptos Display" w:cstheme="minorHAnsi"/>
          <w:b/>
          <w:bCs/>
          <w:sz w:val="28"/>
          <w:szCs w:val="28"/>
        </w:rPr>
        <w:t xml:space="preserve">Product Quantity, Discount, and Delivery: </w:t>
      </w:r>
    </w:p>
    <w:p w14:paraId="366B8522" w14:textId="4EEC6397" w:rsidR="001234D4" w:rsidRPr="00900D4F" w:rsidRDefault="001234D4" w:rsidP="000D6229">
      <w:pPr>
        <w:pStyle w:val="ListParagraph"/>
        <w:numPr>
          <w:ilvl w:val="0"/>
          <w:numId w:val="30"/>
        </w:numPr>
        <w:spacing w:line="276" w:lineRule="auto"/>
        <w:rPr>
          <w:rFonts w:ascii="Aptos Display" w:hAnsi="Aptos Display" w:cstheme="minorHAnsi"/>
          <w:sz w:val="28"/>
          <w:szCs w:val="28"/>
        </w:rPr>
      </w:pPr>
      <w:r w:rsidRPr="00900D4F">
        <w:rPr>
          <w:rFonts w:ascii="Aptos Display" w:hAnsi="Aptos Display" w:cstheme="minorHAnsi"/>
          <w:sz w:val="28"/>
          <w:szCs w:val="28"/>
        </w:rPr>
        <w:t>Increasing product quantities align with rising discount rates and decreasing delivery charges.</w:t>
      </w:r>
    </w:p>
    <w:p w14:paraId="233E792A" w14:textId="31B7BBBE" w:rsidR="001234D4" w:rsidRPr="00E511CE" w:rsidRDefault="001234D4" w:rsidP="00E511CE">
      <w:pPr>
        <w:pStyle w:val="ListParagraph"/>
        <w:numPr>
          <w:ilvl w:val="0"/>
          <w:numId w:val="30"/>
        </w:numPr>
        <w:spacing w:line="276" w:lineRule="auto"/>
        <w:rPr>
          <w:rFonts w:ascii="Aptos Display" w:hAnsi="Aptos Display" w:cstheme="minorHAnsi"/>
          <w:sz w:val="28"/>
          <w:szCs w:val="28"/>
        </w:rPr>
      </w:pPr>
      <w:r w:rsidRPr="00900D4F">
        <w:rPr>
          <w:rFonts w:ascii="Aptos Display" w:hAnsi="Aptos Display" w:cstheme="minorHAnsi"/>
          <w:sz w:val="28"/>
          <w:szCs w:val="28"/>
        </w:rPr>
        <w:t xml:space="preserve">Products with the highest discount rates tend to exhibit positive ratings, while those with elevated delivery charges lack ratings or </w:t>
      </w:r>
      <w:r w:rsidRPr="00E511CE">
        <w:rPr>
          <w:rFonts w:ascii="Aptos Display" w:hAnsi="Aptos Display" w:cstheme="minorHAnsi"/>
          <w:sz w:val="28"/>
          <w:szCs w:val="28"/>
        </w:rPr>
        <w:t>receive lower ratings.</w:t>
      </w:r>
    </w:p>
    <w:p w14:paraId="4AD0B972" w14:textId="77777777" w:rsidR="00E511CE" w:rsidRDefault="00E511CE" w:rsidP="000D6229">
      <w:pPr>
        <w:rPr>
          <w:rFonts w:ascii="Aptos Display" w:hAnsi="Aptos Display" w:cstheme="minorHAnsi"/>
          <w:b/>
          <w:bCs/>
          <w:sz w:val="28"/>
          <w:szCs w:val="28"/>
        </w:rPr>
      </w:pPr>
    </w:p>
    <w:p w14:paraId="439626E8" w14:textId="77777777" w:rsidR="00E511CE" w:rsidRDefault="00E511CE" w:rsidP="000D6229">
      <w:pPr>
        <w:rPr>
          <w:rFonts w:ascii="Aptos Display" w:hAnsi="Aptos Display" w:cstheme="minorHAnsi"/>
          <w:b/>
          <w:bCs/>
          <w:sz w:val="28"/>
          <w:szCs w:val="28"/>
        </w:rPr>
      </w:pPr>
    </w:p>
    <w:p w14:paraId="51BDF331" w14:textId="77777777" w:rsidR="00E511CE" w:rsidRDefault="00E511CE" w:rsidP="000D6229">
      <w:pPr>
        <w:rPr>
          <w:rFonts w:ascii="Aptos Display" w:hAnsi="Aptos Display" w:cstheme="minorHAnsi"/>
          <w:b/>
          <w:bCs/>
          <w:sz w:val="28"/>
          <w:szCs w:val="28"/>
        </w:rPr>
      </w:pPr>
    </w:p>
    <w:p w14:paraId="2976EFCD" w14:textId="77777777" w:rsidR="00E511CE" w:rsidRDefault="00E511CE" w:rsidP="000D6229">
      <w:pPr>
        <w:rPr>
          <w:rFonts w:ascii="Aptos Display" w:hAnsi="Aptos Display" w:cstheme="minorHAnsi"/>
          <w:b/>
          <w:bCs/>
          <w:sz w:val="28"/>
          <w:szCs w:val="28"/>
        </w:rPr>
      </w:pPr>
    </w:p>
    <w:p w14:paraId="4E07DCFA" w14:textId="7F27806E" w:rsidR="000D6229" w:rsidRDefault="00497BF5" w:rsidP="000D6229">
      <w:pPr>
        <w:rPr>
          <w:rFonts w:ascii="Aptos Display" w:hAnsi="Aptos Display" w:cstheme="minorHAnsi"/>
          <w:b/>
          <w:bCs/>
          <w:sz w:val="28"/>
          <w:szCs w:val="28"/>
        </w:rPr>
      </w:pPr>
      <w:r w:rsidRPr="00900D4F">
        <w:rPr>
          <w:rFonts w:ascii="Aptos Display" w:hAnsi="Aptos Display" w:cstheme="minorHAnsi"/>
          <w:b/>
          <w:bCs/>
          <w:sz w:val="28"/>
          <w:szCs w:val="28"/>
        </w:rPr>
        <w:lastRenderedPageBreak/>
        <w:t xml:space="preserve">Insights: </w:t>
      </w:r>
    </w:p>
    <w:p w14:paraId="07DBD571" w14:textId="77777777" w:rsidR="00E511CE" w:rsidRPr="00E511CE" w:rsidRDefault="00E511CE" w:rsidP="00E511CE">
      <w:pPr>
        <w:rPr>
          <w:rFonts w:ascii="Aptos Display" w:hAnsi="Aptos Display" w:cstheme="minorHAnsi"/>
          <w:b/>
          <w:bCs/>
          <w:sz w:val="28"/>
          <w:szCs w:val="28"/>
        </w:rPr>
      </w:pPr>
      <w:r w:rsidRPr="00E511CE">
        <w:rPr>
          <w:rFonts w:ascii="Aptos Display" w:hAnsi="Aptos Display" w:cstheme="minorHAnsi"/>
          <w:b/>
          <w:bCs/>
          <w:sz w:val="28"/>
          <w:szCs w:val="28"/>
        </w:rPr>
        <w:t>It’s important to prioritize retaining high LTV customers and elevating overall customer satisfaction. The decreasing aggregated LTV and average revenue over the months could indicate potential customer attrition or decreased engagement. It’s important to identify the root cause of these trends and develop effective strategies to address them.</w:t>
      </w:r>
    </w:p>
    <w:p w14:paraId="3C80075A" w14:textId="77777777" w:rsidR="00497BF5" w:rsidRDefault="00497BF5" w:rsidP="00497BF5">
      <w:pPr>
        <w:spacing w:line="276" w:lineRule="auto"/>
        <w:rPr>
          <w:rFonts w:ascii="Aptos Display" w:hAnsi="Aptos Display" w:cstheme="minorHAnsi"/>
          <w:sz w:val="28"/>
          <w:szCs w:val="28"/>
        </w:rPr>
      </w:pPr>
    </w:p>
    <w:p w14:paraId="686B9506" w14:textId="77777777" w:rsidR="00900D4F" w:rsidRDefault="00900D4F" w:rsidP="00497BF5">
      <w:pPr>
        <w:spacing w:line="276" w:lineRule="auto"/>
        <w:rPr>
          <w:rFonts w:ascii="Aptos Display" w:hAnsi="Aptos Display" w:cstheme="minorHAnsi"/>
          <w:sz w:val="28"/>
          <w:szCs w:val="28"/>
        </w:rPr>
      </w:pPr>
    </w:p>
    <w:p w14:paraId="126EFBAB" w14:textId="77777777" w:rsidR="00900D4F" w:rsidRDefault="00900D4F" w:rsidP="00497BF5">
      <w:pPr>
        <w:spacing w:line="276" w:lineRule="auto"/>
        <w:rPr>
          <w:rFonts w:ascii="Aptos Display" w:hAnsi="Aptos Display" w:cstheme="minorHAnsi"/>
          <w:sz w:val="28"/>
          <w:szCs w:val="28"/>
        </w:rPr>
      </w:pPr>
    </w:p>
    <w:p w14:paraId="5483BF63" w14:textId="77777777" w:rsidR="00900D4F" w:rsidRDefault="00900D4F" w:rsidP="00497BF5">
      <w:pPr>
        <w:spacing w:line="276" w:lineRule="auto"/>
        <w:rPr>
          <w:rFonts w:ascii="Aptos Display" w:hAnsi="Aptos Display" w:cstheme="minorHAnsi"/>
          <w:sz w:val="28"/>
          <w:szCs w:val="28"/>
        </w:rPr>
      </w:pPr>
    </w:p>
    <w:p w14:paraId="327FA54D" w14:textId="77777777" w:rsidR="00900D4F" w:rsidRDefault="00900D4F" w:rsidP="00497BF5">
      <w:pPr>
        <w:spacing w:line="276" w:lineRule="auto"/>
        <w:rPr>
          <w:rFonts w:ascii="Aptos Display" w:hAnsi="Aptos Display" w:cstheme="minorHAnsi"/>
          <w:sz w:val="28"/>
          <w:szCs w:val="28"/>
        </w:rPr>
      </w:pPr>
    </w:p>
    <w:p w14:paraId="0C25EAE1" w14:textId="77777777" w:rsidR="00900D4F" w:rsidRDefault="00900D4F" w:rsidP="00497BF5">
      <w:pPr>
        <w:spacing w:line="276" w:lineRule="auto"/>
        <w:rPr>
          <w:rFonts w:ascii="Aptos Display" w:hAnsi="Aptos Display" w:cstheme="minorHAnsi"/>
          <w:sz w:val="28"/>
          <w:szCs w:val="28"/>
        </w:rPr>
      </w:pPr>
    </w:p>
    <w:p w14:paraId="7FAD825E" w14:textId="77777777" w:rsidR="00900D4F" w:rsidRDefault="00900D4F" w:rsidP="00497BF5">
      <w:pPr>
        <w:spacing w:line="276" w:lineRule="auto"/>
        <w:rPr>
          <w:rFonts w:ascii="Aptos Display" w:hAnsi="Aptos Display" w:cstheme="minorHAnsi"/>
          <w:sz w:val="28"/>
          <w:szCs w:val="28"/>
        </w:rPr>
      </w:pPr>
    </w:p>
    <w:p w14:paraId="508411C4" w14:textId="77777777" w:rsidR="00900D4F" w:rsidRDefault="00900D4F" w:rsidP="00497BF5">
      <w:pPr>
        <w:spacing w:line="276" w:lineRule="auto"/>
        <w:rPr>
          <w:rFonts w:ascii="Aptos Display" w:hAnsi="Aptos Display" w:cstheme="minorHAnsi"/>
          <w:sz w:val="28"/>
          <w:szCs w:val="28"/>
        </w:rPr>
      </w:pPr>
    </w:p>
    <w:p w14:paraId="28CB3B1F" w14:textId="77777777" w:rsidR="00900D4F" w:rsidRDefault="00900D4F" w:rsidP="00497BF5">
      <w:pPr>
        <w:spacing w:line="276" w:lineRule="auto"/>
        <w:rPr>
          <w:rFonts w:ascii="Aptos Display" w:hAnsi="Aptos Display" w:cstheme="minorHAnsi"/>
          <w:sz w:val="28"/>
          <w:szCs w:val="28"/>
        </w:rPr>
      </w:pPr>
    </w:p>
    <w:p w14:paraId="1E60C466" w14:textId="77777777" w:rsidR="00900D4F" w:rsidRDefault="00900D4F" w:rsidP="00497BF5">
      <w:pPr>
        <w:spacing w:line="276" w:lineRule="auto"/>
        <w:rPr>
          <w:rFonts w:ascii="Aptos Display" w:hAnsi="Aptos Display" w:cstheme="minorHAnsi"/>
          <w:sz w:val="28"/>
          <w:szCs w:val="28"/>
        </w:rPr>
      </w:pPr>
    </w:p>
    <w:p w14:paraId="243ECD9D" w14:textId="77777777" w:rsidR="00900D4F" w:rsidRDefault="00900D4F" w:rsidP="00497BF5">
      <w:pPr>
        <w:spacing w:line="276" w:lineRule="auto"/>
        <w:rPr>
          <w:rFonts w:ascii="Aptos Display" w:hAnsi="Aptos Display" w:cstheme="minorHAnsi"/>
          <w:sz w:val="28"/>
          <w:szCs w:val="28"/>
        </w:rPr>
      </w:pPr>
    </w:p>
    <w:p w14:paraId="1E737B6B" w14:textId="77777777" w:rsidR="00900D4F" w:rsidRDefault="00900D4F" w:rsidP="00497BF5">
      <w:pPr>
        <w:spacing w:line="276" w:lineRule="auto"/>
        <w:rPr>
          <w:rFonts w:ascii="Aptos Display" w:hAnsi="Aptos Display" w:cstheme="minorHAnsi"/>
          <w:sz w:val="28"/>
          <w:szCs w:val="28"/>
        </w:rPr>
      </w:pPr>
    </w:p>
    <w:p w14:paraId="2C63A399" w14:textId="77777777" w:rsidR="00900D4F" w:rsidRDefault="00900D4F" w:rsidP="00497BF5">
      <w:pPr>
        <w:spacing w:line="276" w:lineRule="auto"/>
        <w:rPr>
          <w:rFonts w:ascii="Aptos Display" w:hAnsi="Aptos Display" w:cstheme="minorHAnsi"/>
          <w:sz w:val="28"/>
          <w:szCs w:val="28"/>
        </w:rPr>
      </w:pPr>
    </w:p>
    <w:p w14:paraId="4BFEF501" w14:textId="77777777" w:rsidR="00900D4F" w:rsidRDefault="00900D4F" w:rsidP="00497BF5">
      <w:pPr>
        <w:spacing w:line="276" w:lineRule="auto"/>
        <w:rPr>
          <w:rFonts w:ascii="Aptos Display" w:hAnsi="Aptos Display" w:cstheme="minorHAnsi"/>
          <w:sz w:val="28"/>
          <w:szCs w:val="28"/>
        </w:rPr>
      </w:pPr>
    </w:p>
    <w:p w14:paraId="0C1F6D9D" w14:textId="77777777" w:rsidR="00900D4F" w:rsidRDefault="00900D4F" w:rsidP="00497BF5">
      <w:pPr>
        <w:spacing w:line="276" w:lineRule="auto"/>
        <w:rPr>
          <w:rFonts w:ascii="Aptos Display" w:hAnsi="Aptos Display" w:cstheme="minorHAnsi"/>
          <w:sz w:val="28"/>
          <w:szCs w:val="28"/>
        </w:rPr>
      </w:pPr>
    </w:p>
    <w:p w14:paraId="60F7522F" w14:textId="77777777" w:rsidR="00900D4F" w:rsidRDefault="00900D4F" w:rsidP="00497BF5">
      <w:pPr>
        <w:spacing w:line="276" w:lineRule="auto"/>
        <w:rPr>
          <w:rFonts w:ascii="Aptos Display" w:hAnsi="Aptos Display" w:cstheme="minorHAnsi"/>
          <w:sz w:val="28"/>
          <w:szCs w:val="28"/>
        </w:rPr>
      </w:pPr>
    </w:p>
    <w:p w14:paraId="51EEBFA5" w14:textId="77777777" w:rsidR="00900D4F" w:rsidRDefault="00900D4F" w:rsidP="00497BF5">
      <w:pPr>
        <w:spacing w:line="276" w:lineRule="auto"/>
        <w:rPr>
          <w:rFonts w:ascii="Aptos Display" w:hAnsi="Aptos Display" w:cstheme="minorHAnsi"/>
          <w:sz w:val="28"/>
          <w:szCs w:val="28"/>
        </w:rPr>
      </w:pPr>
    </w:p>
    <w:p w14:paraId="27A39F98" w14:textId="77777777" w:rsidR="00900D4F" w:rsidRDefault="00900D4F" w:rsidP="00497BF5">
      <w:pPr>
        <w:spacing w:line="276" w:lineRule="auto"/>
        <w:rPr>
          <w:rFonts w:ascii="Aptos Display" w:hAnsi="Aptos Display" w:cstheme="minorHAnsi"/>
          <w:sz w:val="28"/>
          <w:szCs w:val="28"/>
        </w:rPr>
      </w:pPr>
    </w:p>
    <w:p w14:paraId="48DEFD61" w14:textId="77777777" w:rsidR="00900D4F" w:rsidRDefault="00900D4F" w:rsidP="00497BF5">
      <w:pPr>
        <w:spacing w:line="276" w:lineRule="auto"/>
        <w:rPr>
          <w:rFonts w:ascii="Aptos Display" w:hAnsi="Aptos Display" w:cstheme="minorHAnsi"/>
          <w:sz w:val="28"/>
          <w:szCs w:val="28"/>
        </w:rPr>
      </w:pPr>
    </w:p>
    <w:p w14:paraId="1E650BA2" w14:textId="77777777" w:rsidR="00E511CE" w:rsidRDefault="00E511CE" w:rsidP="00E511CE">
      <w:pPr>
        <w:spacing w:line="276" w:lineRule="auto"/>
        <w:rPr>
          <w:rFonts w:ascii="Aptos Display" w:hAnsi="Aptos Display" w:cstheme="minorHAnsi"/>
          <w:sz w:val="28"/>
          <w:szCs w:val="28"/>
        </w:rPr>
      </w:pPr>
    </w:p>
    <w:p w14:paraId="0336E4C7" w14:textId="52DA5E6B" w:rsidR="00497BF5" w:rsidRPr="00900D4F" w:rsidRDefault="00D87176" w:rsidP="00E511CE">
      <w:pPr>
        <w:spacing w:line="276" w:lineRule="auto"/>
        <w:rPr>
          <w:rFonts w:ascii="Aptos Display" w:hAnsi="Aptos Display" w:cstheme="minorHAnsi"/>
          <w:b/>
          <w:bCs/>
          <w:sz w:val="28"/>
          <w:szCs w:val="28"/>
        </w:rPr>
      </w:pPr>
      <w:r w:rsidRPr="00900D4F">
        <w:rPr>
          <w:rFonts w:ascii="Aptos Display" w:hAnsi="Aptos Display" w:cstheme="minorHAnsi"/>
          <w:b/>
          <w:bCs/>
          <w:sz w:val="36"/>
          <w:szCs w:val="36"/>
        </w:rPr>
        <w:lastRenderedPageBreak/>
        <w:t>5</w:t>
      </w:r>
      <w:r w:rsidR="00497BF5" w:rsidRPr="00900D4F">
        <w:rPr>
          <w:rFonts w:ascii="Aptos Display" w:hAnsi="Aptos Display" w:cstheme="minorHAnsi"/>
          <w:b/>
          <w:bCs/>
          <w:sz w:val="36"/>
          <w:szCs w:val="36"/>
        </w:rPr>
        <w:t>. Delivery Level Analysis</w:t>
      </w:r>
    </w:p>
    <w:p w14:paraId="6BF34B9B" w14:textId="77777777" w:rsidR="00497BF5" w:rsidRPr="00900D4F" w:rsidRDefault="00497BF5" w:rsidP="00497BF5">
      <w:pPr>
        <w:pStyle w:val="ListParagraph"/>
        <w:spacing w:line="276" w:lineRule="auto"/>
        <w:ind w:left="1080"/>
        <w:rPr>
          <w:rFonts w:ascii="Aptos Display" w:hAnsi="Aptos Display" w:cstheme="minorHAnsi"/>
          <w:b/>
          <w:bCs/>
          <w:sz w:val="28"/>
          <w:szCs w:val="28"/>
        </w:rPr>
      </w:pPr>
    </w:p>
    <w:p w14:paraId="6FA864AE" w14:textId="364F3B0C" w:rsidR="00497BF5" w:rsidRPr="00900D4F" w:rsidRDefault="00497BF5" w:rsidP="00497BF5">
      <w:pPr>
        <w:pStyle w:val="ListParagraph"/>
        <w:numPr>
          <w:ilvl w:val="0"/>
          <w:numId w:val="17"/>
        </w:numPr>
        <w:spacing w:line="276" w:lineRule="auto"/>
        <w:rPr>
          <w:rFonts w:ascii="Aptos Display" w:hAnsi="Aptos Display" w:cstheme="minorHAnsi"/>
          <w:b/>
          <w:bCs/>
          <w:sz w:val="28"/>
          <w:szCs w:val="28"/>
        </w:rPr>
      </w:pPr>
      <w:r w:rsidRPr="00900D4F">
        <w:rPr>
          <w:rFonts w:ascii="Aptos Display" w:hAnsi="Aptos Display" w:cstheme="minorHAnsi"/>
          <w:b/>
          <w:bCs/>
          <w:sz w:val="28"/>
          <w:szCs w:val="28"/>
        </w:rPr>
        <w:t xml:space="preserve">Delivery Time Insights: </w:t>
      </w:r>
    </w:p>
    <w:p w14:paraId="1AF6D740" w14:textId="7B7E5276" w:rsidR="00497BF5" w:rsidRPr="00900D4F" w:rsidRDefault="00497BF5" w:rsidP="000D6229">
      <w:pPr>
        <w:pStyle w:val="ListParagraph"/>
        <w:numPr>
          <w:ilvl w:val="0"/>
          <w:numId w:val="27"/>
        </w:numPr>
        <w:spacing w:line="276" w:lineRule="auto"/>
        <w:rPr>
          <w:rFonts w:ascii="Aptos Display" w:hAnsi="Aptos Display" w:cstheme="minorHAnsi"/>
          <w:sz w:val="28"/>
          <w:szCs w:val="28"/>
        </w:rPr>
      </w:pPr>
      <w:r w:rsidRPr="00900D4F">
        <w:rPr>
          <w:rFonts w:ascii="Aptos Display" w:hAnsi="Aptos Display" w:cstheme="minorHAnsi"/>
          <w:sz w:val="28"/>
          <w:szCs w:val="28"/>
        </w:rPr>
        <w:t>May records the longest average delivery time, with two outliers due to single deliveries.</w:t>
      </w:r>
    </w:p>
    <w:p w14:paraId="0AAC844D" w14:textId="5D90DF25" w:rsidR="00497BF5" w:rsidRPr="00900D4F" w:rsidRDefault="00497BF5" w:rsidP="000D6229">
      <w:pPr>
        <w:pStyle w:val="ListParagraph"/>
        <w:numPr>
          <w:ilvl w:val="0"/>
          <w:numId w:val="27"/>
        </w:numPr>
        <w:spacing w:line="276" w:lineRule="auto"/>
        <w:rPr>
          <w:rFonts w:ascii="Aptos Display" w:hAnsi="Aptos Display" w:cstheme="minorHAnsi"/>
          <w:sz w:val="28"/>
          <w:szCs w:val="28"/>
        </w:rPr>
      </w:pPr>
      <w:r w:rsidRPr="00900D4F">
        <w:rPr>
          <w:rFonts w:ascii="Aptos Display" w:hAnsi="Aptos Display" w:cstheme="minorHAnsi"/>
          <w:sz w:val="28"/>
          <w:szCs w:val="28"/>
        </w:rPr>
        <w:t xml:space="preserve">Notably high delivery times in certain areas </w:t>
      </w:r>
      <w:r w:rsidR="00D62E24" w:rsidRPr="00900D4F">
        <w:rPr>
          <w:rFonts w:ascii="Aptos Display" w:hAnsi="Aptos Display" w:cstheme="minorHAnsi"/>
          <w:sz w:val="28"/>
          <w:szCs w:val="28"/>
        </w:rPr>
        <w:t>include (</w:t>
      </w:r>
      <w:r w:rsidR="00EF67BD" w:rsidRPr="00900D4F">
        <w:rPr>
          <w:rFonts w:ascii="Aptos Display" w:hAnsi="Aptos Display" w:cstheme="minorHAnsi"/>
          <w:sz w:val="28"/>
          <w:szCs w:val="28"/>
        </w:rPr>
        <w:t>Outliers)</w:t>
      </w:r>
    </w:p>
    <w:p w14:paraId="175C2D7B" w14:textId="5C5106CE" w:rsidR="00497BF5" w:rsidRPr="00900D4F" w:rsidRDefault="000D6229" w:rsidP="000D6229">
      <w:pPr>
        <w:pStyle w:val="ListParagraph"/>
        <w:numPr>
          <w:ilvl w:val="0"/>
          <w:numId w:val="28"/>
        </w:numPr>
        <w:spacing w:line="276" w:lineRule="auto"/>
        <w:rPr>
          <w:rFonts w:ascii="Aptos Display" w:hAnsi="Aptos Display" w:cstheme="minorHAnsi"/>
          <w:sz w:val="28"/>
          <w:szCs w:val="28"/>
        </w:rPr>
      </w:pPr>
      <w:r w:rsidRPr="00900D4F">
        <w:rPr>
          <w:rFonts w:ascii="Aptos Display" w:hAnsi="Aptos Display" w:cstheme="minorHAnsi"/>
          <w:sz w:val="28"/>
          <w:szCs w:val="28"/>
        </w:rPr>
        <w:t>Brookfield</w:t>
      </w:r>
      <w:r w:rsidR="00497BF5" w:rsidRPr="00900D4F">
        <w:rPr>
          <w:rFonts w:ascii="Aptos Display" w:hAnsi="Aptos Display" w:cstheme="minorHAnsi"/>
          <w:sz w:val="28"/>
          <w:szCs w:val="28"/>
        </w:rPr>
        <w:t xml:space="preserve"> (1 hr 31 min 14 sec)</w:t>
      </w:r>
    </w:p>
    <w:p w14:paraId="4649814E" w14:textId="1E08A7AB" w:rsidR="00497BF5" w:rsidRPr="00900D4F" w:rsidRDefault="00497BF5" w:rsidP="000D6229">
      <w:pPr>
        <w:pStyle w:val="ListParagraph"/>
        <w:numPr>
          <w:ilvl w:val="0"/>
          <w:numId w:val="28"/>
        </w:numPr>
        <w:spacing w:line="276" w:lineRule="auto"/>
        <w:rPr>
          <w:rFonts w:ascii="Aptos Display" w:hAnsi="Aptos Display" w:cstheme="minorHAnsi"/>
          <w:sz w:val="28"/>
          <w:szCs w:val="28"/>
        </w:rPr>
      </w:pPr>
      <w:r w:rsidRPr="00900D4F">
        <w:rPr>
          <w:rFonts w:ascii="Aptos Display" w:hAnsi="Aptos Display" w:cstheme="minorHAnsi"/>
          <w:sz w:val="28"/>
          <w:szCs w:val="28"/>
        </w:rPr>
        <w:t>Mahadevapura (2 hr 26 min 40 sec)</w:t>
      </w:r>
    </w:p>
    <w:p w14:paraId="0CF25AF7" w14:textId="77777777" w:rsidR="00497BF5" w:rsidRPr="00900D4F" w:rsidRDefault="00497BF5" w:rsidP="00497BF5">
      <w:pPr>
        <w:spacing w:line="276" w:lineRule="auto"/>
        <w:ind w:left="720" w:firstLine="720"/>
        <w:rPr>
          <w:rFonts w:ascii="Aptos Display" w:hAnsi="Aptos Display" w:cstheme="minorHAnsi"/>
          <w:sz w:val="28"/>
          <w:szCs w:val="28"/>
        </w:rPr>
      </w:pPr>
      <w:r w:rsidRPr="00900D4F">
        <w:rPr>
          <w:rFonts w:ascii="Aptos Display" w:hAnsi="Aptos Display" w:cstheme="minorHAnsi"/>
          <w:sz w:val="28"/>
          <w:szCs w:val="28"/>
        </w:rPr>
        <w:t>Conversely, areas with quick deliveries encompass:</w:t>
      </w:r>
    </w:p>
    <w:p w14:paraId="48987019" w14:textId="4D9EA017" w:rsidR="00497BF5" w:rsidRPr="00900D4F" w:rsidRDefault="00497BF5" w:rsidP="000D6229">
      <w:pPr>
        <w:pStyle w:val="ListParagraph"/>
        <w:numPr>
          <w:ilvl w:val="0"/>
          <w:numId w:val="29"/>
        </w:numPr>
        <w:spacing w:line="276" w:lineRule="auto"/>
        <w:rPr>
          <w:rFonts w:ascii="Aptos Display" w:hAnsi="Aptos Display" w:cstheme="minorHAnsi"/>
          <w:sz w:val="28"/>
          <w:szCs w:val="28"/>
        </w:rPr>
      </w:pPr>
      <w:r w:rsidRPr="00900D4F">
        <w:rPr>
          <w:rFonts w:ascii="Aptos Display" w:hAnsi="Aptos Display" w:cstheme="minorHAnsi"/>
          <w:sz w:val="28"/>
          <w:szCs w:val="28"/>
        </w:rPr>
        <w:t>Cox Town (3 min 11 sec)</w:t>
      </w:r>
    </w:p>
    <w:p w14:paraId="17A07F0D" w14:textId="3B870251" w:rsidR="00497BF5" w:rsidRPr="00900D4F" w:rsidRDefault="00497BF5" w:rsidP="000D6229">
      <w:pPr>
        <w:pStyle w:val="ListParagraph"/>
        <w:numPr>
          <w:ilvl w:val="0"/>
          <w:numId w:val="29"/>
        </w:numPr>
        <w:spacing w:line="276" w:lineRule="auto"/>
        <w:rPr>
          <w:rFonts w:ascii="Aptos Display" w:hAnsi="Aptos Display" w:cstheme="minorHAnsi"/>
          <w:sz w:val="28"/>
          <w:szCs w:val="28"/>
        </w:rPr>
      </w:pPr>
      <w:r w:rsidRPr="00900D4F">
        <w:rPr>
          <w:rFonts w:ascii="Aptos Display" w:hAnsi="Aptos Display" w:cstheme="minorHAnsi"/>
          <w:sz w:val="28"/>
          <w:szCs w:val="28"/>
        </w:rPr>
        <w:t>Whitefield (1 min 4 sec)</w:t>
      </w:r>
    </w:p>
    <w:p w14:paraId="5657E9E2" w14:textId="77777777" w:rsidR="0046500A" w:rsidRPr="00900D4F" w:rsidRDefault="0046500A" w:rsidP="0046500A">
      <w:pPr>
        <w:pStyle w:val="ListParagraph"/>
        <w:spacing w:line="276" w:lineRule="auto"/>
        <w:ind w:left="1800"/>
        <w:rPr>
          <w:rFonts w:ascii="Aptos Display" w:hAnsi="Aptos Display" w:cstheme="minorHAnsi"/>
          <w:sz w:val="28"/>
          <w:szCs w:val="28"/>
        </w:rPr>
      </w:pPr>
    </w:p>
    <w:p w14:paraId="1964B9EF" w14:textId="6B237E6D" w:rsidR="0046500A" w:rsidRPr="00900D4F" w:rsidRDefault="0046500A" w:rsidP="0046500A">
      <w:pPr>
        <w:pStyle w:val="ListParagraph"/>
        <w:numPr>
          <w:ilvl w:val="0"/>
          <w:numId w:val="17"/>
        </w:numPr>
        <w:spacing w:line="276" w:lineRule="auto"/>
        <w:rPr>
          <w:rFonts w:ascii="Aptos Display" w:hAnsi="Aptos Display" w:cstheme="minorHAnsi"/>
          <w:b/>
          <w:bCs/>
          <w:sz w:val="28"/>
          <w:szCs w:val="28"/>
        </w:rPr>
      </w:pPr>
      <w:r w:rsidRPr="00900D4F">
        <w:rPr>
          <w:rFonts w:ascii="Aptos Display" w:hAnsi="Aptos Display" w:cstheme="minorHAnsi"/>
          <w:b/>
          <w:bCs/>
          <w:sz w:val="28"/>
          <w:szCs w:val="28"/>
        </w:rPr>
        <w:t xml:space="preserve">Seasonal Delivery Trends: </w:t>
      </w:r>
    </w:p>
    <w:p w14:paraId="3F8C09C7" w14:textId="556D9510" w:rsidR="00AD59F0" w:rsidRPr="00900D4F" w:rsidRDefault="00133044" w:rsidP="00AD59F0">
      <w:pPr>
        <w:pStyle w:val="ListParagraph"/>
        <w:spacing w:line="276" w:lineRule="auto"/>
        <w:ind w:left="1080"/>
        <w:rPr>
          <w:rFonts w:ascii="Aptos Display" w:hAnsi="Aptos Display" w:cstheme="minorHAnsi"/>
          <w:b/>
          <w:bCs/>
          <w:sz w:val="28"/>
          <w:szCs w:val="28"/>
        </w:rPr>
      </w:pPr>
      <w:r>
        <w:rPr>
          <w:noProof/>
        </w:rPr>
        <w:drawing>
          <wp:inline distT="0" distB="0" distL="0" distR="0" wp14:anchorId="51990EAD" wp14:editId="77D4EAB2">
            <wp:extent cx="4572000" cy="2743200"/>
            <wp:effectExtent l="0" t="0" r="0" b="0"/>
            <wp:docPr id="2071817091" name="Chart 1">
              <a:extLst xmlns:a="http://schemas.openxmlformats.org/drawingml/2006/main">
                <a:ext uri="{FF2B5EF4-FFF2-40B4-BE49-F238E27FC236}">
                  <a16:creationId xmlns:a16="http://schemas.microsoft.com/office/drawing/2014/main" id="{DD1B558B-F6CF-CCFA-5A7B-1328058F7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6EFA59" w14:textId="5CE772A4" w:rsidR="0046500A" w:rsidRPr="00900D4F" w:rsidRDefault="0046500A" w:rsidP="000D6229">
      <w:pPr>
        <w:pStyle w:val="ListParagraph"/>
        <w:numPr>
          <w:ilvl w:val="0"/>
          <w:numId w:val="26"/>
        </w:numPr>
        <w:spacing w:line="276" w:lineRule="auto"/>
        <w:rPr>
          <w:rFonts w:ascii="Aptos Display" w:hAnsi="Aptos Display" w:cstheme="minorHAnsi"/>
          <w:sz w:val="28"/>
          <w:szCs w:val="28"/>
        </w:rPr>
      </w:pPr>
      <w:r w:rsidRPr="00900D4F">
        <w:rPr>
          <w:rFonts w:ascii="Aptos Display" w:hAnsi="Aptos Display" w:cstheme="minorHAnsi"/>
          <w:sz w:val="28"/>
          <w:szCs w:val="28"/>
        </w:rPr>
        <w:t>May demonstrate elevated delivery times, particularly over weekends.</w:t>
      </w:r>
    </w:p>
    <w:p w14:paraId="392F579E" w14:textId="28A30F2E" w:rsidR="0046500A" w:rsidRPr="00900D4F" w:rsidRDefault="0046500A" w:rsidP="000D6229">
      <w:pPr>
        <w:pStyle w:val="ListParagraph"/>
        <w:numPr>
          <w:ilvl w:val="0"/>
          <w:numId w:val="26"/>
        </w:numPr>
        <w:spacing w:line="276" w:lineRule="auto"/>
        <w:rPr>
          <w:rFonts w:ascii="Aptos Display" w:hAnsi="Aptos Display" w:cstheme="minorHAnsi"/>
          <w:sz w:val="28"/>
          <w:szCs w:val="28"/>
        </w:rPr>
      </w:pPr>
      <w:r w:rsidRPr="00900D4F">
        <w:rPr>
          <w:rFonts w:ascii="Aptos Display" w:hAnsi="Aptos Display" w:cstheme="minorHAnsi"/>
          <w:sz w:val="28"/>
          <w:szCs w:val="28"/>
        </w:rPr>
        <w:t>In contrast, September, July, and February showcase optimal delivery times.</w:t>
      </w:r>
    </w:p>
    <w:p w14:paraId="4D2B72D4" w14:textId="77777777" w:rsidR="00874CA7" w:rsidRPr="00900D4F" w:rsidRDefault="00874CA7" w:rsidP="00874CA7">
      <w:pPr>
        <w:pStyle w:val="ListParagraph"/>
        <w:spacing w:line="276" w:lineRule="auto"/>
        <w:ind w:left="1440"/>
        <w:rPr>
          <w:rFonts w:ascii="Aptos Display" w:hAnsi="Aptos Display" w:cstheme="minorHAnsi"/>
          <w:sz w:val="28"/>
          <w:szCs w:val="28"/>
        </w:rPr>
      </w:pPr>
    </w:p>
    <w:p w14:paraId="32FA6E5A" w14:textId="4F392E6E" w:rsidR="00874CA7" w:rsidRPr="00900D4F" w:rsidRDefault="00874CA7" w:rsidP="00874CA7">
      <w:pPr>
        <w:pStyle w:val="ListParagraph"/>
        <w:numPr>
          <w:ilvl w:val="0"/>
          <w:numId w:val="17"/>
        </w:numPr>
        <w:spacing w:line="276" w:lineRule="auto"/>
        <w:rPr>
          <w:rFonts w:ascii="Aptos Display" w:hAnsi="Aptos Display" w:cstheme="minorHAnsi"/>
          <w:b/>
          <w:bCs/>
          <w:sz w:val="28"/>
          <w:szCs w:val="28"/>
        </w:rPr>
      </w:pPr>
      <w:r w:rsidRPr="00900D4F">
        <w:rPr>
          <w:rFonts w:ascii="Aptos Display" w:hAnsi="Aptos Display" w:cstheme="minorHAnsi"/>
          <w:b/>
          <w:bCs/>
          <w:sz w:val="28"/>
          <w:szCs w:val="28"/>
        </w:rPr>
        <w:t xml:space="preserve">Late Night Deliveries: </w:t>
      </w:r>
    </w:p>
    <w:p w14:paraId="55BB4834" w14:textId="07DEE91E" w:rsidR="004B538D" w:rsidRPr="00900D4F" w:rsidRDefault="00133044" w:rsidP="004B538D">
      <w:pPr>
        <w:pStyle w:val="ListParagraph"/>
        <w:spacing w:line="276" w:lineRule="auto"/>
        <w:ind w:left="1080"/>
        <w:rPr>
          <w:rFonts w:ascii="Aptos Display" w:hAnsi="Aptos Display" w:cstheme="minorHAnsi"/>
          <w:b/>
          <w:bCs/>
          <w:sz w:val="28"/>
          <w:szCs w:val="28"/>
        </w:rPr>
      </w:pPr>
      <w:r>
        <w:rPr>
          <w:noProof/>
        </w:rPr>
        <w:lastRenderedPageBreak/>
        <w:drawing>
          <wp:inline distT="0" distB="0" distL="0" distR="0" wp14:anchorId="0DA1DA00" wp14:editId="1534EB06">
            <wp:extent cx="4572000" cy="2743200"/>
            <wp:effectExtent l="0" t="0" r="0" b="0"/>
            <wp:docPr id="646378732" name="Chart 1">
              <a:extLst xmlns:a="http://schemas.openxmlformats.org/drawingml/2006/main">
                <a:ext uri="{FF2B5EF4-FFF2-40B4-BE49-F238E27FC236}">
                  <a16:creationId xmlns:a16="http://schemas.microsoft.com/office/drawing/2014/main" id="{60A17A1D-4B5D-BF5B-1417-051A34679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ADAD6B" w14:textId="61C0EFED" w:rsidR="00874CA7" w:rsidRPr="00900D4F" w:rsidRDefault="00874CA7" w:rsidP="000D6229">
      <w:pPr>
        <w:pStyle w:val="ListParagraph"/>
        <w:numPr>
          <w:ilvl w:val="0"/>
          <w:numId w:val="25"/>
        </w:numPr>
        <w:spacing w:line="276" w:lineRule="auto"/>
        <w:rPr>
          <w:rFonts w:ascii="Aptos Display" w:hAnsi="Aptos Display" w:cstheme="minorHAnsi"/>
          <w:sz w:val="28"/>
          <w:szCs w:val="28"/>
        </w:rPr>
      </w:pPr>
      <w:r w:rsidRPr="00900D4F">
        <w:rPr>
          <w:rFonts w:ascii="Aptos Display" w:hAnsi="Aptos Display" w:cstheme="minorHAnsi"/>
          <w:sz w:val="28"/>
          <w:szCs w:val="28"/>
        </w:rPr>
        <w:t>The late-night slot records remarkably short average delivery times (17 min 30 sec).</w:t>
      </w:r>
    </w:p>
    <w:p w14:paraId="2D139BB4" w14:textId="40970A17" w:rsidR="00874CA7" w:rsidRPr="00900D4F" w:rsidRDefault="00874CA7" w:rsidP="000D6229">
      <w:pPr>
        <w:pStyle w:val="ListParagraph"/>
        <w:numPr>
          <w:ilvl w:val="0"/>
          <w:numId w:val="25"/>
        </w:numPr>
        <w:spacing w:line="276" w:lineRule="auto"/>
        <w:rPr>
          <w:rFonts w:ascii="Aptos Display" w:hAnsi="Aptos Display" w:cstheme="minorHAnsi"/>
          <w:sz w:val="28"/>
          <w:szCs w:val="28"/>
        </w:rPr>
      </w:pPr>
      <w:r w:rsidRPr="00900D4F">
        <w:rPr>
          <w:rFonts w:ascii="Aptos Display" w:hAnsi="Aptos Display" w:cstheme="minorHAnsi"/>
          <w:sz w:val="28"/>
          <w:szCs w:val="28"/>
        </w:rPr>
        <w:t>Late-night deliveries correspondingly incur higher delivery charges.</w:t>
      </w:r>
    </w:p>
    <w:p w14:paraId="6BD42EAF" w14:textId="77777777" w:rsidR="00277EF0" w:rsidRPr="00900D4F" w:rsidRDefault="00277EF0" w:rsidP="00277EF0">
      <w:pPr>
        <w:pStyle w:val="ListParagraph"/>
        <w:spacing w:line="276" w:lineRule="auto"/>
        <w:ind w:left="1440"/>
        <w:rPr>
          <w:rFonts w:ascii="Aptos Display" w:hAnsi="Aptos Display" w:cstheme="minorHAnsi"/>
          <w:sz w:val="28"/>
          <w:szCs w:val="28"/>
        </w:rPr>
      </w:pPr>
    </w:p>
    <w:p w14:paraId="37D04A77" w14:textId="18445442" w:rsidR="00277EF0" w:rsidRPr="00900D4F" w:rsidRDefault="00277EF0" w:rsidP="00277EF0">
      <w:pPr>
        <w:pStyle w:val="ListParagraph"/>
        <w:numPr>
          <w:ilvl w:val="0"/>
          <w:numId w:val="17"/>
        </w:numPr>
        <w:spacing w:line="276" w:lineRule="auto"/>
        <w:rPr>
          <w:rFonts w:ascii="Aptos Display" w:hAnsi="Aptos Display" w:cstheme="minorHAnsi"/>
          <w:b/>
          <w:bCs/>
          <w:sz w:val="28"/>
          <w:szCs w:val="28"/>
        </w:rPr>
      </w:pPr>
      <w:r w:rsidRPr="00900D4F">
        <w:rPr>
          <w:rFonts w:ascii="Aptos Display" w:hAnsi="Aptos Display" w:cstheme="minorHAnsi"/>
          <w:b/>
          <w:bCs/>
          <w:sz w:val="28"/>
          <w:szCs w:val="28"/>
        </w:rPr>
        <w:t xml:space="preserve">Delivery Charges and Time Slots: </w:t>
      </w:r>
    </w:p>
    <w:p w14:paraId="4C79C5E9" w14:textId="5ECDC9DF" w:rsidR="00277EF0" w:rsidRPr="00900D4F" w:rsidRDefault="00277EF0" w:rsidP="000D6229">
      <w:pPr>
        <w:pStyle w:val="ListParagraph"/>
        <w:numPr>
          <w:ilvl w:val="0"/>
          <w:numId w:val="24"/>
        </w:numPr>
        <w:spacing w:line="276" w:lineRule="auto"/>
        <w:rPr>
          <w:rFonts w:ascii="Aptos Display" w:hAnsi="Aptos Display" w:cstheme="minorHAnsi"/>
          <w:sz w:val="28"/>
          <w:szCs w:val="28"/>
        </w:rPr>
      </w:pPr>
      <w:r w:rsidRPr="00900D4F">
        <w:rPr>
          <w:rFonts w:ascii="Aptos Display" w:hAnsi="Aptos Display" w:cstheme="minorHAnsi"/>
          <w:sz w:val="28"/>
          <w:szCs w:val="28"/>
        </w:rPr>
        <w:t>Single delivery areas bear the highest delivery charges.</w:t>
      </w:r>
    </w:p>
    <w:p w14:paraId="76AA546E" w14:textId="531DB760" w:rsidR="00277EF0" w:rsidRPr="00900D4F" w:rsidRDefault="00277EF0" w:rsidP="000D6229">
      <w:pPr>
        <w:pStyle w:val="ListParagraph"/>
        <w:numPr>
          <w:ilvl w:val="0"/>
          <w:numId w:val="24"/>
        </w:numPr>
        <w:spacing w:line="276" w:lineRule="auto"/>
        <w:rPr>
          <w:rFonts w:ascii="Aptos Display" w:hAnsi="Aptos Display" w:cstheme="minorHAnsi"/>
          <w:sz w:val="28"/>
          <w:szCs w:val="28"/>
        </w:rPr>
      </w:pPr>
      <w:r w:rsidRPr="00900D4F">
        <w:rPr>
          <w:rFonts w:ascii="Aptos Display" w:hAnsi="Aptos Display" w:cstheme="minorHAnsi"/>
          <w:sz w:val="28"/>
          <w:szCs w:val="28"/>
        </w:rPr>
        <w:t>Delivery charges exhibit equitable distribution across areas with 3-4 time slots.</w:t>
      </w:r>
    </w:p>
    <w:p w14:paraId="6D901A45" w14:textId="0042E58D" w:rsidR="00277EF0" w:rsidRPr="00900D4F" w:rsidRDefault="00277EF0" w:rsidP="000D6229">
      <w:pPr>
        <w:pStyle w:val="ListParagraph"/>
        <w:numPr>
          <w:ilvl w:val="0"/>
          <w:numId w:val="24"/>
        </w:numPr>
        <w:spacing w:line="276" w:lineRule="auto"/>
        <w:rPr>
          <w:rFonts w:ascii="Aptos Display" w:hAnsi="Aptos Display" w:cstheme="minorHAnsi"/>
          <w:sz w:val="28"/>
          <w:szCs w:val="28"/>
        </w:rPr>
      </w:pPr>
      <w:r w:rsidRPr="00900D4F">
        <w:rPr>
          <w:rFonts w:ascii="Aptos Display" w:hAnsi="Aptos Display" w:cstheme="minorHAnsi"/>
          <w:sz w:val="28"/>
          <w:szCs w:val="28"/>
        </w:rPr>
        <w:t>The average delivery time consistently stands at approximately 25 minutes.</w:t>
      </w:r>
    </w:p>
    <w:p w14:paraId="6E73105D" w14:textId="77777777" w:rsidR="000D6229" w:rsidRDefault="000D6229" w:rsidP="000D6229">
      <w:pPr>
        <w:rPr>
          <w:rFonts w:ascii="Aptos Display" w:hAnsi="Aptos Display" w:cstheme="minorHAnsi"/>
          <w:b/>
          <w:bCs/>
          <w:sz w:val="28"/>
          <w:szCs w:val="28"/>
        </w:rPr>
      </w:pPr>
    </w:p>
    <w:p w14:paraId="339BAFB5" w14:textId="76B08F36" w:rsidR="000D6229" w:rsidRDefault="004776B0" w:rsidP="000D6229">
      <w:pPr>
        <w:rPr>
          <w:rFonts w:ascii="Aptos Display" w:hAnsi="Aptos Display" w:cstheme="minorHAnsi"/>
          <w:b/>
          <w:bCs/>
          <w:sz w:val="28"/>
          <w:szCs w:val="28"/>
        </w:rPr>
      </w:pPr>
      <w:r w:rsidRPr="00900D4F">
        <w:rPr>
          <w:rFonts w:ascii="Aptos Display" w:hAnsi="Aptos Display" w:cstheme="minorHAnsi"/>
          <w:b/>
          <w:bCs/>
          <w:sz w:val="28"/>
          <w:szCs w:val="28"/>
        </w:rPr>
        <w:t xml:space="preserve">Insights: </w:t>
      </w:r>
    </w:p>
    <w:p w14:paraId="6CDBE2F5" w14:textId="323EF6A0" w:rsidR="002C2177" w:rsidRPr="00900D4F" w:rsidRDefault="00E511CE" w:rsidP="004776B0">
      <w:pPr>
        <w:spacing w:line="276" w:lineRule="auto"/>
        <w:ind w:left="720"/>
        <w:rPr>
          <w:rFonts w:ascii="Aptos Display" w:hAnsi="Aptos Display" w:cstheme="minorHAnsi"/>
          <w:b/>
          <w:bCs/>
          <w:sz w:val="36"/>
          <w:szCs w:val="36"/>
        </w:rPr>
      </w:pPr>
      <w:r w:rsidRPr="00E511CE">
        <w:rPr>
          <w:rFonts w:ascii="Aptos Display" w:hAnsi="Aptos Display" w:cstheme="minorHAnsi"/>
          <w:b/>
          <w:bCs/>
          <w:sz w:val="28"/>
          <w:szCs w:val="28"/>
        </w:rPr>
        <w:t>It seems that seasonal fluctuations in delivery times highlight the need for resource optimization during peak periods. Late-night deliveries emerge as an opportunity for cost-saving measures while maintaining efficient service.</w:t>
      </w:r>
    </w:p>
    <w:p w14:paraId="498D72D8" w14:textId="77777777" w:rsidR="002C2177" w:rsidRPr="00900D4F" w:rsidRDefault="002C2177" w:rsidP="004776B0">
      <w:pPr>
        <w:spacing w:line="276" w:lineRule="auto"/>
        <w:ind w:left="720"/>
        <w:rPr>
          <w:rFonts w:ascii="Aptos Display" w:hAnsi="Aptos Display" w:cstheme="minorHAnsi"/>
          <w:b/>
          <w:bCs/>
          <w:sz w:val="36"/>
          <w:szCs w:val="36"/>
        </w:rPr>
      </w:pPr>
    </w:p>
    <w:p w14:paraId="6F1F3F10" w14:textId="77777777" w:rsidR="002C2177" w:rsidRPr="00900D4F" w:rsidRDefault="002C2177" w:rsidP="004776B0">
      <w:pPr>
        <w:spacing w:line="276" w:lineRule="auto"/>
        <w:ind w:left="720"/>
        <w:rPr>
          <w:rFonts w:ascii="Aptos Display" w:hAnsi="Aptos Display" w:cstheme="minorHAnsi"/>
          <w:b/>
          <w:bCs/>
          <w:sz w:val="36"/>
          <w:szCs w:val="36"/>
        </w:rPr>
      </w:pPr>
    </w:p>
    <w:p w14:paraId="08E3A6A7" w14:textId="77777777" w:rsidR="002C2177" w:rsidRPr="00900D4F" w:rsidRDefault="002C2177" w:rsidP="004776B0">
      <w:pPr>
        <w:spacing w:line="276" w:lineRule="auto"/>
        <w:ind w:left="720"/>
        <w:rPr>
          <w:rFonts w:ascii="Aptos Display" w:hAnsi="Aptos Display" w:cstheme="minorHAnsi"/>
          <w:b/>
          <w:bCs/>
          <w:sz w:val="36"/>
          <w:szCs w:val="36"/>
        </w:rPr>
      </w:pPr>
    </w:p>
    <w:p w14:paraId="774F6961" w14:textId="77777777" w:rsidR="002C2177" w:rsidRPr="00900D4F" w:rsidRDefault="002C2177" w:rsidP="004776B0">
      <w:pPr>
        <w:spacing w:line="276" w:lineRule="auto"/>
        <w:ind w:left="720"/>
        <w:rPr>
          <w:rFonts w:ascii="Aptos Display" w:hAnsi="Aptos Display" w:cstheme="minorHAnsi"/>
          <w:b/>
          <w:bCs/>
          <w:sz w:val="36"/>
          <w:szCs w:val="36"/>
        </w:rPr>
      </w:pPr>
    </w:p>
    <w:p w14:paraId="425BC450" w14:textId="7C44006C" w:rsidR="000D6229" w:rsidRPr="00900D4F" w:rsidRDefault="00D87176" w:rsidP="000D6229">
      <w:pPr>
        <w:spacing w:line="276" w:lineRule="auto"/>
        <w:ind w:left="720"/>
        <w:rPr>
          <w:rFonts w:ascii="Aptos Display" w:hAnsi="Aptos Display" w:cstheme="minorHAnsi"/>
          <w:b/>
          <w:bCs/>
          <w:sz w:val="36"/>
          <w:szCs w:val="36"/>
        </w:rPr>
      </w:pPr>
      <w:r w:rsidRPr="00900D4F">
        <w:rPr>
          <w:rFonts w:ascii="Aptos Display" w:hAnsi="Aptos Display" w:cstheme="minorHAnsi"/>
          <w:b/>
          <w:bCs/>
          <w:sz w:val="36"/>
          <w:szCs w:val="36"/>
        </w:rPr>
        <w:lastRenderedPageBreak/>
        <w:t>6</w:t>
      </w:r>
      <w:r w:rsidR="004776B0" w:rsidRPr="00900D4F">
        <w:rPr>
          <w:rFonts w:ascii="Aptos Display" w:hAnsi="Aptos Display" w:cstheme="minorHAnsi"/>
          <w:b/>
          <w:bCs/>
          <w:sz w:val="36"/>
          <w:szCs w:val="36"/>
        </w:rPr>
        <w:t>. Conclusion.</w:t>
      </w:r>
    </w:p>
    <w:p w14:paraId="0E1E788F" w14:textId="77777777" w:rsidR="000D6229" w:rsidRDefault="000D6229" w:rsidP="00874CA7">
      <w:pPr>
        <w:spacing w:line="276" w:lineRule="auto"/>
        <w:rPr>
          <w:rFonts w:ascii="Aptos Display" w:hAnsi="Aptos Display" w:cstheme="minorHAnsi"/>
          <w:sz w:val="28"/>
          <w:szCs w:val="28"/>
        </w:rPr>
      </w:pPr>
    </w:p>
    <w:p w14:paraId="0F0FF3A4" w14:textId="3649872C" w:rsidR="00874CA7" w:rsidRPr="00900D4F" w:rsidRDefault="000D6229" w:rsidP="00874CA7">
      <w:pPr>
        <w:spacing w:line="276" w:lineRule="auto"/>
        <w:rPr>
          <w:rFonts w:ascii="Aptos Display" w:hAnsi="Aptos Display" w:cstheme="minorHAnsi"/>
          <w:sz w:val="28"/>
          <w:szCs w:val="28"/>
        </w:rPr>
      </w:pPr>
      <w:r w:rsidRPr="000D6229">
        <w:rPr>
          <w:rFonts w:ascii="Aptos Display" w:hAnsi="Aptos Display" w:cstheme="minorHAnsi"/>
          <w:sz w:val="28"/>
          <w:szCs w:val="28"/>
        </w:rPr>
        <w:t>Based on analysis, it seems that the completion rates, delivery charges, and customer engagement are heavily influenced by the time slots, geographic regions, and product quantities. The analysis also highlights the seasonal trends and the intricate connection between delivery charges and discount rates.</w:t>
      </w:r>
    </w:p>
    <w:p w14:paraId="2ABA40AF" w14:textId="77777777" w:rsidR="004776B0" w:rsidRPr="00900D4F" w:rsidRDefault="004776B0" w:rsidP="00874CA7">
      <w:pPr>
        <w:spacing w:line="276" w:lineRule="auto"/>
        <w:rPr>
          <w:rFonts w:ascii="Aptos Display" w:hAnsi="Aptos Display" w:cstheme="minorHAnsi"/>
          <w:sz w:val="28"/>
          <w:szCs w:val="28"/>
        </w:rPr>
      </w:pPr>
    </w:p>
    <w:p w14:paraId="0E2A8E65" w14:textId="77777777" w:rsidR="004776B0" w:rsidRPr="00900D4F" w:rsidRDefault="004776B0" w:rsidP="00874CA7">
      <w:pPr>
        <w:spacing w:line="276" w:lineRule="auto"/>
        <w:rPr>
          <w:rFonts w:ascii="Aptos Display" w:hAnsi="Aptos Display" w:cstheme="minorHAnsi"/>
          <w:sz w:val="28"/>
          <w:szCs w:val="28"/>
        </w:rPr>
      </w:pPr>
    </w:p>
    <w:p w14:paraId="153B9C61" w14:textId="77777777" w:rsidR="004776B0" w:rsidRPr="00900D4F" w:rsidRDefault="004776B0" w:rsidP="00874CA7">
      <w:pPr>
        <w:spacing w:line="276" w:lineRule="auto"/>
        <w:rPr>
          <w:rFonts w:ascii="Aptos Display" w:hAnsi="Aptos Display" w:cstheme="minorHAnsi"/>
          <w:sz w:val="28"/>
          <w:szCs w:val="28"/>
        </w:rPr>
      </w:pPr>
    </w:p>
    <w:p w14:paraId="10D78731" w14:textId="77777777" w:rsidR="004776B0" w:rsidRPr="00900D4F" w:rsidRDefault="004776B0" w:rsidP="00874CA7">
      <w:pPr>
        <w:spacing w:line="276" w:lineRule="auto"/>
        <w:rPr>
          <w:rFonts w:ascii="Aptos Display" w:hAnsi="Aptos Display" w:cstheme="minorHAnsi"/>
          <w:sz w:val="28"/>
          <w:szCs w:val="28"/>
        </w:rPr>
      </w:pPr>
    </w:p>
    <w:p w14:paraId="7B053D8D" w14:textId="77777777" w:rsidR="004776B0" w:rsidRPr="00900D4F" w:rsidRDefault="004776B0" w:rsidP="00874CA7">
      <w:pPr>
        <w:spacing w:line="276" w:lineRule="auto"/>
        <w:rPr>
          <w:rFonts w:ascii="Aptos Display" w:hAnsi="Aptos Display" w:cstheme="minorHAnsi"/>
          <w:sz w:val="28"/>
          <w:szCs w:val="28"/>
        </w:rPr>
      </w:pPr>
    </w:p>
    <w:p w14:paraId="7BEBB33E" w14:textId="77777777" w:rsidR="004776B0" w:rsidRPr="00900D4F" w:rsidRDefault="004776B0" w:rsidP="00874CA7">
      <w:pPr>
        <w:spacing w:line="276" w:lineRule="auto"/>
        <w:rPr>
          <w:rFonts w:ascii="Aptos Display" w:hAnsi="Aptos Display" w:cstheme="minorHAnsi"/>
          <w:sz w:val="28"/>
          <w:szCs w:val="28"/>
        </w:rPr>
      </w:pPr>
    </w:p>
    <w:p w14:paraId="1D4EC013" w14:textId="77777777" w:rsidR="004776B0" w:rsidRPr="00900D4F" w:rsidRDefault="004776B0" w:rsidP="00874CA7">
      <w:pPr>
        <w:spacing w:line="276" w:lineRule="auto"/>
        <w:rPr>
          <w:rFonts w:ascii="Aptos Display" w:hAnsi="Aptos Display" w:cstheme="minorHAnsi"/>
          <w:sz w:val="28"/>
          <w:szCs w:val="28"/>
        </w:rPr>
      </w:pPr>
    </w:p>
    <w:p w14:paraId="296AE561" w14:textId="77777777" w:rsidR="004776B0" w:rsidRPr="00900D4F" w:rsidRDefault="004776B0" w:rsidP="00874CA7">
      <w:pPr>
        <w:spacing w:line="276" w:lineRule="auto"/>
        <w:rPr>
          <w:rFonts w:ascii="Aptos Display" w:hAnsi="Aptos Display" w:cstheme="minorHAnsi"/>
          <w:sz w:val="28"/>
          <w:szCs w:val="28"/>
        </w:rPr>
      </w:pPr>
    </w:p>
    <w:p w14:paraId="4ED35F06" w14:textId="77777777" w:rsidR="004776B0" w:rsidRPr="00900D4F" w:rsidRDefault="004776B0" w:rsidP="00874CA7">
      <w:pPr>
        <w:spacing w:line="276" w:lineRule="auto"/>
        <w:rPr>
          <w:rFonts w:ascii="Aptos Display" w:hAnsi="Aptos Display" w:cstheme="minorHAnsi"/>
          <w:sz w:val="28"/>
          <w:szCs w:val="28"/>
        </w:rPr>
      </w:pPr>
    </w:p>
    <w:p w14:paraId="4DC1502D" w14:textId="77777777" w:rsidR="004776B0" w:rsidRPr="00900D4F" w:rsidRDefault="004776B0" w:rsidP="00874CA7">
      <w:pPr>
        <w:spacing w:line="276" w:lineRule="auto"/>
        <w:rPr>
          <w:rFonts w:ascii="Aptos Display" w:hAnsi="Aptos Display" w:cstheme="minorHAnsi"/>
          <w:sz w:val="28"/>
          <w:szCs w:val="28"/>
        </w:rPr>
      </w:pPr>
    </w:p>
    <w:p w14:paraId="4D6958D1" w14:textId="77777777" w:rsidR="004776B0" w:rsidRPr="00900D4F" w:rsidRDefault="004776B0" w:rsidP="00874CA7">
      <w:pPr>
        <w:spacing w:line="276" w:lineRule="auto"/>
        <w:rPr>
          <w:rFonts w:ascii="Aptos Display" w:hAnsi="Aptos Display" w:cstheme="minorHAnsi"/>
          <w:sz w:val="28"/>
          <w:szCs w:val="28"/>
        </w:rPr>
      </w:pPr>
    </w:p>
    <w:p w14:paraId="406DCF0B" w14:textId="77777777" w:rsidR="004776B0" w:rsidRPr="00900D4F" w:rsidRDefault="004776B0" w:rsidP="00874CA7">
      <w:pPr>
        <w:spacing w:line="276" w:lineRule="auto"/>
        <w:rPr>
          <w:rFonts w:ascii="Aptos Display" w:hAnsi="Aptos Display" w:cstheme="minorHAnsi"/>
          <w:sz w:val="28"/>
          <w:szCs w:val="28"/>
        </w:rPr>
      </w:pPr>
    </w:p>
    <w:p w14:paraId="316C355C" w14:textId="77777777" w:rsidR="004776B0" w:rsidRPr="00900D4F" w:rsidRDefault="004776B0" w:rsidP="00874CA7">
      <w:pPr>
        <w:spacing w:line="276" w:lineRule="auto"/>
        <w:rPr>
          <w:rFonts w:ascii="Aptos Display" w:hAnsi="Aptos Display" w:cstheme="minorHAnsi"/>
          <w:sz w:val="28"/>
          <w:szCs w:val="28"/>
        </w:rPr>
      </w:pPr>
    </w:p>
    <w:p w14:paraId="24182F7F" w14:textId="77777777" w:rsidR="004776B0" w:rsidRPr="00900D4F" w:rsidRDefault="004776B0" w:rsidP="00874CA7">
      <w:pPr>
        <w:spacing w:line="276" w:lineRule="auto"/>
        <w:rPr>
          <w:rFonts w:ascii="Aptos Display" w:hAnsi="Aptos Display" w:cstheme="minorHAnsi"/>
          <w:sz w:val="28"/>
          <w:szCs w:val="28"/>
        </w:rPr>
      </w:pPr>
    </w:p>
    <w:p w14:paraId="715349B8" w14:textId="77777777" w:rsidR="004776B0" w:rsidRPr="00900D4F" w:rsidRDefault="004776B0" w:rsidP="00874CA7">
      <w:pPr>
        <w:spacing w:line="276" w:lineRule="auto"/>
        <w:rPr>
          <w:rFonts w:ascii="Aptos Display" w:hAnsi="Aptos Display" w:cstheme="minorHAnsi"/>
          <w:sz w:val="28"/>
          <w:szCs w:val="28"/>
        </w:rPr>
      </w:pPr>
    </w:p>
    <w:p w14:paraId="68AE86BB" w14:textId="77777777" w:rsidR="004776B0" w:rsidRPr="00900D4F" w:rsidRDefault="004776B0" w:rsidP="00874CA7">
      <w:pPr>
        <w:spacing w:line="276" w:lineRule="auto"/>
        <w:rPr>
          <w:rFonts w:ascii="Aptos Display" w:hAnsi="Aptos Display" w:cstheme="minorHAnsi"/>
          <w:sz w:val="28"/>
          <w:szCs w:val="28"/>
        </w:rPr>
      </w:pPr>
    </w:p>
    <w:p w14:paraId="114BB17D" w14:textId="77777777" w:rsidR="004776B0" w:rsidRPr="00900D4F" w:rsidRDefault="004776B0" w:rsidP="00874CA7">
      <w:pPr>
        <w:spacing w:line="276" w:lineRule="auto"/>
        <w:rPr>
          <w:rFonts w:ascii="Aptos Display" w:hAnsi="Aptos Display" w:cstheme="minorHAnsi"/>
          <w:sz w:val="28"/>
          <w:szCs w:val="28"/>
        </w:rPr>
      </w:pPr>
    </w:p>
    <w:p w14:paraId="25F19AAA" w14:textId="77777777" w:rsidR="004776B0" w:rsidRDefault="004776B0" w:rsidP="00874CA7">
      <w:pPr>
        <w:spacing w:line="276" w:lineRule="auto"/>
        <w:rPr>
          <w:rFonts w:ascii="Aptos Display" w:hAnsi="Aptos Display" w:cstheme="minorHAnsi"/>
          <w:sz w:val="28"/>
          <w:szCs w:val="28"/>
        </w:rPr>
      </w:pPr>
    </w:p>
    <w:p w14:paraId="418A5E2A" w14:textId="77777777" w:rsidR="00E511CE" w:rsidRPr="00900D4F" w:rsidRDefault="00E511CE" w:rsidP="00874CA7">
      <w:pPr>
        <w:spacing w:line="276" w:lineRule="auto"/>
        <w:rPr>
          <w:rFonts w:ascii="Aptos Display" w:hAnsi="Aptos Display" w:cstheme="minorHAnsi"/>
          <w:sz w:val="28"/>
          <w:szCs w:val="28"/>
        </w:rPr>
      </w:pPr>
    </w:p>
    <w:p w14:paraId="33AC9F75" w14:textId="77777777" w:rsidR="004776B0" w:rsidRPr="00900D4F" w:rsidRDefault="004776B0" w:rsidP="00874CA7">
      <w:pPr>
        <w:spacing w:line="276" w:lineRule="auto"/>
        <w:rPr>
          <w:rFonts w:ascii="Aptos Display" w:hAnsi="Aptos Display" w:cstheme="minorHAnsi"/>
          <w:sz w:val="28"/>
          <w:szCs w:val="28"/>
        </w:rPr>
      </w:pPr>
    </w:p>
    <w:p w14:paraId="017567F6" w14:textId="6A2488D1" w:rsidR="004776B0" w:rsidRPr="00900D4F" w:rsidRDefault="00D87176" w:rsidP="004776B0">
      <w:pPr>
        <w:spacing w:line="276" w:lineRule="auto"/>
        <w:ind w:left="720"/>
        <w:rPr>
          <w:rFonts w:ascii="Aptos Display" w:hAnsi="Aptos Display" w:cstheme="minorHAnsi"/>
          <w:b/>
          <w:bCs/>
          <w:sz w:val="36"/>
          <w:szCs w:val="36"/>
        </w:rPr>
      </w:pPr>
      <w:r w:rsidRPr="00900D4F">
        <w:rPr>
          <w:rFonts w:ascii="Aptos Display" w:hAnsi="Aptos Display" w:cstheme="minorHAnsi"/>
          <w:b/>
          <w:bCs/>
          <w:sz w:val="36"/>
          <w:szCs w:val="36"/>
        </w:rPr>
        <w:lastRenderedPageBreak/>
        <w:t>7</w:t>
      </w:r>
      <w:r w:rsidR="004776B0" w:rsidRPr="00900D4F">
        <w:rPr>
          <w:rFonts w:ascii="Aptos Display" w:hAnsi="Aptos Display" w:cstheme="minorHAnsi"/>
          <w:b/>
          <w:bCs/>
          <w:sz w:val="36"/>
          <w:szCs w:val="36"/>
        </w:rPr>
        <w:t>. Recommendations.</w:t>
      </w:r>
    </w:p>
    <w:p w14:paraId="0A860648" w14:textId="0F40911A" w:rsidR="00E511CE" w:rsidRPr="00E511CE" w:rsidRDefault="00E511CE" w:rsidP="00E511CE">
      <w:pPr>
        <w:rPr>
          <w:rFonts w:ascii="Aptos Display" w:hAnsi="Aptos Display" w:cstheme="minorHAnsi"/>
          <w:sz w:val="28"/>
          <w:szCs w:val="28"/>
        </w:rPr>
      </w:pPr>
      <w:r w:rsidRPr="00E511CE">
        <w:rPr>
          <w:rFonts w:ascii="Aptos Display" w:hAnsi="Aptos Display" w:cstheme="minorHAnsi"/>
          <w:sz w:val="28"/>
          <w:szCs w:val="28"/>
        </w:rPr>
        <w:t xml:space="preserve">Based on the analysis, we recommend implementing strategies to address regions with low completion rates, fine-tuning delivery charges for late-night slots, and investigating methods to balance the relationship between product quantities, discount rates, and delivery charges. </w:t>
      </w:r>
    </w:p>
    <w:p w14:paraId="1A24664D" w14:textId="14B1F80F" w:rsidR="004776B0" w:rsidRPr="00900D4F" w:rsidRDefault="004776B0" w:rsidP="00E511CE">
      <w:pPr>
        <w:spacing w:line="276" w:lineRule="auto"/>
        <w:rPr>
          <w:rFonts w:ascii="Aptos Display" w:hAnsi="Aptos Display" w:cstheme="minorHAnsi"/>
          <w:sz w:val="28"/>
          <w:szCs w:val="28"/>
        </w:rPr>
      </w:pPr>
    </w:p>
    <w:sectPr w:rsidR="004776B0" w:rsidRPr="00900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543D"/>
    <w:multiLevelType w:val="hybridMultilevel"/>
    <w:tmpl w:val="6FE40B68"/>
    <w:lvl w:ilvl="0" w:tplc="04090017">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63417C2"/>
    <w:multiLevelType w:val="hybridMultilevel"/>
    <w:tmpl w:val="DA6AC880"/>
    <w:lvl w:ilvl="0" w:tplc="5926763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73A7790"/>
    <w:multiLevelType w:val="hybridMultilevel"/>
    <w:tmpl w:val="9F2E0EF6"/>
    <w:lvl w:ilvl="0" w:tplc="04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7FF61DC"/>
    <w:multiLevelType w:val="hybridMultilevel"/>
    <w:tmpl w:val="73AAE2E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82C3D84"/>
    <w:multiLevelType w:val="hybridMultilevel"/>
    <w:tmpl w:val="FB0CAC0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3474F86"/>
    <w:multiLevelType w:val="hybridMultilevel"/>
    <w:tmpl w:val="EBCCA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623A17"/>
    <w:multiLevelType w:val="hybridMultilevel"/>
    <w:tmpl w:val="89924BB4"/>
    <w:lvl w:ilvl="0" w:tplc="396C6EBC">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4826676"/>
    <w:multiLevelType w:val="hybridMultilevel"/>
    <w:tmpl w:val="73AAE2E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A23E0D"/>
    <w:multiLevelType w:val="hybridMultilevel"/>
    <w:tmpl w:val="62503700"/>
    <w:lvl w:ilvl="0" w:tplc="84CE75F8">
      <w:start w:val="1"/>
      <w:numFmt w:val="decimal"/>
      <w:lvlText w:val="%1."/>
      <w:lvlJc w:val="left"/>
      <w:pPr>
        <w:ind w:left="72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D91BAB"/>
    <w:multiLevelType w:val="hybridMultilevel"/>
    <w:tmpl w:val="E0A6DA24"/>
    <w:lvl w:ilvl="0" w:tplc="4009000F">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0" w15:restartNumberingAfterBreak="0">
    <w:nsid w:val="1DB1338F"/>
    <w:multiLevelType w:val="hybridMultilevel"/>
    <w:tmpl w:val="1F020134"/>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1894828"/>
    <w:multiLevelType w:val="hybridMultilevel"/>
    <w:tmpl w:val="B50E5152"/>
    <w:lvl w:ilvl="0" w:tplc="04090017">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239548A6"/>
    <w:multiLevelType w:val="hybridMultilevel"/>
    <w:tmpl w:val="18643966"/>
    <w:lvl w:ilvl="0" w:tplc="8BC236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4087B82"/>
    <w:multiLevelType w:val="hybridMultilevel"/>
    <w:tmpl w:val="73AAE2E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54D3562"/>
    <w:multiLevelType w:val="hybridMultilevel"/>
    <w:tmpl w:val="8350F2FC"/>
    <w:lvl w:ilvl="0" w:tplc="04090017">
      <w:start w:val="1"/>
      <w:numFmt w:val="lowerLetter"/>
      <w:lvlText w:val="%1)"/>
      <w:lvlJc w:val="left"/>
      <w:pPr>
        <w:ind w:left="1350" w:hanging="360"/>
      </w:pPr>
      <w:rPr>
        <w:rFonts w:hint="default"/>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15" w15:restartNumberingAfterBreak="0">
    <w:nsid w:val="27C20758"/>
    <w:multiLevelType w:val="hybridMultilevel"/>
    <w:tmpl w:val="99D89CEE"/>
    <w:lvl w:ilvl="0" w:tplc="04090017">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29B70E98"/>
    <w:multiLevelType w:val="hybridMultilevel"/>
    <w:tmpl w:val="58DA144A"/>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A577F83"/>
    <w:multiLevelType w:val="hybridMultilevel"/>
    <w:tmpl w:val="DE3EA8D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C213772"/>
    <w:multiLevelType w:val="hybridMultilevel"/>
    <w:tmpl w:val="B0EAB4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6AE7F62"/>
    <w:multiLevelType w:val="hybridMultilevel"/>
    <w:tmpl w:val="53E299E4"/>
    <w:lvl w:ilvl="0" w:tplc="BCDE2F3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80275C8"/>
    <w:multiLevelType w:val="hybridMultilevel"/>
    <w:tmpl w:val="62503700"/>
    <w:lvl w:ilvl="0" w:tplc="FFFFFFFF">
      <w:start w:val="1"/>
      <w:numFmt w:val="decimal"/>
      <w:lvlText w:val="%1."/>
      <w:lvlJc w:val="left"/>
      <w:pPr>
        <w:ind w:left="720" w:hanging="36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BF2642C"/>
    <w:multiLevelType w:val="hybridMultilevel"/>
    <w:tmpl w:val="6A14E4A0"/>
    <w:lvl w:ilvl="0" w:tplc="4009000F">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433B6D1C"/>
    <w:multiLevelType w:val="hybridMultilevel"/>
    <w:tmpl w:val="150A742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4E3751C"/>
    <w:multiLevelType w:val="hybridMultilevel"/>
    <w:tmpl w:val="2A08FAD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5836606"/>
    <w:multiLevelType w:val="hybridMultilevel"/>
    <w:tmpl w:val="94B4568C"/>
    <w:lvl w:ilvl="0" w:tplc="04090017">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46323634"/>
    <w:multiLevelType w:val="hybridMultilevel"/>
    <w:tmpl w:val="F69683E8"/>
    <w:lvl w:ilvl="0" w:tplc="287ECED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B524156"/>
    <w:multiLevelType w:val="hybridMultilevel"/>
    <w:tmpl w:val="54F23226"/>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4D41C2F"/>
    <w:multiLevelType w:val="hybridMultilevel"/>
    <w:tmpl w:val="E2AC7B1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574717EB"/>
    <w:multiLevelType w:val="hybridMultilevel"/>
    <w:tmpl w:val="0094674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576F7D58"/>
    <w:multiLevelType w:val="hybridMultilevel"/>
    <w:tmpl w:val="73AAE2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71D004D"/>
    <w:multiLevelType w:val="hybridMultilevel"/>
    <w:tmpl w:val="9DC078DC"/>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8472AF8"/>
    <w:multiLevelType w:val="hybridMultilevel"/>
    <w:tmpl w:val="135CF69E"/>
    <w:lvl w:ilvl="0" w:tplc="F78E964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71C96D90"/>
    <w:multiLevelType w:val="hybridMultilevel"/>
    <w:tmpl w:val="05EEC73A"/>
    <w:lvl w:ilvl="0" w:tplc="C13CD72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74FE1129"/>
    <w:multiLevelType w:val="hybridMultilevel"/>
    <w:tmpl w:val="73AAE2E6"/>
    <w:lvl w:ilvl="0" w:tplc="5DC8353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82C7564"/>
    <w:multiLevelType w:val="hybridMultilevel"/>
    <w:tmpl w:val="C012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F40231"/>
    <w:multiLevelType w:val="hybridMultilevel"/>
    <w:tmpl w:val="40BCCBB8"/>
    <w:lvl w:ilvl="0" w:tplc="F67A4BC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6" w15:restartNumberingAfterBreak="0">
    <w:nsid w:val="7F971B57"/>
    <w:multiLevelType w:val="hybridMultilevel"/>
    <w:tmpl w:val="047C81AE"/>
    <w:lvl w:ilvl="0" w:tplc="04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511530829">
    <w:abstractNumId w:val="5"/>
  </w:num>
  <w:num w:numId="2" w16cid:durableId="1792549801">
    <w:abstractNumId w:val="8"/>
  </w:num>
  <w:num w:numId="3" w16cid:durableId="552353830">
    <w:abstractNumId w:val="12"/>
  </w:num>
  <w:num w:numId="4" w16cid:durableId="1830096687">
    <w:abstractNumId w:val="33"/>
  </w:num>
  <w:num w:numId="5" w16cid:durableId="1724523397">
    <w:abstractNumId w:val="29"/>
  </w:num>
  <w:num w:numId="6" w16cid:durableId="2047871220">
    <w:abstractNumId w:val="6"/>
  </w:num>
  <w:num w:numId="7" w16cid:durableId="1070075328">
    <w:abstractNumId w:val="1"/>
  </w:num>
  <w:num w:numId="8" w16cid:durableId="1114908156">
    <w:abstractNumId w:val="35"/>
  </w:num>
  <w:num w:numId="9" w16cid:durableId="193157589">
    <w:abstractNumId w:val="7"/>
  </w:num>
  <w:num w:numId="10" w16cid:durableId="2125540554">
    <w:abstractNumId w:val="9"/>
  </w:num>
  <w:num w:numId="11" w16cid:durableId="1085225714">
    <w:abstractNumId w:val="20"/>
  </w:num>
  <w:num w:numId="12" w16cid:durableId="182935442">
    <w:abstractNumId w:val="13"/>
  </w:num>
  <w:num w:numId="13" w16cid:durableId="606159109">
    <w:abstractNumId w:val="25"/>
  </w:num>
  <w:num w:numId="14" w16cid:durableId="141700608">
    <w:abstractNumId w:val="32"/>
  </w:num>
  <w:num w:numId="15" w16cid:durableId="1904101532">
    <w:abstractNumId w:val="3"/>
  </w:num>
  <w:num w:numId="16" w16cid:durableId="2094282394">
    <w:abstractNumId w:val="19"/>
  </w:num>
  <w:num w:numId="17" w16cid:durableId="1846825056">
    <w:abstractNumId w:val="16"/>
  </w:num>
  <w:num w:numId="18" w16cid:durableId="985622766">
    <w:abstractNumId w:val="30"/>
  </w:num>
  <w:num w:numId="19" w16cid:durableId="969361549">
    <w:abstractNumId w:val="31"/>
  </w:num>
  <w:num w:numId="20" w16cid:durableId="839154367">
    <w:abstractNumId w:val="21"/>
  </w:num>
  <w:num w:numId="21" w16cid:durableId="686828150">
    <w:abstractNumId w:val="26"/>
  </w:num>
  <w:num w:numId="22" w16cid:durableId="1896775675">
    <w:abstractNumId w:val="23"/>
  </w:num>
  <w:num w:numId="23" w16cid:durableId="1797598717">
    <w:abstractNumId w:val="17"/>
  </w:num>
  <w:num w:numId="24" w16cid:durableId="198510852">
    <w:abstractNumId w:val="22"/>
  </w:num>
  <w:num w:numId="25" w16cid:durableId="651100979">
    <w:abstractNumId w:val="4"/>
  </w:num>
  <w:num w:numId="26" w16cid:durableId="1143229948">
    <w:abstractNumId w:val="28"/>
  </w:num>
  <w:num w:numId="27" w16cid:durableId="605573839">
    <w:abstractNumId w:val="10"/>
  </w:num>
  <w:num w:numId="28" w16cid:durableId="1664357451">
    <w:abstractNumId w:val="0"/>
  </w:num>
  <w:num w:numId="29" w16cid:durableId="1107197605">
    <w:abstractNumId w:val="24"/>
  </w:num>
  <w:num w:numId="30" w16cid:durableId="820730934">
    <w:abstractNumId w:val="2"/>
  </w:num>
  <w:num w:numId="31" w16cid:durableId="518853936">
    <w:abstractNumId w:val="36"/>
  </w:num>
  <w:num w:numId="32" w16cid:durableId="1712920275">
    <w:abstractNumId w:val="11"/>
  </w:num>
  <w:num w:numId="33" w16cid:durableId="946159201">
    <w:abstractNumId w:val="14"/>
  </w:num>
  <w:num w:numId="34" w16cid:durableId="1575625531">
    <w:abstractNumId w:val="15"/>
  </w:num>
  <w:num w:numId="35" w16cid:durableId="989793909">
    <w:abstractNumId w:val="27"/>
  </w:num>
  <w:num w:numId="36" w16cid:durableId="754597485">
    <w:abstractNumId w:val="18"/>
  </w:num>
  <w:num w:numId="37" w16cid:durableId="147136401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00"/>
    <w:rsid w:val="00000D72"/>
    <w:rsid w:val="0001040D"/>
    <w:rsid w:val="00017E00"/>
    <w:rsid w:val="000657A5"/>
    <w:rsid w:val="000D1820"/>
    <w:rsid w:val="000D6229"/>
    <w:rsid w:val="0011238B"/>
    <w:rsid w:val="001234D4"/>
    <w:rsid w:val="00133044"/>
    <w:rsid w:val="00154530"/>
    <w:rsid w:val="00176340"/>
    <w:rsid w:val="0018366D"/>
    <w:rsid w:val="00277EF0"/>
    <w:rsid w:val="002C2177"/>
    <w:rsid w:val="003024F1"/>
    <w:rsid w:val="00335272"/>
    <w:rsid w:val="003B3172"/>
    <w:rsid w:val="003D3579"/>
    <w:rsid w:val="00414920"/>
    <w:rsid w:val="0042390A"/>
    <w:rsid w:val="0046500A"/>
    <w:rsid w:val="004776B0"/>
    <w:rsid w:val="00497BF5"/>
    <w:rsid w:val="004A007D"/>
    <w:rsid w:val="004B538D"/>
    <w:rsid w:val="004D3301"/>
    <w:rsid w:val="004D55EC"/>
    <w:rsid w:val="00531ADC"/>
    <w:rsid w:val="005351E8"/>
    <w:rsid w:val="00570104"/>
    <w:rsid w:val="0058180A"/>
    <w:rsid w:val="005C09A4"/>
    <w:rsid w:val="005D53A8"/>
    <w:rsid w:val="005E29AA"/>
    <w:rsid w:val="00654DF3"/>
    <w:rsid w:val="00687F20"/>
    <w:rsid w:val="00695569"/>
    <w:rsid w:val="006A410B"/>
    <w:rsid w:val="006A5D13"/>
    <w:rsid w:val="007160C6"/>
    <w:rsid w:val="007C4F68"/>
    <w:rsid w:val="007E4E21"/>
    <w:rsid w:val="007E7B37"/>
    <w:rsid w:val="008148B8"/>
    <w:rsid w:val="00874CA7"/>
    <w:rsid w:val="00900D4F"/>
    <w:rsid w:val="00977E9F"/>
    <w:rsid w:val="0098160D"/>
    <w:rsid w:val="009D7B46"/>
    <w:rsid w:val="00A319DD"/>
    <w:rsid w:val="00AD59F0"/>
    <w:rsid w:val="00B03155"/>
    <w:rsid w:val="00B326B2"/>
    <w:rsid w:val="00B9106B"/>
    <w:rsid w:val="00BB7F51"/>
    <w:rsid w:val="00BE0E45"/>
    <w:rsid w:val="00C220AB"/>
    <w:rsid w:val="00C51162"/>
    <w:rsid w:val="00C91E70"/>
    <w:rsid w:val="00CF1E47"/>
    <w:rsid w:val="00D464C3"/>
    <w:rsid w:val="00D62E24"/>
    <w:rsid w:val="00D81B0D"/>
    <w:rsid w:val="00D87176"/>
    <w:rsid w:val="00DB3276"/>
    <w:rsid w:val="00DD07F8"/>
    <w:rsid w:val="00DF3798"/>
    <w:rsid w:val="00DF49EA"/>
    <w:rsid w:val="00E068FE"/>
    <w:rsid w:val="00E511CE"/>
    <w:rsid w:val="00E77FDF"/>
    <w:rsid w:val="00EC4B3A"/>
    <w:rsid w:val="00EE309F"/>
    <w:rsid w:val="00EE7A2F"/>
    <w:rsid w:val="00EF43CF"/>
    <w:rsid w:val="00EF67BD"/>
    <w:rsid w:val="00F1204D"/>
    <w:rsid w:val="00F17C8E"/>
    <w:rsid w:val="00F90F1B"/>
    <w:rsid w:val="00F94AEA"/>
    <w:rsid w:val="00F94E0D"/>
    <w:rsid w:val="00FB0179"/>
    <w:rsid w:val="00FF27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7C5D"/>
  <w15:chartTrackingRefBased/>
  <w15:docId w15:val="{88506888-E128-4D1E-945F-65E35804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B37"/>
    <w:pPr>
      <w:ind w:left="720"/>
      <w:contextualSpacing/>
    </w:pPr>
  </w:style>
  <w:style w:type="table" w:styleId="TableGrid">
    <w:name w:val="Table Grid"/>
    <w:basedOn w:val="TableNormal"/>
    <w:uiPriority w:val="39"/>
    <w:rsid w:val="00687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16">
      <w:bodyDiv w:val="1"/>
      <w:marLeft w:val="0"/>
      <w:marRight w:val="0"/>
      <w:marTop w:val="0"/>
      <w:marBottom w:val="0"/>
      <w:divBdr>
        <w:top w:val="none" w:sz="0" w:space="0" w:color="auto"/>
        <w:left w:val="none" w:sz="0" w:space="0" w:color="auto"/>
        <w:bottom w:val="none" w:sz="0" w:space="0" w:color="auto"/>
        <w:right w:val="none" w:sz="0" w:space="0" w:color="auto"/>
      </w:divBdr>
    </w:div>
    <w:div w:id="241372773">
      <w:bodyDiv w:val="1"/>
      <w:marLeft w:val="0"/>
      <w:marRight w:val="0"/>
      <w:marTop w:val="0"/>
      <w:marBottom w:val="0"/>
      <w:divBdr>
        <w:top w:val="none" w:sz="0" w:space="0" w:color="auto"/>
        <w:left w:val="none" w:sz="0" w:space="0" w:color="auto"/>
        <w:bottom w:val="none" w:sz="0" w:space="0" w:color="auto"/>
        <w:right w:val="none" w:sz="0" w:space="0" w:color="auto"/>
      </w:divBdr>
    </w:div>
    <w:div w:id="383915955">
      <w:bodyDiv w:val="1"/>
      <w:marLeft w:val="0"/>
      <w:marRight w:val="0"/>
      <w:marTop w:val="0"/>
      <w:marBottom w:val="0"/>
      <w:divBdr>
        <w:top w:val="none" w:sz="0" w:space="0" w:color="auto"/>
        <w:left w:val="none" w:sz="0" w:space="0" w:color="auto"/>
        <w:bottom w:val="none" w:sz="0" w:space="0" w:color="auto"/>
        <w:right w:val="none" w:sz="0" w:space="0" w:color="auto"/>
      </w:divBdr>
    </w:div>
    <w:div w:id="444351616">
      <w:bodyDiv w:val="1"/>
      <w:marLeft w:val="0"/>
      <w:marRight w:val="0"/>
      <w:marTop w:val="0"/>
      <w:marBottom w:val="0"/>
      <w:divBdr>
        <w:top w:val="none" w:sz="0" w:space="0" w:color="auto"/>
        <w:left w:val="none" w:sz="0" w:space="0" w:color="auto"/>
        <w:bottom w:val="none" w:sz="0" w:space="0" w:color="auto"/>
        <w:right w:val="none" w:sz="0" w:space="0" w:color="auto"/>
      </w:divBdr>
    </w:div>
    <w:div w:id="535508907">
      <w:bodyDiv w:val="1"/>
      <w:marLeft w:val="0"/>
      <w:marRight w:val="0"/>
      <w:marTop w:val="0"/>
      <w:marBottom w:val="0"/>
      <w:divBdr>
        <w:top w:val="none" w:sz="0" w:space="0" w:color="auto"/>
        <w:left w:val="none" w:sz="0" w:space="0" w:color="auto"/>
        <w:bottom w:val="none" w:sz="0" w:space="0" w:color="auto"/>
        <w:right w:val="none" w:sz="0" w:space="0" w:color="auto"/>
      </w:divBdr>
      <w:divsChild>
        <w:div w:id="533083137">
          <w:marLeft w:val="0"/>
          <w:marRight w:val="0"/>
          <w:marTop w:val="0"/>
          <w:marBottom w:val="0"/>
          <w:divBdr>
            <w:top w:val="none" w:sz="0" w:space="0" w:color="auto"/>
            <w:left w:val="none" w:sz="0" w:space="0" w:color="auto"/>
            <w:bottom w:val="none" w:sz="0" w:space="0" w:color="auto"/>
            <w:right w:val="none" w:sz="0" w:space="0" w:color="auto"/>
          </w:divBdr>
          <w:divsChild>
            <w:div w:id="501631322">
              <w:marLeft w:val="0"/>
              <w:marRight w:val="0"/>
              <w:marTop w:val="0"/>
              <w:marBottom w:val="0"/>
              <w:divBdr>
                <w:top w:val="none" w:sz="0" w:space="0" w:color="auto"/>
                <w:left w:val="none" w:sz="0" w:space="0" w:color="auto"/>
                <w:bottom w:val="none" w:sz="0" w:space="0" w:color="auto"/>
                <w:right w:val="none" w:sz="0" w:space="0" w:color="auto"/>
              </w:divBdr>
              <w:divsChild>
                <w:div w:id="90472097">
                  <w:marLeft w:val="0"/>
                  <w:marRight w:val="0"/>
                  <w:marTop w:val="0"/>
                  <w:marBottom w:val="0"/>
                  <w:divBdr>
                    <w:top w:val="none" w:sz="0" w:space="0" w:color="auto"/>
                    <w:left w:val="none" w:sz="0" w:space="0" w:color="auto"/>
                    <w:bottom w:val="none" w:sz="0" w:space="0" w:color="auto"/>
                    <w:right w:val="none" w:sz="0" w:space="0" w:color="auto"/>
                  </w:divBdr>
                  <w:divsChild>
                    <w:div w:id="1084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86718">
      <w:bodyDiv w:val="1"/>
      <w:marLeft w:val="0"/>
      <w:marRight w:val="0"/>
      <w:marTop w:val="0"/>
      <w:marBottom w:val="0"/>
      <w:divBdr>
        <w:top w:val="none" w:sz="0" w:space="0" w:color="auto"/>
        <w:left w:val="none" w:sz="0" w:space="0" w:color="auto"/>
        <w:bottom w:val="none" w:sz="0" w:space="0" w:color="auto"/>
        <w:right w:val="none" w:sz="0" w:space="0" w:color="auto"/>
      </w:divBdr>
    </w:div>
    <w:div w:id="1014306566">
      <w:bodyDiv w:val="1"/>
      <w:marLeft w:val="0"/>
      <w:marRight w:val="0"/>
      <w:marTop w:val="0"/>
      <w:marBottom w:val="0"/>
      <w:divBdr>
        <w:top w:val="none" w:sz="0" w:space="0" w:color="auto"/>
        <w:left w:val="none" w:sz="0" w:space="0" w:color="auto"/>
        <w:bottom w:val="none" w:sz="0" w:space="0" w:color="auto"/>
        <w:right w:val="none" w:sz="0" w:space="0" w:color="auto"/>
      </w:divBdr>
      <w:divsChild>
        <w:div w:id="88350380">
          <w:marLeft w:val="0"/>
          <w:marRight w:val="0"/>
          <w:marTop w:val="0"/>
          <w:marBottom w:val="0"/>
          <w:divBdr>
            <w:top w:val="none" w:sz="0" w:space="0" w:color="auto"/>
            <w:left w:val="none" w:sz="0" w:space="0" w:color="auto"/>
            <w:bottom w:val="none" w:sz="0" w:space="0" w:color="auto"/>
            <w:right w:val="none" w:sz="0" w:space="0" w:color="auto"/>
          </w:divBdr>
          <w:divsChild>
            <w:div w:id="1865703377">
              <w:marLeft w:val="0"/>
              <w:marRight w:val="0"/>
              <w:marTop w:val="0"/>
              <w:marBottom w:val="0"/>
              <w:divBdr>
                <w:top w:val="none" w:sz="0" w:space="0" w:color="auto"/>
                <w:left w:val="none" w:sz="0" w:space="0" w:color="auto"/>
                <w:bottom w:val="none" w:sz="0" w:space="0" w:color="auto"/>
                <w:right w:val="none" w:sz="0" w:space="0" w:color="auto"/>
              </w:divBdr>
              <w:divsChild>
                <w:div w:id="1765682856">
                  <w:marLeft w:val="0"/>
                  <w:marRight w:val="0"/>
                  <w:marTop w:val="0"/>
                  <w:marBottom w:val="0"/>
                  <w:divBdr>
                    <w:top w:val="none" w:sz="0" w:space="0" w:color="auto"/>
                    <w:left w:val="none" w:sz="0" w:space="0" w:color="auto"/>
                    <w:bottom w:val="none" w:sz="0" w:space="0" w:color="auto"/>
                    <w:right w:val="none" w:sz="0" w:space="0" w:color="auto"/>
                  </w:divBdr>
                  <w:divsChild>
                    <w:div w:id="5893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00085">
      <w:bodyDiv w:val="1"/>
      <w:marLeft w:val="0"/>
      <w:marRight w:val="0"/>
      <w:marTop w:val="0"/>
      <w:marBottom w:val="0"/>
      <w:divBdr>
        <w:top w:val="none" w:sz="0" w:space="0" w:color="auto"/>
        <w:left w:val="none" w:sz="0" w:space="0" w:color="auto"/>
        <w:bottom w:val="none" w:sz="0" w:space="0" w:color="auto"/>
        <w:right w:val="none" w:sz="0" w:space="0" w:color="auto"/>
      </w:divBdr>
    </w:div>
    <w:div w:id="1407923614">
      <w:bodyDiv w:val="1"/>
      <w:marLeft w:val="0"/>
      <w:marRight w:val="0"/>
      <w:marTop w:val="0"/>
      <w:marBottom w:val="0"/>
      <w:divBdr>
        <w:top w:val="none" w:sz="0" w:space="0" w:color="auto"/>
        <w:left w:val="none" w:sz="0" w:space="0" w:color="auto"/>
        <w:bottom w:val="none" w:sz="0" w:space="0" w:color="auto"/>
        <w:right w:val="none" w:sz="0" w:space="0" w:color="auto"/>
      </w:divBdr>
    </w:div>
    <w:div w:id="1481649628">
      <w:bodyDiv w:val="1"/>
      <w:marLeft w:val="0"/>
      <w:marRight w:val="0"/>
      <w:marTop w:val="0"/>
      <w:marBottom w:val="0"/>
      <w:divBdr>
        <w:top w:val="none" w:sz="0" w:space="0" w:color="auto"/>
        <w:left w:val="none" w:sz="0" w:space="0" w:color="auto"/>
        <w:bottom w:val="none" w:sz="0" w:space="0" w:color="auto"/>
        <w:right w:val="none" w:sz="0" w:space="0" w:color="auto"/>
      </w:divBdr>
    </w:div>
    <w:div w:id="1753233719">
      <w:bodyDiv w:val="1"/>
      <w:marLeft w:val="0"/>
      <w:marRight w:val="0"/>
      <w:marTop w:val="0"/>
      <w:marBottom w:val="0"/>
      <w:divBdr>
        <w:top w:val="none" w:sz="0" w:space="0" w:color="auto"/>
        <w:left w:val="none" w:sz="0" w:space="0" w:color="auto"/>
        <w:bottom w:val="none" w:sz="0" w:space="0" w:color="auto"/>
        <w:right w:val="none" w:sz="0" w:space="0" w:color="auto"/>
      </w:divBdr>
    </w:div>
    <w:div w:id="1825007963">
      <w:bodyDiv w:val="1"/>
      <w:marLeft w:val="0"/>
      <w:marRight w:val="0"/>
      <w:marTop w:val="0"/>
      <w:marBottom w:val="0"/>
      <w:divBdr>
        <w:top w:val="none" w:sz="0" w:space="0" w:color="auto"/>
        <w:left w:val="none" w:sz="0" w:space="0" w:color="auto"/>
        <w:bottom w:val="none" w:sz="0" w:space="0" w:color="auto"/>
        <w:right w:val="none" w:sz="0" w:space="0" w:color="auto"/>
      </w:divBdr>
    </w:div>
    <w:div w:id="1952012452">
      <w:bodyDiv w:val="1"/>
      <w:marLeft w:val="0"/>
      <w:marRight w:val="0"/>
      <w:marTop w:val="0"/>
      <w:marBottom w:val="0"/>
      <w:divBdr>
        <w:top w:val="none" w:sz="0" w:space="0" w:color="auto"/>
        <w:left w:val="none" w:sz="0" w:space="0" w:color="auto"/>
        <w:bottom w:val="none" w:sz="0" w:space="0" w:color="auto"/>
        <w:right w:val="none" w:sz="0" w:space="0" w:color="auto"/>
      </w:divBdr>
    </w:div>
    <w:div w:id="208714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chart" Target="charts/chart9.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E:\Ankit\Skillovilla\Excel%20CapstoneTransactionData_.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Ankit\Skillovilla\Excel%20CapstoneTransactionData_.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E:\Ankit\Skillovilla\Excel%20CapstoneTransactionData_.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nkit\Skillovilla\Excel%20CapstoneTransactionData_.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Ankit\Skillovilla\Excel%20CapstoneTransactionData_.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Ankit\Skillovilla\Excel%20CapstoneTransactionData_.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Ankit\Skillovilla\Excel%20CapstoneTransactionData_.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Ankit\Skillovilla\Excel%20CapstoneTransactionData_.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Ankit\Skillovilla\Excel%20CapstoneTransactionData_.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Ankit\Skillovilla\Excel%20CapstoneTransactionData_.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CapstoneTransactionData_.xlsx]Sheet1!PivotTable1</c:name>
    <c:fmtId val="-1"/>
  </c:pivotSource>
  <c:chart>
    <c:autoTitleDeleted val="1"/>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accent1"/>
          </a:solidFill>
          <a:ln w="19050">
            <a:solidFill>
              <a:schemeClr val="lt1"/>
            </a:solidFill>
          </a:ln>
          <a:effectLst/>
        </c:spPr>
      </c:pivotFmt>
      <c:pivotFmt>
        <c:idx val="51"/>
        <c:spPr>
          <a:solidFill>
            <a:schemeClr val="accent1"/>
          </a:solidFill>
          <a:ln w="19050">
            <a:solidFill>
              <a:schemeClr val="lt1"/>
            </a:solidFill>
          </a:ln>
          <a:effectLst/>
        </c:spPr>
      </c:pivotFmt>
      <c:pivotFmt>
        <c:idx val="52"/>
        <c:spPr>
          <a:solidFill>
            <a:schemeClr val="accent1"/>
          </a:solidFill>
          <a:ln w="19050">
            <a:solidFill>
              <a:schemeClr val="lt1"/>
            </a:solidFill>
          </a:ln>
          <a:effectLst/>
        </c:spPr>
      </c:pivotFmt>
      <c:pivotFmt>
        <c:idx val="53"/>
        <c:spPr>
          <a:solidFill>
            <a:schemeClr val="accent1"/>
          </a:solidFill>
          <a:ln w="19050">
            <a:solidFill>
              <a:schemeClr val="lt1"/>
            </a:solidFill>
          </a:ln>
          <a:effectLst/>
        </c:spPr>
      </c:pivotFmt>
      <c:pivotFmt>
        <c:idx val="54"/>
        <c:spPr>
          <a:solidFill>
            <a:schemeClr val="accent1"/>
          </a:solidFill>
          <a:ln w="19050">
            <a:solidFill>
              <a:schemeClr val="lt1"/>
            </a:solidFill>
          </a:ln>
          <a:effectLst/>
        </c:spPr>
      </c:pivotFmt>
      <c:pivotFmt>
        <c:idx val="55"/>
        <c:spPr>
          <a:solidFill>
            <a:schemeClr val="accent1"/>
          </a:solidFill>
          <a:ln w="19050">
            <a:solidFill>
              <a:schemeClr val="lt1"/>
            </a:solidFill>
          </a:ln>
          <a:effectLst/>
        </c:spPr>
      </c:pivotFmt>
      <c:pivotFmt>
        <c:idx val="56"/>
        <c:spPr>
          <a:solidFill>
            <a:schemeClr val="accent1"/>
          </a:solidFill>
          <a:ln w="19050">
            <a:solidFill>
              <a:schemeClr val="lt1"/>
            </a:solidFill>
          </a:ln>
          <a:effectLst/>
        </c:spPr>
      </c:pivotFmt>
      <c:pivotFmt>
        <c:idx val="57"/>
        <c:spPr>
          <a:solidFill>
            <a:schemeClr val="accent1"/>
          </a:solidFill>
          <a:ln w="19050">
            <a:solidFill>
              <a:schemeClr val="lt1"/>
            </a:solidFill>
          </a:ln>
          <a:effectLst/>
        </c:spPr>
      </c:pivotFmt>
      <c:pivotFmt>
        <c:idx val="58"/>
        <c:spPr>
          <a:solidFill>
            <a:schemeClr val="accent1"/>
          </a:solidFill>
          <a:ln w="19050">
            <a:solidFill>
              <a:schemeClr val="lt1"/>
            </a:solidFill>
          </a:ln>
          <a:effectLst/>
        </c:spPr>
      </c:pivotFmt>
      <c:pivotFmt>
        <c:idx val="59"/>
        <c:spPr>
          <a:solidFill>
            <a:schemeClr val="accent1"/>
          </a:solidFill>
          <a:ln w="19050">
            <a:solidFill>
              <a:schemeClr val="lt1"/>
            </a:solidFill>
          </a:ln>
          <a:effectLst/>
        </c:spPr>
      </c:pivotFmt>
      <c:pivotFmt>
        <c:idx val="6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1"/>
        <c:spPr>
          <a:solidFill>
            <a:schemeClr val="accent1"/>
          </a:solidFill>
          <a:ln w="19050">
            <a:solidFill>
              <a:schemeClr val="lt1"/>
            </a:solidFill>
          </a:ln>
          <a:effectLst/>
        </c:spPr>
      </c:pivotFmt>
      <c:pivotFmt>
        <c:idx val="62"/>
        <c:spPr>
          <a:solidFill>
            <a:schemeClr val="accent1"/>
          </a:solidFill>
          <a:ln w="19050">
            <a:solidFill>
              <a:schemeClr val="lt1"/>
            </a:solidFill>
          </a:ln>
          <a:effectLst/>
        </c:spPr>
      </c:pivotFmt>
      <c:pivotFmt>
        <c:idx val="63"/>
        <c:spPr>
          <a:solidFill>
            <a:schemeClr val="accent1"/>
          </a:solidFill>
          <a:ln w="19050">
            <a:solidFill>
              <a:schemeClr val="lt1"/>
            </a:solidFill>
          </a:ln>
          <a:effectLst/>
        </c:spPr>
      </c:pivotFmt>
      <c:pivotFmt>
        <c:idx val="64"/>
        <c:spPr>
          <a:solidFill>
            <a:schemeClr val="accent1"/>
          </a:solidFill>
          <a:ln w="19050">
            <a:solidFill>
              <a:schemeClr val="lt1"/>
            </a:solidFill>
          </a:ln>
          <a:effectLst/>
        </c:spPr>
      </c:pivotFmt>
      <c:pivotFmt>
        <c:idx val="65"/>
        <c:spPr>
          <a:solidFill>
            <a:schemeClr val="accent1"/>
          </a:solidFill>
          <a:ln w="19050">
            <a:solidFill>
              <a:schemeClr val="lt1"/>
            </a:solidFill>
          </a:ln>
          <a:effectLst/>
        </c:spPr>
      </c:pivotFmt>
      <c:pivotFmt>
        <c:idx val="66"/>
        <c:spPr>
          <a:solidFill>
            <a:schemeClr val="accent1"/>
          </a:solidFill>
          <a:ln w="19050">
            <a:solidFill>
              <a:schemeClr val="lt1"/>
            </a:solidFill>
          </a:ln>
          <a:effectLst/>
        </c:spPr>
      </c:pivotFmt>
      <c:pivotFmt>
        <c:idx val="67"/>
        <c:spPr>
          <a:solidFill>
            <a:schemeClr val="accent1"/>
          </a:solidFill>
          <a:ln w="19050">
            <a:solidFill>
              <a:schemeClr val="lt1"/>
            </a:solidFill>
          </a:ln>
          <a:effectLst/>
        </c:spPr>
      </c:pivotFmt>
      <c:pivotFmt>
        <c:idx val="68"/>
        <c:spPr>
          <a:solidFill>
            <a:schemeClr val="accent1"/>
          </a:solidFill>
          <a:ln w="19050">
            <a:solidFill>
              <a:schemeClr val="lt1"/>
            </a:solidFill>
          </a:ln>
          <a:effectLst/>
        </c:spPr>
      </c:pivotFmt>
      <c:pivotFmt>
        <c:idx val="69"/>
        <c:spPr>
          <a:solidFill>
            <a:schemeClr val="accent1"/>
          </a:solidFill>
          <a:ln w="19050">
            <a:solidFill>
              <a:schemeClr val="lt1"/>
            </a:solidFill>
          </a:ln>
          <a:effectLst/>
        </c:spPr>
      </c:pivotFmt>
      <c:pivotFmt>
        <c:idx val="70"/>
        <c:spPr>
          <a:solidFill>
            <a:schemeClr val="accent1"/>
          </a:solidFill>
          <a:ln w="19050">
            <a:solidFill>
              <a:schemeClr val="lt1"/>
            </a:solidFill>
          </a:ln>
          <a:effectLst/>
        </c:spPr>
      </c:pivotFmt>
      <c:pivotFmt>
        <c:idx val="7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2"/>
        <c:spPr>
          <a:solidFill>
            <a:schemeClr val="accent1"/>
          </a:solidFill>
          <a:ln w="19050">
            <a:solidFill>
              <a:schemeClr val="lt1"/>
            </a:solidFill>
          </a:ln>
          <a:effectLst/>
        </c:spPr>
      </c:pivotFmt>
      <c:pivotFmt>
        <c:idx val="73"/>
        <c:spPr>
          <a:solidFill>
            <a:schemeClr val="accent1"/>
          </a:solidFill>
          <a:ln w="19050">
            <a:solidFill>
              <a:schemeClr val="lt1"/>
            </a:solidFill>
          </a:ln>
          <a:effectLst/>
        </c:spPr>
      </c:pivotFmt>
      <c:pivotFmt>
        <c:idx val="74"/>
        <c:spPr>
          <a:solidFill>
            <a:schemeClr val="accent1"/>
          </a:solidFill>
          <a:ln w="19050">
            <a:solidFill>
              <a:schemeClr val="lt1"/>
            </a:solidFill>
          </a:ln>
          <a:effectLst/>
        </c:spPr>
      </c:pivotFmt>
      <c:pivotFmt>
        <c:idx val="75"/>
        <c:spPr>
          <a:solidFill>
            <a:schemeClr val="accent1"/>
          </a:solidFill>
          <a:ln w="19050">
            <a:solidFill>
              <a:schemeClr val="lt1"/>
            </a:solidFill>
          </a:ln>
          <a:effectLst/>
        </c:spPr>
      </c:pivotFmt>
      <c:pivotFmt>
        <c:idx val="76"/>
        <c:spPr>
          <a:solidFill>
            <a:schemeClr val="accent1"/>
          </a:solidFill>
          <a:ln w="19050">
            <a:solidFill>
              <a:schemeClr val="lt1"/>
            </a:solidFill>
          </a:ln>
          <a:effectLst/>
        </c:spPr>
      </c:pivotFmt>
      <c:pivotFmt>
        <c:idx val="77"/>
        <c:spPr>
          <a:solidFill>
            <a:schemeClr val="accent1"/>
          </a:solidFill>
          <a:ln w="19050">
            <a:solidFill>
              <a:schemeClr val="lt1"/>
            </a:solidFill>
          </a:ln>
          <a:effectLst/>
        </c:spPr>
      </c:pivotFmt>
      <c:pivotFmt>
        <c:idx val="78"/>
        <c:spPr>
          <a:solidFill>
            <a:schemeClr val="accent1"/>
          </a:solidFill>
          <a:ln w="19050">
            <a:solidFill>
              <a:schemeClr val="lt1"/>
            </a:solidFill>
          </a:ln>
          <a:effectLst/>
        </c:spPr>
      </c:pivotFmt>
      <c:pivotFmt>
        <c:idx val="79"/>
        <c:spPr>
          <a:solidFill>
            <a:schemeClr val="accent1"/>
          </a:solidFill>
          <a:ln w="19050">
            <a:solidFill>
              <a:schemeClr val="lt1"/>
            </a:solidFill>
          </a:ln>
          <a:effectLst/>
        </c:spPr>
      </c:pivotFmt>
      <c:pivotFmt>
        <c:idx val="80"/>
        <c:spPr>
          <a:solidFill>
            <a:schemeClr val="accent1"/>
          </a:solidFill>
          <a:ln w="19050">
            <a:solidFill>
              <a:schemeClr val="lt1"/>
            </a:solidFill>
          </a:ln>
          <a:effectLst/>
        </c:spPr>
      </c:pivotFmt>
      <c:pivotFmt>
        <c:idx val="81"/>
        <c:spPr>
          <a:solidFill>
            <a:schemeClr val="accent1"/>
          </a:solidFill>
          <a:ln w="19050">
            <a:solidFill>
              <a:schemeClr val="lt1"/>
            </a:solidFill>
          </a:ln>
          <a:effectLst/>
        </c:spPr>
      </c:pivotFmt>
      <c:pivotFmt>
        <c:idx val="8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3"/>
        <c:spPr>
          <a:solidFill>
            <a:schemeClr val="accent1"/>
          </a:solidFill>
          <a:ln w="19050">
            <a:solidFill>
              <a:schemeClr val="lt1"/>
            </a:solidFill>
          </a:ln>
          <a:effectLst/>
        </c:spPr>
      </c:pivotFmt>
      <c:pivotFmt>
        <c:idx val="84"/>
        <c:spPr>
          <a:solidFill>
            <a:schemeClr val="accent1"/>
          </a:solidFill>
          <a:ln w="19050">
            <a:solidFill>
              <a:schemeClr val="lt1"/>
            </a:solidFill>
          </a:ln>
          <a:effectLst/>
        </c:spPr>
      </c:pivotFmt>
      <c:pivotFmt>
        <c:idx val="85"/>
        <c:spPr>
          <a:solidFill>
            <a:schemeClr val="accent1"/>
          </a:solidFill>
          <a:ln w="19050">
            <a:solidFill>
              <a:schemeClr val="lt1"/>
            </a:solidFill>
          </a:ln>
          <a:effectLst/>
        </c:spPr>
      </c:pivotFmt>
      <c:pivotFmt>
        <c:idx val="86"/>
        <c:spPr>
          <a:solidFill>
            <a:schemeClr val="accent1"/>
          </a:solidFill>
          <a:ln w="19050">
            <a:solidFill>
              <a:schemeClr val="lt1"/>
            </a:solidFill>
          </a:ln>
          <a:effectLst/>
        </c:spPr>
      </c:pivotFmt>
      <c:pivotFmt>
        <c:idx val="87"/>
        <c:spPr>
          <a:solidFill>
            <a:schemeClr val="accent1"/>
          </a:solidFill>
          <a:ln w="19050">
            <a:solidFill>
              <a:schemeClr val="lt1"/>
            </a:solidFill>
          </a:ln>
          <a:effectLst/>
        </c:spPr>
      </c:pivotFmt>
      <c:pivotFmt>
        <c:idx val="88"/>
        <c:spPr>
          <a:solidFill>
            <a:schemeClr val="accent1"/>
          </a:solidFill>
          <a:ln w="19050">
            <a:solidFill>
              <a:schemeClr val="lt1"/>
            </a:solidFill>
          </a:ln>
          <a:effectLst/>
        </c:spPr>
      </c:pivotFmt>
      <c:pivotFmt>
        <c:idx val="89"/>
        <c:spPr>
          <a:solidFill>
            <a:schemeClr val="accent1"/>
          </a:solidFill>
          <a:ln w="19050">
            <a:solidFill>
              <a:schemeClr val="lt1"/>
            </a:solidFill>
          </a:ln>
          <a:effectLst/>
        </c:spPr>
      </c:pivotFmt>
      <c:pivotFmt>
        <c:idx val="90"/>
        <c:spPr>
          <a:solidFill>
            <a:schemeClr val="accent1"/>
          </a:solidFill>
          <a:ln w="19050">
            <a:solidFill>
              <a:schemeClr val="lt1"/>
            </a:solidFill>
          </a:ln>
          <a:effectLst/>
        </c:spPr>
      </c:pivotFmt>
      <c:pivotFmt>
        <c:idx val="91"/>
        <c:spPr>
          <a:solidFill>
            <a:schemeClr val="accent1"/>
          </a:solidFill>
          <a:ln w="19050">
            <a:solidFill>
              <a:schemeClr val="lt1"/>
            </a:solidFill>
          </a:ln>
          <a:effectLst/>
        </c:spPr>
      </c:pivotFmt>
      <c:pivotFmt>
        <c:idx val="92"/>
        <c:spPr>
          <a:solidFill>
            <a:schemeClr val="accent1"/>
          </a:solidFill>
          <a:ln w="19050">
            <a:solidFill>
              <a:schemeClr val="lt1"/>
            </a:solidFill>
          </a:ln>
          <a:effectLst/>
        </c:spPr>
      </c:pivotFmt>
      <c:pivotFmt>
        <c:idx val="9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94"/>
        <c:spPr>
          <a:solidFill>
            <a:schemeClr val="accent1"/>
          </a:solidFill>
          <a:ln w="19050">
            <a:solidFill>
              <a:schemeClr val="lt1"/>
            </a:solidFill>
          </a:ln>
          <a:effectLst/>
        </c:spPr>
      </c:pivotFmt>
      <c:pivotFmt>
        <c:idx val="95"/>
        <c:spPr>
          <a:solidFill>
            <a:schemeClr val="accent1"/>
          </a:solidFill>
          <a:ln w="19050">
            <a:solidFill>
              <a:schemeClr val="lt1"/>
            </a:solidFill>
          </a:ln>
          <a:effectLst/>
        </c:spPr>
      </c:pivotFmt>
      <c:pivotFmt>
        <c:idx val="96"/>
        <c:spPr>
          <a:solidFill>
            <a:schemeClr val="accent1"/>
          </a:solidFill>
          <a:ln w="19050">
            <a:solidFill>
              <a:schemeClr val="lt1"/>
            </a:solidFill>
          </a:ln>
          <a:effectLst/>
        </c:spPr>
      </c:pivotFmt>
      <c:pivotFmt>
        <c:idx val="97"/>
        <c:spPr>
          <a:solidFill>
            <a:schemeClr val="accent1"/>
          </a:solidFill>
          <a:ln w="19050">
            <a:solidFill>
              <a:schemeClr val="lt1"/>
            </a:solidFill>
          </a:ln>
          <a:effectLst/>
        </c:spPr>
      </c:pivotFmt>
      <c:pivotFmt>
        <c:idx val="98"/>
        <c:spPr>
          <a:solidFill>
            <a:schemeClr val="accent1"/>
          </a:solidFill>
          <a:ln w="19050">
            <a:solidFill>
              <a:schemeClr val="lt1"/>
            </a:solidFill>
          </a:ln>
          <a:effectLst/>
        </c:spPr>
      </c:pivotFmt>
      <c:pivotFmt>
        <c:idx val="99"/>
        <c:spPr>
          <a:solidFill>
            <a:schemeClr val="accent1"/>
          </a:solidFill>
          <a:ln w="19050">
            <a:solidFill>
              <a:schemeClr val="lt1"/>
            </a:solidFill>
          </a:ln>
          <a:effectLst/>
        </c:spPr>
      </c:pivotFmt>
      <c:pivotFmt>
        <c:idx val="100"/>
        <c:spPr>
          <a:solidFill>
            <a:schemeClr val="accent1"/>
          </a:solidFill>
          <a:ln w="19050">
            <a:solidFill>
              <a:schemeClr val="lt1"/>
            </a:solidFill>
          </a:ln>
          <a:effectLst/>
        </c:spPr>
      </c:pivotFmt>
      <c:pivotFmt>
        <c:idx val="101"/>
        <c:spPr>
          <a:solidFill>
            <a:schemeClr val="accent1"/>
          </a:solidFill>
          <a:ln w="19050">
            <a:solidFill>
              <a:schemeClr val="lt1"/>
            </a:solidFill>
          </a:ln>
          <a:effectLst/>
        </c:spPr>
      </c:pivotFmt>
      <c:pivotFmt>
        <c:idx val="102"/>
        <c:spPr>
          <a:solidFill>
            <a:schemeClr val="accent1"/>
          </a:solidFill>
          <a:ln w="19050">
            <a:solidFill>
              <a:schemeClr val="lt1"/>
            </a:solidFill>
          </a:ln>
          <a:effectLst/>
        </c:spPr>
      </c:pivotFmt>
      <c:pivotFmt>
        <c:idx val="103"/>
        <c:spPr>
          <a:solidFill>
            <a:schemeClr val="accent1"/>
          </a:solidFill>
          <a:ln w="19050">
            <a:solidFill>
              <a:schemeClr val="lt1"/>
            </a:solidFill>
          </a:ln>
          <a:effectLst/>
        </c:spPr>
      </c:pivotFmt>
      <c:pivotFmt>
        <c:idx val="10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5"/>
        <c:spPr>
          <a:solidFill>
            <a:schemeClr val="accent1"/>
          </a:solidFill>
          <a:ln w="19050">
            <a:solidFill>
              <a:schemeClr val="lt1"/>
            </a:solidFill>
          </a:ln>
          <a:effectLst/>
        </c:spPr>
      </c:pivotFmt>
      <c:pivotFmt>
        <c:idx val="106"/>
        <c:spPr>
          <a:solidFill>
            <a:schemeClr val="accent1"/>
          </a:solidFill>
          <a:ln w="19050">
            <a:solidFill>
              <a:schemeClr val="lt1"/>
            </a:solidFill>
          </a:ln>
          <a:effectLst/>
        </c:spPr>
      </c:pivotFmt>
      <c:pivotFmt>
        <c:idx val="107"/>
        <c:spPr>
          <a:solidFill>
            <a:schemeClr val="accent1"/>
          </a:solidFill>
          <a:ln w="19050">
            <a:solidFill>
              <a:schemeClr val="lt1"/>
            </a:solidFill>
          </a:ln>
          <a:effectLst/>
        </c:spPr>
      </c:pivotFmt>
      <c:pivotFmt>
        <c:idx val="108"/>
        <c:spPr>
          <a:solidFill>
            <a:schemeClr val="accent1"/>
          </a:solidFill>
          <a:ln w="19050">
            <a:solidFill>
              <a:schemeClr val="lt1"/>
            </a:solidFill>
          </a:ln>
          <a:effectLst/>
        </c:spPr>
      </c:pivotFmt>
      <c:pivotFmt>
        <c:idx val="109"/>
        <c:spPr>
          <a:solidFill>
            <a:schemeClr val="accent1"/>
          </a:solidFill>
          <a:ln w="19050">
            <a:solidFill>
              <a:schemeClr val="lt1"/>
            </a:solidFill>
          </a:ln>
          <a:effectLst/>
        </c:spPr>
      </c:pivotFmt>
      <c:pivotFmt>
        <c:idx val="110"/>
        <c:spPr>
          <a:solidFill>
            <a:schemeClr val="accent1"/>
          </a:solidFill>
          <a:ln w="19050">
            <a:solidFill>
              <a:schemeClr val="lt1"/>
            </a:solidFill>
          </a:ln>
          <a:effectLst/>
        </c:spPr>
      </c:pivotFmt>
      <c:pivotFmt>
        <c:idx val="111"/>
        <c:spPr>
          <a:solidFill>
            <a:schemeClr val="accent1"/>
          </a:solidFill>
          <a:ln w="19050">
            <a:solidFill>
              <a:schemeClr val="lt1"/>
            </a:solidFill>
          </a:ln>
          <a:effectLst/>
        </c:spPr>
      </c:pivotFmt>
      <c:pivotFmt>
        <c:idx val="112"/>
        <c:spPr>
          <a:solidFill>
            <a:schemeClr val="accent1"/>
          </a:solidFill>
          <a:ln w="19050">
            <a:solidFill>
              <a:schemeClr val="lt1"/>
            </a:solidFill>
          </a:ln>
          <a:effectLst/>
        </c:spPr>
      </c:pivotFmt>
      <c:pivotFmt>
        <c:idx val="113"/>
        <c:spPr>
          <a:solidFill>
            <a:schemeClr val="accent1"/>
          </a:solidFill>
          <a:ln w="19050">
            <a:solidFill>
              <a:schemeClr val="lt1"/>
            </a:solidFill>
          </a:ln>
          <a:effectLst/>
        </c:spPr>
      </c:pivotFmt>
      <c:pivotFmt>
        <c:idx val="114"/>
        <c:spPr>
          <a:solidFill>
            <a:schemeClr val="accent1"/>
          </a:solidFill>
          <a:ln w="19050">
            <a:solidFill>
              <a:schemeClr val="lt1"/>
            </a:solidFill>
          </a:ln>
          <a:effectLst/>
        </c:spPr>
      </c:pivotFmt>
    </c:pivotFmts>
    <c:plotArea>
      <c:layout/>
      <c:pieChart>
        <c:varyColors val="1"/>
        <c:ser>
          <c:idx val="0"/>
          <c:order val="0"/>
          <c:tx>
            <c:strRef>
              <c:f>Sheet1!$C$6:$C$7</c:f>
              <c:strCache>
                <c:ptCount val="1"/>
                <c:pt idx="0">
                  <c:v>Afternoon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CF1-40BB-8BBC-0198624048DC}"/>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ACF1-40BB-8BBC-0198624048DC}"/>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ACF1-40BB-8BBC-0198624048DC}"/>
              </c:ext>
            </c:extLst>
          </c:dPt>
          <c:dPt>
            <c:idx val="3"/>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7-ACF1-40BB-8BBC-0198624048DC}"/>
              </c:ext>
            </c:extLst>
          </c:dPt>
          <c:dPt>
            <c:idx val="4"/>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09-ACF1-40BB-8BBC-0198624048DC}"/>
              </c:ext>
            </c:extLst>
          </c:dPt>
          <c:dPt>
            <c:idx val="5"/>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0B-ACF1-40BB-8BBC-0198624048DC}"/>
              </c:ext>
            </c:extLst>
          </c:dPt>
          <c:dPt>
            <c:idx val="6"/>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0D-ACF1-40BB-8BBC-0198624048DC}"/>
              </c:ext>
            </c:extLst>
          </c:dPt>
          <c:dPt>
            <c:idx val="7"/>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0F-ACF1-40BB-8BBC-0198624048DC}"/>
              </c:ext>
            </c:extLst>
          </c:dPt>
          <c:dPt>
            <c:idx val="8"/>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11-ACF1-40BB-8BBC-0198624048DC}"/>
              </c:ext>
            </c:extLst>
          </c:dPt>
          <c:dPt>
            <c:idx val="9"/>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13-ACF1-40BB-8BBC-0198624048D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Sheet1!$B$8:$B$18</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Sheet1!$C$8:$C$18</c:f>
              <c:numCache>
                <c:formatCode>General</c:formatCode>
                <c:ptCount val="10"/>
                <c:pt idx="0">
                  <c:v>32</c:v>
                </c:pt>
                <c:pt idx="1">
                  <c:v>20</c:v>
                </c:pt>
                <c:pt idx="2">
                  <c:v>151</c:v>
                </c:pt>
                <c:pt idx="3">
                  <c:v>13</c:v>
                </c:pt>
                <c:pt idx="4">
                  <c:v>324</c:v>
                </c:pt>
                <c:pt idx="5">
                  <c:v>4085</c:v>
                </c:pt>
                <c:pt idx="6">
                  <c:v>1039</c:v>
                </c:pt>
                <c:pt idx="7">
                  <c:v>33</c:v>
                </c:pt>
                <c:pt idx="8">
                  <c:v>130</c:v>
                </c:pt>
                <c:pt idx="9">
                  <c:v>20</c:v>
                </c:pt>
              </c:numCache>
            </c:numRef>
          </c:val>
          <c:extLst>
            <c:ext xmlns:c16="http://schemas.microsoft.com/office/drawing/2014/chart" uri="{C3380CC4-5D6E-409C-BE32-E72D297353CC}">
              <c16:uniqueId val="{00000014-ACF1-40BB-8BBC-0198624048DC}"/>
            </c:ext>
          </c:extLst>
        </c:ser>
        <c:ser>
          <c:idx val="1"/>
          <c:order val="1"/>
          <c:tx>
            <c:strRef>
              <c:f>Sheet1!$D$6:$D$7</c:f>
              <c:strCache>
                <c:ptCount val="1"/>
                <c:pt idx="0">
                  <c:v>Evening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6-ACF1-40BB-8BBC-0198624048DC}"/>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18-ACF1-40BB-8BBC-0198624048DC}"/>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1A-ACF1-40BB-8BBC-0198624048DC}"/>
              </c:ext>
            </c:extLst>
          </c:dPt>
          <c:dPt>
            <c:idx val="3"/>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1C-ACF1-40BB-8BBC-0198624048DC}"/>
              </c:ext>
            </c:extLst>
          </c:dPt>
          <c:dPt>
            <c:idx val="4"/>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E-ACF1-40BB-8BBC-0198624048DC}"/>
              </c:ext>
            </c:extLst>
          </c:dPt>
          <c:dPt>
            <c:idx val="5"/>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20-ACF1-40BB-8BBC-0198624048DC}"/>
              </c:ext>
            </c:extLst>
          </c:dPt>
          <c:dPt>
            <c:idx val="6"/>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22-ACF1-40BB-8BBC-0198624048DC}"/>
              </c:ext>
            </c:extLst>
          </c:dPt>
          <c:dPt>
            <c:idx val="7"/>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24-ACF1-40BB-8BBC-0198624048DC}"/>
              </c:ext>
            </c:extLst>
          </c:dPt>
          <c:dPt>
            <c:idx val="8"/>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6-ACF1-40BB-8BBC-0198624048DC}"/>
              </c:ext>
            </c:extLst>
          </c:dPt>
          <c:dPt>
            <c:idx val="9"/>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8-ACF1-40BB-8BBC-0198624048D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Sheet1!$B$8:$B$18</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Sheet1!$D$8:$D$18</c:f>
              <c:numCache>
                <c:formatCode>General</c:formatCode>
                <c:ptCount val="10"/>
                <c:pt idx="0">
                  <c:v>27</c:v>
                </c:pt>
                <c:pt idx="1">
                  <c:v>13</c:v>
                </c:pt>
                <c:pt idx="2">
                  <c:v>107</c:v>
                </c:pt>
                <c:pt idx="3">
                  <c:v>13</c:v>
                </c:pt>
                <c:pt idx="4">
                  <c:v>280</c:v>
                </c:pt>
                <c:pt idx="5">
                  <c:v>3288</c:v>
                </c:pt>
                <c:pt idx="6">
                  <c:v>757</c:v>
                </c:pt>
                <c:pt idx="7">
                  <c:v>30</c:v>
                </c:pt>
                <c:pt idx="8">
                  <c:v>108</c:v>
                </c:pt>
                <c:pt idx="9">
                  <c:v>16</c:v>
                </c:pt>
              </c:numCache>
            </c:numRef>
          </c:val>
          <c:extLst>
            <c:ext xmlns:c16="http://schemas.microsoft.com/office/drawing/2014/chart" uri="{C3380CC4-5D6E-409C-BE32-E72D297353CC}">
              <c16:uniqueId val="{00000029-ACF1-40BB-8BBC-0198624048DC}"/>
            </c:ext>
          </c:extLst>
        </c:ser>
        <c:ser>
          <c:idx val="2"/>
          <c:order val="2"/>
          <c:tx>
            <c:strRef>
              <c:f>Sheet1!$E$6:$E$7</c:f>
              <c:strCache>
                <c:ptCount val="1"/>
                <c:pt idx="0">
                  <c:v>Late Night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2B-ACF1-40BB-8BBC-0198624048DC}"/>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2D-ACF1-40BB-8BBC-0198624048DC}"/>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2F-ACF1-40BB-8BBC-0198624048DC}"/>
              </c:ext>
            </c:extLst>
          </c:dPt>
          <c:dPt>
            <c:idx val="3"/>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31-ACF1-40BB-8BBC-0198624048DC}"/>
              </c:ext>
            </c:extLst>
          </c:dPt>
          <c:dPt>
            <c:idx val="4"/>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33-ACF1-40BB-8BBC-0198624048DC}"/>
              </c:ext>
            </c:extLst>
          </c:dPt>
          <c:dPt>
            <c:idx val="5"/>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35-ACF1-40BB-8BBC-0198624048DC}"/>
              </c:ext>
            </c:extLst>
          </c:dPt>
          <c:dPt>
            <c:idx val="6"/>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37-ACF1-40BB-8BBC-0198624048DC}"/>
              </c:ext>
            </c:extLst>
          </c:dPt>
          <c:dPt>
            <c:idx val="7"/>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39-ACF1-40BB-8BBC-0198624048DC}"/>
              </c:ext>
            </c:extLst>
          </c:dPt>
          <c:dPt>
            <c:idx val="8"/>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3B-ACF1-40BB-8BBC-0198624048DC}"/>
              </c:ext>
            </c:extLst>
          </c:dPt>
          <c:dPt>
            <c:idx val="9"/>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3D-ACF1-40BB-8BBC-0198624048D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Sheet1!$B$8:$B$18</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Sheet1!$E$8:$E$18</c:f>
              <c:numCache>
                <c:formatCode>General</c:formatCode>
                <c:ptCount val="10"/>
                <c:pt idx="0">
                  <c:v>12</c:v>
                </c:pt>
                <c:pt idx="1">
                  <c:v>15</c:v>
                </c:pt>
                <c:pt idx="2">
                  <c:v>36</c:v>
                </c:pt>
                <c:pt idx="3">
                  <c:v>6</c:v>
                </c:pt>
                <c:pt idx="4">
                  <c:v>73</c:v>
                </c:pt>
                <c:pt idx="5">
                  <c:v>953</c:v>
                </c:pt>
                <c:pt idx="6">
                  <c:v>346</c:v>
                </c:pt>
                <c:pt idx="7">
                  <c:v>35</c:v>
                </c:pt>
                <c:pt idx="8">
                  <c:v>57</c:v>
                </c:pt>
                <c:pt idx="9">
                  <c:v>13</c:v>
                </c:pt>
              </c:numCache>
            </c:numRef>
          </c:val>
          <c:extLst>
            <c:ext xmlns:c16="http://schemas.microsoft.com/office/drawing/2014/chart" uri="{C3380CC4-5D6E-409C-BE32-E72D297353CC}">
              <c16:uniqueId val="{0000003E-ACF1-40BB-8BBC-0198624048DC}"/>
            </c:ext>
          </c:extLst>
        </c:ser>
        <c:ser>
          <c:idx val="3"/>
          <c:order val="3"/>
          <c:tx>
            <c:strRef>
              <c:f>Sheet1!$F$6:$F$7</c:f>
              <c:strCache>
                <c:ptCount val="1"/>
                <c:pt idx="0">
                  <c:v>Morning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40-ACF1-40BB-8BBC-0198624048DC}"/>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42-ACF1-40BB-8BBC-0198624048DC}"/>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44-ACF1-40BB-8BBC-0198624048DC}"/>
              </c:ext>
            </c:extLst>
          </c:dPt>
          <c:dPt>
            <c:idx val="3"/>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46-ACF1-40BB-8BBC-0198624048DC}"/>
              </c:ext>
            </c:extLst>
          </c:dPt>
          <c:dPt>
            <c:idx val="4"/>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48-ACF1-40BB-8BBC-0198624048DC}"/>
              </c:ext>
            </c:extLst>
          </c:dPt>
          <c:dPt>
            <c:idx val="5"/>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4A-ACF1-40BB-8BBC-0198624048DC}"/>
              </c:ext>
            </c:extLst>
          </c:dPt>
          <c:dPt>
            <c:idx val="6"/>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4C-ACF1-40BB-8BBC-0198624048DC}"/>
              </c:ext>
            </c:extLst>
          </c:dPt>
          <c:dPt>
            <c:idx val="7"/>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4E-ACF1-40BB-8BBC-0198624048DC}"/>
              </c:ext>
            </c:extLst>
          </c:dPt>
          <c:dPt>
            <c:idx val="8"/>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50-ACF1-40BB-8BBC-0198624048DC}"/>
              </c:ext>
            </c:extLst>
          </c:dPt>
          <c:dPt>
            <c:idx val="9"/>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52-ACF1-40BB-8BBC-0198624048D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Sheet1!$B$8:$B$18</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Sheet1!$F$8:$F$18</c:f>
              <c:numCache>
                <c:formatCode>General</c:formatCode>
                <c:ptCount val="10"/>
                <c:pt idx="0">
                  <c:v>27</c:v>
                </c:pt>
                <c:pt idx="1">
                  <c:v>11</c:v>
                </c:pt>
                <c:pt idx="2">
                  <c:v>132</c:v>
                </c:pt>
                <c:pt idx="3">
                  <c:v>10</c:v>
                </c:pt>
                <c:pt idx="4">
                  <c:v>382</c:v>
                </c:pt>
                <c:pt idx="5">
                  <c:v>3749</c:v>
                </c:pt>
                <c:pt idx="6">
                  <c:v>868</c:v>
                </c:pt>
                <c:pt idx="7">
                  <c:v>25</c:v>
                </c:pt>
                <c:pt idx="8">
                  <c:v>118</c:v>
                </c:pt>
                <c:pt idx="9">
                  <c:v>18</c:v>
                </c:pt>
              </c:numCache>
            </c:numRef>
          </c:val>
          <c:extLst>
            <c:ext xmlns:c16="http://schemas.microsoft.com/office/drawing/2014/chart" uri="{C3380CC4-5D6E-409C-BE32-E72D297353CC}">
              <c16:uniqueId val="{00000053-ACF1-40BB-8BBC-0198624048DC}"/>
            </c:ext>
          </c:extLst>
        </c:ser>
        <c:ser>
          <c:idx val="4"/>
          <c:order val="4"/>
          <c:tx>
            <c:strRef>
              <c:f>Sheet1!$G$6:$G$7</c:f>
              <c:strCache>
                <c:ptCount val="1"/>
                <c:pt idx="0">
                  <c:v>Night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55-ACF1-40BB-8BBC-0198624048DC}"/>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57-ACF1-40BB-8BBC-0198624048DC}"/>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59-ACF1-40BB-8BBC-0198624048DC}"/>
              </c:ext>
            </c:extLst>
          </c:dPt>
          <c:dPt>
            <c:idx val="3"/>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5B-ACF1-40BB-8BBC-0198624048DC}"/>
              </c:ext>
            </c:extLst>
          </c:dPt>
          <c:dPt>
            <c:idx val="4"/>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5D-ACF1-40BB-8BBC-0198624048DC}"/>
              </c:ext>
            </c:extLst>
          </c:dPt>
          <c:dPt>
            <c:idx val="5"/>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5F-ACF1-40BB-8BBC-0198624048DC}"/>
              </c:ext>
            </c:extLst>
          </c:dPt>
          <c:dPt>
            <c:idx val="6"/>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61-ACF1-40BB-8BBC-0198624048DC}"/>
              </c:ext>
            </c:extLst>
          </c:dPt>
          <c:dPt>
            <c:idx val="7"/>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63-ACF1-40BB-8BBC-0198624048DC}"/>
              </c:ext>
            </c:extLst>
          </c:dPt>
          <c:dPt>
            <c:idx val="8"/>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65-ACF1-40BB-8BBC-0198624048DC}"/>
              </c:ext>
            </c:extLst>
          </c:dPt>
          <c:dPt>
            <c:idx val="9"/>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67-ACF1-40BB-8BBC-0198624048D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Sheet1!$B$8:$B$18</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Sheet1!$G$8:$G$18</c:f>
              <c:numCache>
                <c:formatCode>General</c:formatCode>
                <c:ptCount val="10"/>
                <c:pt idx="0">
                  <c:v>36</c:v>
                </c:pt>
                <c:pt idx="1">
                  <c:v>39</c:v>
                </c:pt>
                <c:pt idx="2">
                  <c:v>125</c:v>
                </c:pt>
                <c:pt idx="3">
                  <c:v>10</c:v>
                </c:pt>
                <c:pt idx="4">
                  <c:v>250</c:v>
                </c:pt>
                <c:pt idx="5">
                  <c:v>3582</c:v>
                </c:pt>
                <c:pt idx="6">
                  <c:v>936</c:v>
                </c:pt>
                <c:pt idx="7">
                  <c:v>37</c:v>
                </c:pt>
                <c:pt idx="8">
                  <c:v>105</c:v>
                </c:pt>
                <c:pt idx="9">
                  <c:v>13</c:v>
                </c:pt>
              </c:numCache>
            </c:numRef>
          </c:val>
          <c:extLst>
            <c:ext xmlns:c16="http://schemas.microsoft.com/office/drawing/2014/chart" uri="{C3380CC4-5D6E-409C-BE32-E72D297353CC}">
              <c16:uniqueId val="{00000068-ACF1-40BB-8BBC-0198624048D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[Excel CapstoneTransactionData_.xlsx]Sheet1!PivotTable12</c:name>
    <c:fmtId val="-1"/>
  </c:pivotSource>
  <c:chart>
    <c:autoTitleDeleted val="1"/>
    <c:pivotFmts>
      <c:pivotFmt>
        <c:idx val="0"/>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Sheet1!$BL$57</c:f>
              <c:strCache>
                <c:ptCount val="1"/>
                <c:pt idx="0">
                  <c:v>Total</c:v>
                </c:pt>
              </c:strCache>
            </c:strRef>
          </c:tx>
          <c:spPr>
            <a:solidFill>
              <a:schemeClr val="accent3"/>
            </a:solidFill>
            <a:ln>
              <a:noFill/>
            </a:ln>
            <a:effectLst/>
          </c:spPr>
          <c:invertIfNegative val="0"/>
          <c:cat>
            <c:strRef>
              <c:f>Sheet1!$BK$58:$BK$63</c:f>
              <c:strCache>
                <c:ptCount val="5"/>
                <c:pt idx="0">
                  <c:v>Afternoon</c:v>
                </c:pt>
                <c:pt idx="1">
                  <c:v>Evening</c:v>
                </c:pt>
                <c:pt idx="2">
                  <c:v>Late Night</c:v>
                </c:pt>
                <c:pt idx="3">
                  <c:v>Morning</c:v>
                </c:pt>
                <c:pt idx="4">
                  <c:v>Night</c:v>
                </c:pt>
              </c:strCache>
            </c:strRef>
          </c:cat>
          <c:val>
            <c:numRef>
              <c:f>Sheet1!$BL$58:$BL$63</c:f>
              <c:numCache>
                <c:formatCode>hh:mm:ss</c:formatCode>
                <c:ptCount val="5"/>
                <c:pt idx="0">
                  <c:v>1.7895710637207036E-2</c:v>
                </c:pt>
                <c:pt idx="1">
                  <c:v>1.7733601266270566E-2</c:v>
                </c:pt>
                <c:pt idx="2">
                  <c:v>1.2135434876348985E-2</c:v>
                </c:pt>
                <c:pt idx="3">
                  <c:v>1.7410049105516766E-2</c:v>
                </c:pt>
                <c:pt idx="4">
                  <c:v>1.5641017949702355E-2</c:v>
                </c:pt>
              </c:numCache>
            </c:numRef>
          </c:val>
          <c:extLst>
            <c:ext xmlns:c16="http://schemas.microsoft.com/office/drawing/2014/chart" uri="{C3380CC4-5D6E-409C-BE32-E72D297353CC}">
              <c16:uniqueId val="{00000000-398B-44D9-9B34-842E1210F660}"/>
            </c:ext>
          </c:extLst>
        </c:ser>
        <c:dLbls>
          <c:showLegendKey val="0"/>
          <c:showVal val="0"/>
          <c:showCatName val="0"/>
          <c:showSerName val="0"/>
          <c:showPercent val="0"/>
          <c:showBubbleSize val="0"/>
        </c:dLbls>
        <c:gapWidth val="219"/>
        <c:overlap val="-27"/>
        <c:axId val="1054172032"/>
        <c:axId val="1151487632"/>
      </c:barChart>
      <c:catAx>
        <c:axId val="1054172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487632"/>
        <c:crosses val="autoZero"/>
        <c:auto val="1"/>
        <c:lblAlgn val="ctr"/>
        <c:lblOffset val="100"/>
        <c:noMultiLvlLbl val="0"/>
      </c:catAx>
      <c:valAx>
        <c:axId val="1151487632"/>
        <c:scaling>
          <c:orientation val="minMax"/>
        </c:scaling>
        <c:delete val="0"/>
        <c:axPos val="l"/>
        <c:majorGridlines>
          <c:spPr>
            <a:ln w="9525" cap="flat" cmpd="sng" algn="ctr">
              <a:solidFill>
                <a:schemeClr val="tx1">
                  <a:lumMod val="15000"/>
                  <a:lumOff val="85000"/>
                </a:schemeClr>
              </a:solidFill>
              <a:round/>
            </a:ln>
            <a:effectLst/>
          </c:spPr>
        </c:majorGridlines>
        <c:numFmt formatCode="h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172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[Excel CapstoneTransactionData_.xlsx]Sheet1!PivotTable2</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Sheet1!$N$7:$N$8</c:f>
              <c:strCache>
                <c:ptCount val="1"/>
                <c:pt idx="0">
                  <c:v>Jan</c:v>
                </c:pt>
              </c:strCache>
            </c:strRef>
          </c:tx>
          <c:spPr>
            <a:ln w="28575" cap="rnd">
              <a:solidFill>
                <a:schemeClr val="accent1">
                  <a:tint val="44000"/>
                </a:schemeClr>
              </a:solidFill>
              <a:round/>
            </a:ln>
            <a:effectLst/>
          </c:spPr>
          <c:marker>
            <c:symbol val="none"/>
          </c:marker>
          <c:cat>
            <c:strRef>
              <c:f>Sheet1!$M$9:$M$18</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Sheet1!$N$9:$N$18</c:f>
              <c:numCache>
                <c:formatCode>General</c:formatCode>
                <c:ptCount val="10"/>
              </c:numCache>
            </c:numRef>
          </c:val>
          <c:smooth val="0"/>
          <c:extLst>
            <c:ext xmlns:c16="http://schemas.microsoft.com/office/drawing/2014/chart" uri="{C3380CC4-5D6E-409C-BE32-E72D297353CC}">
              <c16:uniqueId val="{00000000-99D1-41E1-A8F9-B21DAC4EDA6D}"/>
            </c:ext>
          </c:extLst>
        </c:ser>
        <c:ser>
          <c:idx val="1"/>
          <c:order val="1"/>
          <c:tx>
            <c:strRef>
              <c:f>Sheet1!$O$7:$O$8</c:f>
              <c:strCache>
                <c:ptCount val="1"/>
                <c:pt idx="0">
                  <c:v>Feb</c:v>
                </c:pt>
              </c:strCache>
            </c:strRef>
          </c:tx>
          <c:spPr>
            <a:ln w="28575" cap="rnd">
              <a:solidFill>
                <a:schemeClr val="accent1">
                  <a:tint val="58000"/>
                </a:schemeClr>
              </a:solidFill>
              <a:round/>
            </a:ln>
            <a:effectLst/>
          </c:spPr>
          <c:marker>
            <c:symbol val="none"/>
          </c:marker>
          <c:cat>
            <c:strRef>
              <c:f>Sheet1!$M$9:$M$18</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Sheet1!$O$9:$O$18</c:f>
              <c:numCache>
                <c:formatCode>General</c:formatCode>
                <c:ptCount val="10"/>
                <c:pt idx="0">
                  <c:v>0</c:v>
                </c:pt>
                <c:pt idx="1">
                  <c:v>-6</c:v>
                </c:pt>
                <c:pt idx="2">
                  <c:v>-45</c:v>
                </c:pt>
                <c:pt idx="3">
                  <c:v>0</c:v>
                </c:pt>
                <c:pt idx="4">
                  <c:v>17</c:v>
                </c:pt>
                <c:pt idx="5">
                  <c:v>114</c:v>
                </c:pt>
                <c:pt idx="6">
                  <c:v>-11</c:v>
                </c:pt>
                <c:pt idx="7">
                  <c:v>10</c:v>
                </c:pt>
                <c:pt idx="8">
                  <c:v>-9</c:v>
                </c:pt>
                <c:pt idx="9">
                  <c:v>-9</c:v>
                </c:pt>
              </c:numCache>
            </c:numRef>
          </c:val>
          <c:smooth val="0"/>
          <c:extLst>
            <c:ext xmlns:c16="http://schemas.microsoft.com/office/drawing/2014/chart" uri="{C3380CC4-5D6E-409C-BE32-E72D297353CC}">
              <c16:uniqueId val="{00000001-99D1-41E1-A8F9-B21DAC4EDA6D}"/>
            </c:ext>
          </c:extLst>
        </c:ser>
        <c:ser>
          <c:idx val="2"/>
          <c:order val="2"/>
          <c:tx>
            <c:strRef>
              <c:f>Sheet1!$P$7:$P$8</c:f>
              <c:strCache>
                <c:ptCount val="1"/>
                <c:pt idx="0">
                  <c:v>Mar</c:v>
                </c:pt>
              </c:strCache>
            </c:strRef>
          </c:tx>
          <c:spPr>
            <a:ln w="28575" cap="rnd">
              <a:solidFill>
                <a:schemeClr val="accent1">
                  <a:tint val="72000"/>
                </a:schemeClr>
              </a:solidFill>
              <a:round/>
            </a:ln>
            <a:effectLst/>
          </c:spPr>
          <c:marker>
            <c:symbol val="none"/>
          </c:marker>
          <c:cat>
            <c:strRef>
              <c:f>Sheet1!$M$9:$M$18</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Sheet1!$P$9:$P$18</c:f>
              <c:numCache>
                <c:formatCode>General</c:formatCode>
                <c:ptCount val="10"/>
                <c:pt idx="0">
                  <c:v>2</c:v>
                </c:pt>
                <c:pt idx="1">
                  <c:v>3</c:v>
                </c:pt>
                <c:pt idx="2">
                  <c:v>4</c:v>
                </c:pt>
                <c:pt idx="3">
                  <c:v>-2</c:v>
                </c:pt>
                <c:pt idx="4">
                  <c:v>18</c:v>
                </c:pt>
                <c:pt idx="5">
                  <c:v>387</c:v>
                </c:pt>
                <c:pt idx="6">
                  <c:v>98</c:v>
                </c:pt>
                <c:pt idx="7">
                  <c:v>-4</c:v>
                </c:pt>
                <c:pt idx="8">
                  <c:v>5</c:v>
                </c:pt>
                <c:pt idx="9">
                  <c:v>2</c:v>
                </c:pt>
              </c:numCache>
            </c:numRef>
          </c:val>
          <c:smooth val="0"/>
          <c:extLst>
            <c:ext xmlns:c16="http://schemas.microsoft.com/office/drawing/2014/chart" uri="{C3380CC4-5D6E-409C-BE32-E72D297353CC}">
              <c16:uniqueId val="{00000002-99D1-41E1-A8F9-B21DAC4EDA6D}"/>
            </c:ext>
          </c:extLst>
        </c:ser>
        <c:ser>
          <c:idx val="3"/>
          <c:order val="3"/>
          <c:tx>
            <c:strRef>
              <c:f>Sheet1!$Q$7:$Q$8</c:f>
              <c:strCache>
                <c:ptCount val="1"/>
                <c:pt idx="0">
                  <c:v>Apr</c:v>
                </c:pt>
              </c:strCache>
            </c:strRef>
          </c:tx>
          <c:spPr>
            <a:ln w="28575" cap="rnd">
              <a:solidFill>
                <a:schemeClr val="accent1">
                  <a:tint val="86000"/>
                </a:schemeClr>
              </a:solidFill>
              <a:round/>
            </a:ln>
            <a:effectLst/>
          </c:spPr>
          <c:marker>
            <c:symbol val="none"/>
          </c:marker>
          <c:cat>
            <c:strRef>
              <c:f>Sheet1!$M$9:$M$18</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Sheet1!$Q$9:$Q$18</c:f>
              <c:numCache>
                <c:formatCode>General</c:formatCode>
                <c:ptCount val="10"/>
                <c:pt idx="0">
                  <c:v>6</c:v>
                </c:pt>
                <c:pt idx="1">
                  <c:v>7</c:v>
                </c:pt>
                <c:pt idx="2">
                  <c:v>9</c:v>
                </c:pt>
                <c:pt idx="3">
                  <c:v>0</c:v>
                </c:pt>
                <c:pt idx="4">
                  <c:v>-2</c:v>
                </c:pt>
                <c:pt idx="5">
                  <c:v>221</c:v>
                </c:pt>
                <c:pt idx="6">
                  <c:v>23</c:v>
                </c:pt>
                <c:pt idx="7">
                  <c:v>24</c:v>
                </c:pt>
                <c:pt idx="8">
                  <c:v>-2</c:v>
                </c:pt>
                <c:pt idx="9">
                  <c:v>3</c:v>
                </c:pt>
              </c:numCache>
            </c:numRef>
          </c:val>
          <c:smooth val="0"/>
          <c:extLst>
            <c:ext xmlns:c16="http://schemas.microsoft.com/office/drawing/2014/chart" uri="{C3380CC4-5D6E-409C-BE32-E72D297353CC}">
              <c16:uniqueId val="{00000003-99D1-41E1-A8F9-B21DAC4EDA6D}"/>
            </c:ext>
          </c:extLst>
        </c:ser>
        <c:ser>
          <c:idx val="4"/>
          <c:order val="4"/>
          <c:tx>
            <c:strRef>
              <c:f>Sheet1!$R$7:$R$8</c:f>
              <c:strCache>
                <c:ptCount val="1"/>
                <c:pt idx="0">
                  <c:v>May</c:v>
                </c:pt>
              </c:strCache>
            </c:strRef>
          </c:tx>
          <c:spPr>
            <a:ln w="28575" cap="rnd">
              <a:solidFill>
                <a:schemeClr val="accent1"/>
              </a:solidFill>
              <a:round/>
            </a:ln>
            <a:effectLst/>
          </c:spPr>
          <c:marker>
            <c:symbol val="none"/>
          </c:marker>
          <c:cat>
            <c:strRef>
              <c:f>Sheet1!$M$9:$M$18</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Sheet1!$R$9:$R$18</c:f>
              <c:numCache>
                <c:formatCode>General</c:formatCode>
                <c:ptCount val="10"/>
                <c:pt idx="0">
                  <c:v>0</c:v>
                </c:pt>
                <c:pt idx="1">
                  <c:v>-6</c:v>
                </c:pt>
                <c:pt idx="2">
                  <c:v>-8</c:v>
                </c:pt>
                <c:pt idx="3">
                  <c:v>8</c:v>
                </c:pt>
                <c:pt idx="4">
                  <c:v>-18</c:v>
                </c:pt>
                <c:pt idx="5">
                  <c:v>-26</c:v>
                </c:pt>
                <c:pt idx="6">
                  <c:v>-20</c:v>
                </c:pt>
                <c:pt idx="7">
                  <c:v>-2</c:v>
                </c:pt>
                <c:pt idx="8">
                  <c:v>29</c:v>
                </c:pt>
                <c:pt idx="9">
                  <c:v>-1</c:v>
                </c:pt>
              </c:numCache>
            </c:numRef>
          </c:val>
          <c:smooth val="0"/>
          <c:extLst>
            <c:ext xmlns:c16="http://schemas.microsoft.com/office/drawing/2014/chart" uri="{C3380CC4-5D6E-409C-BE32-E72D297353CC}">
              <c16:uniqueId val="{00000004-99D1-41E1-A8F9-B21DAC4EDA6D}"/>
            </c:ext>
          </c:extLst>
        </c:ser>
        <c:ser>
          <c:idx val="5"/>
          <c:order val="5"/>
          <c:tx>
            <c:strRef>
              <c:f>Sheet1!$S$7:$S$8</c:f>
              <c:strCache>
                <c:ptCount val="1"/>
                <c:pt idx="0">
                  <c:v>Jun</c:v>
                </c:pt>
              </c:strCache>
            </c:strRef>
          </c:tx>
          <c:spPr>
            <a:ln w="28575" cap="rnd">
              <a:solidFill>
                <a:schemeClr val="accent1">
                  <a:shade val="86000"/>
                </a:schemeClr>
              </a:solidFill>
              <a:round/>
            </a:ln>
            <a:effectLst/>
          </c:spPr>
          <c:marker>
            <c:symbol val="none"/>
          </c:marker>
          <c:cat>
            <c:strRef>
              <c:f>Sheet1!$M$9:$M$18</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Sheet1!$S$9:$S$18</c:f>
              <c:numCache>
                <c:formatCode>General</c:formatCode>
                <c:ptCount val="10"/>
                <c:pt idx="0">
                  <c:v>6</c:v>
                </c:pt>
                <c:pt idx="1">
                  <c:v>10</c:v>
                </c:pt>
                <c:pt idx="2">
                  <c:v>15</c:v>
                </c:pt>
                <c:pt idx="3">
                  <c:v>-7</c:v>
                </c:pt>
                <c:pt idx="4">
                  <c:v>-1</c:v>
                </c:pt>
                <c:pt idx="5">
                  <c:v>87</c:v>
                </c:pt>
                <c:pt idx="6">
                  <c:v>84</c:v>
                </c:pt>
                <c:pt idx="7">
                  <c:v>-12</c:v>
                </c:pt>
                <c:pt idx="8">
                  <c:v>22</c:v>
                </c:pt>
                <c:pt idx="9">
                  <c:v>16</c:v>
                </c:pt>
              </c:numCache>
            </c:numRef>
          </c:val>
          <c:smooth val="0"/>
          <c:extLst>
            <c:ext xmlns:c16="http://schemas.microsoft.com/office/drawing/2014/chart" uri="{C3380CC4-5D6E-409C-BE32-E72D297353CC}">
              <c16:uniqueId val="{00000005-99D1-41E1-A8F9-B21DAC4EDA6D}"/>
            </c:ext>
          </c:extLst>
        </c:ser>
        <c:ser>
          <c:idx val="6"/>
          <c:order val="6"/>
          <c:tx>
            <c:strRef>
              <c:f>Sheet1!$T$7:$T$8</c:f>
              <c:strCache>
                <c:ptCount val="1"/>
                <c:pt idx="0">
                  <c:v>Jul</c:v>
                </c:pt>
              </c:strCache>
            </c:strRef>
          </c:tx>
          <c:spPr>
            <a:ln w="28575" cap="rnd">
              <a:solidFill>
                <a:schemeClr val="accent1">
                  <a:shade val="72000"/>
                </a:schemeClr>
              </a:solidFill>
              <a:round/>
            </a:ln>
            <a:effectLst/>
          </c:spPr>
          <c:marker>
            <c:symbol val="none"/>
          </c:marker>
          <c:cat>
            <c:strRef>
              <c:f>Sheet1!$M$9:$M$18</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Sheet1!$T$9:$T$18</c:f>
              <c:numCache>
                <c:formatCode>General</c:formatCode>
                <c:ptCount val="10"/>
                <c:pt idx="0">
                  <c:v>0</c:v>
                </c:pt>
                <c:pt idx="1">
                  <c:v>-5</c:v>
                </c:pt>
                <c:pt idx="2">
                  <c:v>0</c:v>
                </c:pt>
                <c:pt idx="3">
                  <c:v>-3</c:v>
                </c:pt>
                <c:pt idx="4">
                  <c:v>17</c:v>
                </c:pt>
                <c:pt idx="5">
                  <c:v>27</c:v>
                </c:pt>
                <c:pt idx="6">
                  <c:v>29</c:v>
                </c:pt>
                <c:pt idx="7">
                  <c:v>-6</c:v>
                </c:pt>
                <c:pt idx="8">
                  <c:v>-43</c:v>
                </c:pt>
                <c:pt idx="9">
                  <c:v>-16</c:v>
                </c:pt>
              </c:numCache>
            </c:numRef>
          </c:val>
          <c:smooth val="0"/>
          <c:extLst>
            <c:ext xmlns:c16="http://schemas.microsoft.com/office/drawing/2014/chart" uri="{C3380CC4-5D6E-409C-BE32-E72D297353CC}">
              <c16:uniqueId val="{00000006-99D1-41E1-A8F9-B21DAC4EDA6D}"/>
            </c:ext>
          </c:extLst>
        </c:ser>
        <c:ser>
          <c:idx val="7"/>
          <c:order val="7"/>
          <c:tx>
            <c:strRef>
              <c:f>Sheet1!$U$7:$U$8</c:f>
              <c:strCache>
                <c:ptCount val="1"/>
                <c:pt idx="0">
                  <c:v>Aug</c:v>
                </c:pt>
              </c:strCache>
            </c:strRef>
          </c:tx>
          <c:spPr>
            <a:ln w="28575" cap="rnd">
              <a:solidFill>
                <a:schemeClr val="accent1">
                  <a:shade val="58000"/>
                </a:schemeClr>
              </a:solidFill>
              <a:round/>
            </a:ln>
            <a:effectLst/>
          </c:spPr>
          <c:marker>
            <c:symbol val="none"/>
          </c:marker>
          <c:cat>
            <c:strRef>
              <c:f>Sheet1!$M$9:$M$18</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Sheet1!$U$9:$U$18</c:f>
              <c:numCache>
                <c:formatCode>General</c:formatCode>
                <c:ptCount val="10"/>
                <c:pt idx="0">
                  <c:v>-12</c:v>
                </c:pt>
                <c:pt idx="1">
                  <c:v>-8</c:v>
                </c:pt>
                <c:pt idx="2">
                  <c:v>14</c:v>
                </c:pt>
                <c:pt idx="3">
                  <c:v>1</c:v>
                </c:pt>
                <c:pt idx="4">
                  <c:v>170</c:v>
                </c:pt>
                <c:pt idx="5">
                  <c:v>39</c:v>
                </c:pt>
                <c:pt idx="6">
                  <c:v>61</c:v>
                </c:pt>
                <c:pt idx="7">
                  <c:v>-7</c:v>
                </c:pt>
                <c:pt idx="8">
                  <c:v>-3</c:v>
                </c:pt>
                <c:pt idx="9">
                  <c:v>3</c:v>
                </c:pt>
              </c:numCache>
            </c:numRef>
          </c:val>
          <c:smooth val="0"/>
          <c:extLst>
            <c:ext xmlns:c16="http://schemas.microsoft.com/office/drawing/2014/chart" uri="{C3380CC4-5D6E-409C-BE32-E72D297353CC}">
              <c16:uniqueId val="{00000007-99D1-41E1-A8F9-B21DAC4EDA6D}"/>
            </c:ext>
          </c:extLst>
        </c:ser>
        <c:ser>
          <c:idx val="8"/>
          <c:order val="8"/>
          <c:tx>
            <c:strRef>
              <c:f>Sheet1!$V$7:$V$8</c:f>
              <c:strCache>
                <c:ptCount val="1"/>
                <c:pt idx="0">
                  <c:v>Sep</c:v>
                </c:pt>
              </c:strCache>
            </c:strRef>
          </c:tx>
          <c:spPr>
            <a:ln w="28575" cap="rnd">
              <a:solidFill>
                <a:schemeClr val="accent1">
                  <a:shade val="44000"/>
                </a:schemeClr>
              </a:solidFill>
              <a:round/>
            </a:ln>
            <a:effectLst/>
          </c:spPr>
          <c:marker>
            <c:symbol val="none"/>
          </c:marker>
          <c:cat>
            <c:strRef>
              <c:f>Sheet1!$M$9:$M$18</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Sheet1!$V$9:$V$18</c:f>
              <c:numCache>
                <c:formatCode>General</c:formatCode>
                <c:ptCount val="10"/>
                <c:pt idx="0">
                  <c:v>12</c:v>
                </c:pt>
                <c:pt idx="1">
                  <c:v>5</c:v>
                </c:pt>
                <c:pt idx="2">
                  <c:v>-29</c:v>
                </c:pt>
                <c:pt idx="3">
                  <c:v>-2</c:v>
                </c:pt>
                <c:pt idx="4">
                  <c:v>285</c:v>
                </c:pt>
                <c:pt idx="5">
                  <c:v>685</c:v>
                </c:pt>
                <c:pt idx="6">
                  <c:v>389</c:v>
                </c:pt>
                <c:pt idx="7">
                  <c:v>9</c:v>
                </c:pt>
                <c:pt idx="8">
                  <c:v>-26</c:v>
                </c:pt>
                <c:pt idx="9">
                  <c:v>-5</c:v>
                </c:pt>
              </c:numCache>
            </c:numRef>
          </c:val>
          <c:smooth val="0"/>
          <c:extLst>
            <c:ext xmlns:c16="http://schemas.microsoft.com/office/drawing/2014/chart" uri="{C3380CC4-5D6E-409C-BE32-E72D297353CC}">
              <c16:uniqueId val="{00000008-99D1-41E1-A8F9-B21DAC4EDA6D}"/>
            </c:ext>
          </c:extLst>
        </c:ser>
        <c:dLbls>
          <c:showLegendKey val="0"/>
          <c:showVal val="0"/>
          <c:showCatName val="0"/>
          <c:showSerName val="0"/>
          <c:showPercent val="0"/>
          <c:showBubbleSize val="0"/>
        </c:dLbls>
        <c:smooth val="0"/>
        <c:axId val="1039797104"/>
        <c:axId val="979379040"/>
      </c:lineChart>
      <c:catAx>
        <c:axId val="103979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79040"/>
        <c:crosses val="autoZero"/>
        <c:auto val="1"/>
        <c:lblAlgn val="ctr"/>
        <c:lblOffset val="100"/>
        <c:noMultiLvlLbl val="0"/>
      </c:catAx>
      <c:valAx>
        <c:axId val="979379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797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CapstoneTransactionData_.xlsx]Sheet1!PivotTable3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Slots Vs Months (Delivery Cahrges % of Product Amt)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Sheet1!$Z$7:$Z$9</c:f>
              <c:strCache>
                <c:ptCount val="1"/>
                <c:pt idx="0">
                  <c:v>Afternoon - Sum of Product Amount</c:v>
                </c:pt>
              </c:strCache>
            </c:strRef>
          </c:tx>
          <c:spPr>
            <a:solidFill>
              <a:schemeClr val="accent1"/>
            </a:solidFill>
            <a:ln>
              <a:noFill/>
            </a:ln>
            <a:effectLst/>
          </c:spPr>
          <c:invertIfNegative val="0"/>
          <c:cat>
            <c:strRef>
              <c:f>Sheet1!$Y$10:$Y$18</c:f>
              <c:strCache>
                <c:ptCount val="9"/>
                <c:pt idx="0">
                  <c:v>Jan</c:v>
                </c:pt>
                <c:pt idx="1">
                  <c:v>Feb</c:v>
                </c:pt>
                <c:pt idx="2">
                  <c:v>Mar</c:v>
                </c:pt>
                <c:pt idx="3">
                  <c:v>Apr</c:v>
                </c:pt>
                <c:pt idx="4">
                  <c:v>May</c:v>
                </c:pt>
                <c:pt idx="5">
                  <c:v>Jun</c:v>
                </c:pt>
                <c:pt idx="6">
                  <c:v>Jul</c:v>
                </c:pt>
                <c:pt idx="7">
                  <c:v>Aug</c:v>
                </c:pt>
                <c:pt idx="8">
                  <c:v>Sep</c:v>
                </c:pt>
              </c:strCache>
            </c:strRef>
          </c:cat>
          <c:val>
            <c:numRef>
              <c:f>Sheet1!$Z$10:$Z$18</c:f>
              <c:numCache>
                <c:formatCode>General</c:formatCode>
                <c:ptCount val="9"/>
                <c:pt idx="0">
                  <c:v>148007</c:v>
                </c:pt>
                <c:pt idx="1">
                  <c:v>157410</c:v>
                </c:pt>
                <c:pt idx="2">
                  <c:v>193483</c:v>
                </c:pt>
                <c:pt idx="3">
                  <c:v>251171</c:v>
                </c:pt>
                <c:pt idx="4">
                  <c:v>306034</c:v>
                </c:pt>
                <c:pt idx="5">
                  <c:v>261196</c:v>
                </c:pt>
                <c:pt idx="6">
                  <c:v>252990</c:v>
                </c:pt>
                <c:pt idx="7">
                  <c:v>303980</c:v>
                </c:pt>
                <c:pt idx="8">
                  <c:v>358207</c:v>
                </c:pt>
              </c:numCache>
            </c:numRef>
          </c:val>
          <c:extLst>
            <c:ext xmlns:c16="http://schemas.microsoft.com/office/drawing/2014/chart" uri="{C3380CC4-5D6E-409C-BE32-E72D297353CC}">
              <c16:uniqueId val="{00000000-727C-4F50-98B9-3613A6B843E2}"/>
            </c:ext>
          </c:extLst>
        </c:ser>
        <c:ser>
          <c:idx val="2"/>
          <c:order val="2"/>
          <c:tx>
            <c:strRef>
              <c:f>Sheet1!$AB$7:$AB$9</c:f>
              <c:strCache>
                <c:ptCount val="1"/>
                <c:pt idx="0">
                  <c:v>Evening - Sum of Product Amount</c:v>
                </c:pt>
              </c:strCache>
            </c:strRef>
          </c:tx>
          <c:spPr>
            <a:solidFill>
              <a:schemeClr val="accent3"/>
            </a:solidFill>
            <a:ln>
              <a:noFill/>
            </a:ln>
            <a:effectLst/>
          </c:spPr>
          <c:invertIfNegative val="0"/>
          <c:cat>
            <c:strRef>
              <c:f>Sheet1!$Y$10:$Y$18</c:f>
              <c:strCache>
                <c:ptCount val="9"/>
                <c:pt idx="0">
                  <c:v>Jan</c:v>
                </c:pt>
                <c:pt idx="1">
                  <c:v>Feb</c:v>
                </c:pt>
                <c:pt idx="2">
                  <c:v>Mar</c:v>
                </c:pt>
                <c:pt idx="3">
                  <c:v>Apr</c:v>
                </c:pt>
                <c:pt idx="4">
                  <c:v>May</c:v>
                </c:pt>
                <c:pt idx="5">
                  <c:v>Jun</c:v>
                </c:pt>
                <c:pt idx="6">
                  <c:v>Jul</c:v>
                </c:pt>
                <c:pt idx="7">
                  <c:v>Aug</c:v>
                </c:pt>
                <c:pt idx="8">
                  <c:v>Sep</c:v>
                </c:pt>
              </c:strCache>
            </c:strRef>
          </c:cat>
          <c:val>
            <c:numRef>
              <c:f>Sheet1!$AB$10:$AB$18</c:f>
              <c:numCache>
                <c:formatCode>General</c:formatCode>
                <c:ptCount val="9"/>
                <c:pt idx="0">
                  <c:v>105923</c:v>
                </c:pt>
                <c:pt idx="1">
                  <c:v>112443</c:v>
                </c:pt>
                <c:pt idx="2">
                  <c:v>130740</c:v>
                </c:pt>
                <c:pt idx="3">
                  <c:v>192380</c:v>
                </c:pt>
                <c:pt idx="4">
                  <c:v>234661</c:v>
                </c:pt>
                <c:pt idx="5">
                  <c:v>236632</c:v>
                </c:pt>
                <c:pt idx="6">
                  <c:v>212708</c:v>
                </c:pt>
                <c:pt idx="7">
                  <c:v>244876</c:v>
                </c:pt>
                <c:pt idx="8">
                  <c:v>273886</c:v>
                </c:pt>
              </c:numCache>
            </c:numRef>
          </c:val>
          <c:extLst>
            <c:ext xmlns:c16="http://schemas.microsoft.com/office/drawing/2014/chart" uri="{C3380CC4-5D6E-409C-BE32-E72D297353CC}">
              <c16:uniqueId val="{00000001-727C-4F50-98B9-3613A6B843E2}"/>
            </c:ext>
          </c:extLst>
        </c:ser>
        <c:ser>
          <c:idx val="4"/>
          <c:order val="4"/>
          <c:tx>
            <c:strRef>
              <c:f>Sheet1!$AD$7:$AD$9</c:f>
              <c:strCache>
                <c:ptCount val="1"/>
                <c:pt idx="0">
                  <c:v>Late Night - Sum of Product Amount</c:v>
                </c:pt>
              </c:strCache>
            </c:strRef>
          </c:tx>
          <c:spPr>
            <a:solidFill>
              <a:schemeClr val="accent5"/>
            </a:solidFill>
            <a:ln>
              <a:noFill/>
            </a:ln>
            <a:effectLst/>
          </c:spPr>
          <c:invertIfNegative val="0"/>
          <c:cat>
            <c:strRef>
              <c:f>Sheet1!$Y$10:$Y$18</c:f>
              <c:strCache>
                <c:ptCount val="9"/>
                <c:pt idx="0">
                  <c:v>Jan</c:v>
                </c:pt>
                <c:pt idx="1">
                  <c:v>Feb</c:v>
                </c:pt>
                <c:pt idx="2">
                  <c:v>Mar</c:v>
                </c:pt>
                <c:pt idx="3">
                  <c:v>Apr</c:v>
                </c:pt>
                <c:pt idx="4">
                  <c:v>May</c:v>
                </c:pt>
                <c:pt idx="5">
                  <c:v>Jun</c:v>
                </c:pt>
                <c:pt idx="6">
                  <c:v>Jul</c:v>
                </c:pt>
                <c:pt idx="7">
                  <c:v>Aug</c:v>
                </c:pt>
                <c:pt idx="8">
                  <c:v>Sep</c:v>
                </c:pt>
              </c:strCache>
            </c:strRef>
          </c:cat>
          <c:val>
            <c:numRef>
              <c:f>Sheet1!$AD$10:$AD$18</c:f>
              <c:numCache>
                <c:formatCode>General</c:formatCode>
                <c:ptCount val="9"/>
                <c:pt idx="0">
                  <c:v>44907</c:v>
                </c:pt>
                <c:pt idx="1">
                  <c:v>48448</c:v>
                </c:pt>
                <c:pt idx="2">
                  <c:v>65876</c:v>
                </c:pt>
                <c:pt idx="3">
                  <c:v>40251</c:v>
                </c:pt>
                <c:pt idx="4">
                  <c:v>2036</c:v>
                </c:pt>
                <c:pt idx="5">
                  <c:v>19356</c:v>
                </c:pt>
                <c:pt idx="6">
                  <c:v>55363</c:v>
                </c:pt>
                <c:pt idx="7">
                  <c:v>63246</c:v>
                </c:pt>
                <c:pt idx="8">
                  <c:v>76443</c:v>
                </c:pt>
              </c:numCache>
            </c:numRef>
          </c:val>
          <c:extLst>
            <c:ext xmlns:c16="http://schemas.microsoft.com/office/drawing/2014/chart" uri="{C3380CC4-5D6E-409C-BE32-E72D297353CC}">
              <c16:uniqueId val="{00000002-727C-4F50-98B9-3613A6B843E2}"/>
            </c:ext>
          </c:extLst>
        </c:ser>
        <c:ser>
          <c:idx val="6"/>
          <c:order val="6"/>
          <c:tx>
            <c:strRef>
              <c:f>Sheet1!$AF$7:$AF$9</c:f>
              <c:strCache>
                <c:ptCount val="1"/>
                <c:pt idx="0">
                  <c:v>Morning - Sum of Product Amount</c:v>
                </c:pt>
              </c:strCache>
            </c:strRef>
          </c:tx>
          <c:spPr>
            <a:solidFill>
              <a:schemeClr val="accent1">
                <a:lumMod val="60000"/>
              </a:schemeClr>
            </a:solidFill>
            <a:ln>
              <a:noFill/>
            </a:ln>
            <a:effectLst/>
          </c:spPr>
          <c:invertIfNegative val="0"/>
          <c:cat>
            <c:strRef>
              <c:f>Sheet1!$Y$10:$Y$18</c:f>
              <c:strCache>
                <c:ptCount val="9"/>
                <c:pt idx="0">
                  <c:v>Jan</c:v>
                </c:pt>
                <c:pt idx="1">
                  <c:v>Feb</c:v>
                </c:pt>
                <c:pt idx="2">
                  <c:v>Mar</c:v>
                </c:pt>
                <c:pt idx="3">
                  <c:v>Apr</c:v>
                </c:pt>
                <c:pt idx="4">
                  <c:v>May</c:v>
                </c:pt>
                <c:pt idx="5">
                  <c:v>Jun</c:v>
                </c:pt>
                <c:pt idx="6">
                  <c:v>Jul</c:v>
                </c:pt>
                <c:pt idx="7">
                  <c:v>Aug</c:v>
                </c:pt>
                <c:pt idx="8">
                  <c:v>Sep</c:v>
                </c:pt>
              </c:strCache>
            </c:strRef>
          </c:cat>
          <c:val>
            <c:numRef>
              <c:f>Sheet1!$AF$10:$AF$18</c:f>
              <c:numCache>
                <c:formatCode>General</c:formatCode>
                <c:ptCount val="9"/>
                <c:pt idx="0">
                  <c:v>109324</c:v>
                </c:pt>
                <c:pt idx="1">
                  <c:v>117906</c:v>
                </c:pt>
                <c:pt idx="2">
                  <c:v>152636</c:v>
                </c:pt>
                <c:pt idx="3">
                  <c:v>188606</c:v>
                </c:pt>
                <c:pt idx="4">
                  <c:v>277867</c:v>
                </c:pt>
                <c:pt idx="5">
                  <c:v>232287</c:v>
                </c:pt>
                <c:pt idx="6">
                  <c:v>228216</c:v>
                </c:pt>
                <c:pt idx="7">
                  <c:v>261279</c:v>
                </c:pt>
                <c:pt idx="8">
                  <c:v>357124</c:v>
                </c:pt>
              </c:numCache>
            </c:numRef>
          </c:val>
          <c:extLst>
            <c:ext xmlns:c16="http://schemas.microsoft.com/office/drawing/2014/chart" uri="{C3380CC4-5D6E-409C-BE32-E72D297353CC}">
              <c16:uniqueId val="{00000003-727C-4F50-98B9-3613A6B843E2}"/>
            </c:ext>
          </c:extLst>
        </c:ser>
        <c:ser>
          <c:idx val="8"/>
          <c:order val="8"/>
          <c:tx>
            <c:strRef>
              <c:f>Sheet1!$AH$7:$AH$9</c:f>
              <c:strCache>
                <c:ptCount val="1"/>
                <c:pt idx="0">
                  <c:v>Night - Sum of Product Amount</c:v>
                </c:pt>
              </c:strCache>
            </c:strRef>
          </c:tx>
          <c:spPr>
            <a:solidFill>
              <a:schemeClr val="accent3">
                <a:lumMod val="60000"/>
              </a:schemeClr>
            </a:solidFill>
            <a:ln>
              <a:noFill/>
            </a:ln>
            <a:effectLst/>
          </c:spPr>
          <c:invertIfNegative val="0"/>
          <c:cat>
            <c:strRef>
              <c:f>Sheet1!$Y$10:$Y$18</c:f>
              <c:strCache>
                <c:ptCount val="9"/>
                <c:pt idx="0">
                  <c:v>Jan</c:v>
                </c:pt>
                <c:pt idx="1">
                  <c:v>Feb</c:v>
                </c:pt>
                <c:pt idx="2">
                  <c:v>Mar</c:v>
                </c:pt>
                <c:pt idx="3">
                  <c:v>Apr</c:v>
                </c:pt>
                <c:pt idx="4">
                  <c:v>May</c:v>
                </c:pt>
                <c:pt idx="5">
                  <c:v>Jun</c:v>
                </c:pt>
                <c:pt idx="6">
                  <c:v>Jul</c:v>
                </c:pt>
                <c:pt idx="7">
                  <c:v>Aug</c:v>
                </c:pt>
                <c:pt idx="8">
                  <c:v>Sep</c:v>
                </c:pt>
              </c:strCache>
            </c:strRef>
          </c:cat>
          <c:val>
            <c:numRef>
              <c:f>Sheet1!$AH$10:$AH$18</c:f>
              <c:numCache>
                <c:formatCode>General</c:formatCode>
                <c:ptCount val="9"/>
                <c:pt idx="0">
                  <c:v>129382</c:v>
                </c:pt>
                <c:pt idx="1">
                  <c:v>123692</c:v>
                </c:pt>
                <c:pt idx="2">
                  <c:v>170384</c:v>
                </c:pt>
                <c:pt idx="3">
                  <c:v>191835</c:v>
                </c:pt>
                <c:pt idx="4">
                  <c:v>162498</c:v>
                </c:pt>
                <c:pt idx="5">
                  <c:v>181101</c:v>
                </c:pt>
                <c:pt idx="6">
                  <c:v>200870</c:v>
                </c:pt>
                <c:pt idx="7">
                  <c:v>270378</c:v>
                </c:pt>
                <c:pt idx="8">
                  <c:v>256811</c:v>
                </c:pt>
              </c:numCache>
            </c:numRef>
          </c:val>
          <c:extLst>
            <c:ext xmlns:c16="http://schemas.microsoft.com/office/drawing/2014/chart" uri="{C3380CC4-5D6E-409C-BE32-E72D297353CC}">
              <c16:uniqueId val="{00000004-727C-4F50-98B9-3613A6B843E2}"/>
            </c:ext>
          </c:extLst>
        </c:ser>
        <c:dLbls>
          <c:showLegendKey val="0"/>
          <c:showVal val="0"/>
          <c:showCatName val="0"/>
          <c:showSerName val="0"/>
          <c:showPercent val="0"/>
          <c:showBubbleSize val="0"/>
        </c:dLbls>
        <c:gapWidth val="219"/>
        <c:axId val="1039736784"/>
        <c:axId val="1111026656"/>
      </c:barChart>
      <c:lineChart>
        <c:grouping val="standard"/>
        <c:varyColors val="0"/>
        <c:ser>
          <c:idx val="1"/>
          <c:order val="1"/>
          <c:tx>
            <c:strRef>
              <c:f>Sheet1!$AA$7:$AA$9</c:f>
              <c:strCache>
                <c:ptCount val="1"/>
                <c:pt idx="0">
                  <c:v>Afternoon - Delivery Charges % of Product Amount </c:v>
                </c:pt>
              </c:strCache>
            </c:strRef>
          </c:tx>
          <c:spPr>
            <a:ln w="28575" cap="rnd">
              <a:solidFill>
                <a:schemeClr val="accent2"/>
              </a:solidFill>
              <a:round/>
            </a:ln>
            <a:effectLst/>
          </c:spPr>
          <c:marker>
            <c:symbol val="none"/>
          </c:marker>
          <c:cat>
            <c:strRef>
              <c:f>Sheet1!$Y$10:$Y$18</c:f>
              <c:strCache>
                <c:ptCount val="9"/>
                <c:pt idx="0">
                  <c:v>Jan</c:v>
                </c:pt>
                <c:pt idx="1">
                  <c:v>Feb</c:v>
                </c:pt>
                <c:pt idx="2">
                  <c:v>Mar</c:v>
                </c:pt>
                <c:pt idx="3">
                  <c:v>Apr</c:v>
                </c:pt>
                <c:pt idx="4">
                  <c:v>May</c:v>
                </c:pt>
                <c:pt idx="5">
                  <c:v>Jun</c:v>
                </c:pt>
                <c:pt idx="6">
                  <c:v>Jul</c:v>
                </c:pt>
                <c:pt idx="7">
                  <c:v>Aug</c:v>
                </c:pt>
                <c:pt idx="8">
                  <c:v>Sep</c:v>
                </c:pt>
              </c:strCache>
            </c:strRef>
          </c:cat>
          <c:val>
            <c:numRef>
              <c:f>Sheet1!$AA$10:$AA$18</c:f>
              <c:numCache>
                <c:formatCode>0.00%</c:formatCode>
                <c:ptCount val="9"/>
                <c:pt idx="0">
                  <c:v>9.3279371921598297E-2</c:v>
                </c:pt>
                <c:pt idx="1">
                  <c:v>7.7695190902738076E-2</c:v>
                </c:pt>
                <c:pt idx="2">
                  <c:v>7.5298605045404504E-2</c:v>
                </c:pt>
                <c:pt idx="3">
                  <c:v>7.8114113492401591E-2</c:v>
                </c:pt>
                <c:pt idx="4">
                  <c:v>4.8922668723083054E-2</c:v>
                </c:pt>
                <c:pt idx="5">
                  <c:v>5.164321046264108E-2</c:v>
                </c:pt>
                <c:pt idx="6">
                  <c:v>4.3337681331277918E-2</c:v>
                </c:pt>
                <c:pt idx="7">
                  <c:v>2.5903019935522072E-2</c:v>
                </c:pt>
                <c:pt idx="8">
                  <c:v>1.733634462754776E-2</c:v>
                </c:pt>
              </c:numCache>
            </c:numRef>
          </c:val>
          <c:smooth val="0"/>
          <c:extLst>
            <c:ext xmlns:c16="http://schemas.microsoft.com/office/drawing/2014/chart" uri="{C3380CC4-5D6E-409C-BE32-E72D297353CC}">
              <c16:uniqueId val="{00000005-727C-4F50-98B9-3613A6B843E2}"/>
            </c:ext>
          </c:extLst>
        </c:ser>
        <c:dLbls>
          <c:showLegendKey val="0"/>
          <c:showVal val="0"/>
          <c:showCatName val="0"/>
          <c:showSerName val="0"/>
          <c:showPercent val="0"/>
          <c:showBubbleSize val="0"/>
        </c:dLbls>
        <c:marker val="1"/>
        <c:smooth val="0"/>
        <c:axId val="1039736784"/>
        <c:axId val="1111026656"/>
      </c:lineChart>
      <c:lineChart>
        <c:grouping val="standard"/>
        <c:varyColors val="0"/>
        <c:ser>
          <c:idx val="3"/>
          <c:order val="3"/>
          <c:tx>
            <c:strRef>
              <c:f>Sheet1!$AC$7:$AC$9</c:f>
              <c:strCache>
                <c:ptCount val="1"/>
                <c:pt idx="0">
                  <c:v>Evening - Delivery Charges % of Product Amount </c:v>
                </c:pt>
              </c:strCache>
            </c:strRef>
          </c:tx>
          <c:spPr>
            <a:ln w="28575" cap="rnd">
              <a:solidFill>
                <a:schemeClr val="accent4"/>
              </a:solidFill>
              <a:round/>
            </a:ln>
            <a:effectLst/>
          </c:spPr>
          <c:marker>
            <c:symbol val="none"/>
          </c:marker>
          <c:cat>
            <c:strRef>
              <c:f>Sheet1!$Y$10:$Y$18</c:f>
              <c:strCache>
                <c:ptCount val="9"/>
                <c:pt idx="0">
                  <c:v>Jan</c:v>
                </c:pt>
                <c:pt idx="1">
                  <c:v>Feb</c:v>
                </c:pt>
                <c:pt idx="2">
                  <c:v>Mar</c:v>
                </c:pt>
                <c:pt idx="3">
                  <c:v>Apr</c:v>
                </c:pt>
                <c:pt idx="4">
                  <c:v>May</c:v>
                </c:pt>
                <c:pt idx="5">
                  <c:v>Jun</c:v>
                </c:pt>
                <c:pt idx="6">
                  <c:v>Jul</c:v>
                </c:pt>
                <c:pt idx="7">
                  <c:v>Aug</c:v>
                </c:pt>
                <c:pt idx="8">
                  <c:v>Sep</c:v>
                </c:pt>
              </c:strCache>
            </c:strRef>
          </c:cat>
          <c:val>
            <c:numRef>
              <c:f>Sheet1!$AC$10:$AC$18</c:f>
              <c:numCache>
                <c:formatCode>0.00%</c:formatCode>
                <c:ptCount val="9"/>
                <c:pt idx="0">
                  <c:v>0.10220631968505424</c:v>
                </c:pt>
                <c:pt idx="1">
                  <c:v>8.688846793486478E-2</c:v>
                </c:pt>
                <c:pt idx="2">
                  <c:v>8.3493957472846866E-2</c:v>
                </c:pt>
                <c:pt idx="3">
                  <c:v>7.9930346189832621E-2</c:v>
                </c:pt>
                <c:pt idx="4">
                  <c:v>5.6391986738316122E-2</c:v>
                </c:pt>
                <c:pt idx="5">
                  <c:v>5.3805064403799993E-2</c:v>
                </c:pt>
                <c:pt idx="6">
                  <c:v>5.1399101115143765E-2</c:v>
                </c:pt>
                <c:pt idx="7">
                  <c:v>2.2203074208987407E-2</c:v>
                </c:pt>
                <c:pt idx="8">
                  <c:v>1.7050889786261438E-2</c:v>
                </c:pt>
              </c:numCache>
            </c:numRef>
          </c:val>
          <c:smooth val="0"/>
          <c:extLst>
            <c:ext xmlns:c16="http://schemas.microsoft.com/office/drawing/2014/chart" uri="{C3380CC4-5D6E-409C-BE32-E72D297353CC}">
              <c16:uniqueId val="{00000006-727C-4F50-98B9-3613A6B843E2}"/>
            </c:ext>
          </c:extLst>
        </c:ser>
        <c:ser>
          <c:idx val="5"/>
          <c:order val="5"/>
          <c:tx>
            <c:strRef>
              <c:f>Sheet1!$AE$7:$AE$9</c:f>
              <c:strCache>
                <c:ptCount val="1"/>
                <c:pt idx="0">
                  <c:v>Late Night - Delivery Charges % of Product Amount </c:v>
                </c:pt>
              </c:strCache>
            </c:strRef>
          </c:tx>
          <c:spPr>
            <a:ln w="28575" cap="rnd">
              <a:solidFill>
                <a:schemeClr val="accent6"/>
              </a:solidFill>
              <a:round/>
            </a:ln>
            <a:effectLst/>
          </c:spPr>
          <c:marker>
            <c:symbol val="none"/>
          </c:marker>
          <c:cat>
            <c:strRef>
              <c:f>Sheet1!$Y$10:$Y$18</c:f>
              <c:strCache>
                <c:ptCount val="9"/>
                <c:pt idx="0">
                  <c:v>Jan</c:v>
                </c:pt>
                <c:pt idx="1">
                  <c:v>Feb</c:v>
                </c:pt>
                <c:pt idx="2">
                  <c:v>Mar</c:v>
                </c:pt>
                <c:pt idx="3">
                  <c:v>Apr</c:v>
                </c:pt>
                <c:pt idx="4">
                  <c:v>May</c:v>
                </c:pt>
                <c:pt idx="5">
                  <c:v>Jun</c:v>
                </c:pt>
                <c:pt idx="6">
                  <c:v>Jul</c:v>
                </c:pt>
                <c:pt idx="7">
                  <c:v>Aug</c:v>
                </c:pt>
                <c:pt idx="8">
                  <c:v>Sep</c:v>
                </c:pt>
              </c:strCache>
            </c:strRef>
          </c:cat>
          <c:val>
            <c:numRef>
              <c:f>Sheet1!$AE$10:$AE$18</c:f>
              <c:numCache>
                <c:formatCode>0.00%</c:formatCode>
                <c:ptCount val="9"/>
                <c:pt idx="0">
                  <c:v>0.15912886632373571</c:v>
                </c:pt>
                <c:pt idx="1">
                  <c:v>0.16954260237780713</c:v>
                </c:pt>
                <c:pt idx="2">
                  <c:v>0.15917784929261036</c:v>
                </c:pt>
                <c:pt idx="3">
                  <c:v>0.15607065662964895</c:v>
                </c:pt>
                <c:pt idx="4">
                  <c:v>4.4204322200392929E-2</c:v>
                </c:pt>
                <c:pt idx="5">
                  <c:v>0.12678239305641661</c:v>
                </c:pt>
                <c:pt idx="6">
                  <c:v>0.1291656882755631</c:v>
                </c:pt>
                <c:pt idx="7">
                  <c:v>7.7348765139297351E-2</c:v>
                </c:pt>
                <c:pt idx="8">
                  <c:v>5.585861360752456E-2</c:v>
                </c:pt>
              </c:numCache>
            </c:numRef>
          </c:val>
          <c:smooth val="0"/>
          <c:extLst>
            <c:ext xmlns:c16="http://schemas.microsoft.com/office/drawing/2014/chart" uri="{C3380CC4-5D6E-409C-BE32-E72D297353CC}">
              <c16:uniqueId val="{00000007-727C-4F50-98B9-3613A6B843E2}"/>
            </c:ext>
          </c:extLst>
        </c:ser>
        <c:ser>
          <c:idx val="7"/>
          <c:order val="7"/>
          <c:tx>
            <c:strRef>
              <c:f>Sheet1!$AG$7:$AG$9</c:f>
              <c:strCache>
                <c:ptCount val="1"/>
                <c:pt idx="0">
                  <c:v>Morning - Delivery Charges % of Product Amount </c:v>
                </c:pt>
              </c:strCache>
            </c:strRef>
          </c:tx>
          <c:spPr>
            <a:ln w="28575" cap="rnd">
              <a:solidFill>
                <a:schemeClr val="accent2">
                  <a:lumMod val="60000"/>
                </a:schemeClr>
              </a:solidFill>
              <a:round/>
            </a:ln>
            <a:effectLst/>
          </c:spPr>
          <c:marker>
            <c:symbol val="none"/>
          </c:marker>
          <c:cat>
            <c:strRef>
              <c:f>Sheet1!$Y$10:$Y$18</c:f>
              <c:strCache>
                <c:ptCount val="9"/>
                <c:pt idx="0">
                  <c:v>Jan</c:v>
                </c:pt>
                <c:pt idx="1">
                  <c:v>Feb</c:v>
                </c:pt>
                <c:pt idx="2">
                  <c:v>Mar</c:v>
                </c:pt>
                <c:pt idx="3">
                  <c:v>Apr</c:v>
                </c:pt>
                <c:pt idx="4">
                  <c:v>May</c:v>
                </c:pt>
                <c:pt idx="5">
                  <c:v>Jun</c:v>
                </c:pt>
                <c:pt idx="6">
                  <c:v>Jul</c:v>
                </c:pt>
                <c:pt idx="7">
                  <c:v>Aug</c:v>
                </c:pt>
                <c:pt idx="8">
                  <c:v>Sep</c:v>
                </c:pt>
              </c:strCache>
            </c:strRef>
          </c:cat>
          <c:val>
            <c:numRef>
              <c:f>Sheet1!$AG$10:$AG$18</c:f>
              <c:numCache>
                <c:formatCode>0.00%</c:formatCode>
                <c:ptCount val="9"/>
                <c:pt idx="0">
                  <c:v>0.10821960411254619</c:v>
                </c:pt>
                <c:pt idx="1">
                  <c:v>0.10100418977829796</c:v>
                </c:pt>
                <c:pt idx="2">
                  <c:v>8.5130637595324826E-2</c:v>
                </c:pt>
                <c:pt idx="3">
                  <c:v>7.9106709224520955E-2</c:v>
                </c:pt>
                <c:pt idx="4">
                  <c:v>4.9239384309759708E-2</c:v>
                </c:pt>
                <c:pt idx="5">
                  <c:v>4.7312161248799979E-2</c:v>
                </c:pt>
                <c:pt idx="6">
                  <c:v>5.0574893960107968E-2</c:v>
                </c:pt>
                <c:pt idx="7">
                  <c:v>2.7805525893776384E-2</c:v>
                </c:pt>
                <c:pt idx="8">
                  <c:v>1.8872996494214894E-2</c:v>
                </c:pt>
              </c:numCache>
            </c:numRef>
          </c:val>
          <c:smooth val="0"/>
          <c:extLst>
            <c:ext xmlns:c16="http://schemas.microsoft.com/office/drawing/2014/chart" uri="{C3380CC4-5D6E-409C-BE32-E72D297353CC}">
              <c16:uniqueId val="{00000008-727C-4F50-98B9-3613A6B843E2}"/>
            </c:ext>
          </c:extLst>
        </c:ser>
        <c:ser>
          <c:idx val="9"/>
          <c:order val="9"/>
          <c:tx>
            <c:strRef>
              <c:f>Sheet1!$AI$7:$AI$9</c:f>
              <c:strCache>
                <c:ptCount val="1"/>
                <c:pt idx="0">
                  <c:v>Night - Delivery Charges % of Product Amount </c:v>
                </c:pt>
              </c:strCache>
            </c:strRef>
          </c:tx>
          <c:spPr>
            <a:ln w="28575" cap="rnd">
              <a:solidFill>
                <a:schemeClr val="accent4">
                  <a:lumMod val="60000"/>
                </a:schemeClr>
              </a:solidFill>
              <a:round/>
            </a:ln>
            <a:effectLst/>
          </c:spPr>
          <c:marker>
            <c:symbol val="none"/>
          </c:marker>
          <c:cat>
            <c:strRef>
              <c:f>Sheet1!$Y$10:$Y$18</c:f>
              <c:strCache>
                <c:ptCount val="9"/>
                <c:pt idx="0">
                  <c:v>Jan</c:v>
                </c:pt>
                <c:pt idx="1">
                  <c:v>Feb</c:v>
                </c:pt>
                <c:pt idx="2">
                  <c:v>Mar</c:v>
                </c:pt>
                <c:pt idx="3">
                  <c:v>Apr</c:v>
                </c:pt>
                <c:pt idx="4">
                  <c:v>May</c:v>
                </c:pt>
                <c:pt idx="5">
                  <c:v>Jun</c:v>
                </c:pt>
                <c:pt idx="6">
                  <c:v>Jul</c:v>
                </c:pt>
                <c:pt idx="7">
                  <c:v>Aug</c:v>
                </c:pt>
                <c:pt idx="8">
                  <c:v>Sep</c:v>
                </c:pt>
              </c:strCache>
            </c:strRef>
          </c:cat>
          <c:val>
            <c:numRef>
              <c:f>Sheet1!$AI$10:$AI$18</c:f>
              <c:numCache>
                <c:formatCode>0.00%</c:formatCode>
                <c:ptCount val="9"/>
                <c:pt idx="0">
                  <c:v>0.10817578952249926</c:v>
                </c:pt>
                <c:pt idx="1">
                  <c:v>0.10040261294182323</c:v>
                </c:pt>
                <c:pt idx="2">
                  <c:v>8.8928537890881773E-2</c:v>
                </c:pt>
                <c:pt idx="3">
                  <c:v>9.443532202152892E-2</c:v>
                </c:pt>
                <c:pt idx="4">
                  <c:v>6.5003876970793489E-2</c:v>
                </c:pt>
                <c:pt idx="5">
                  <c:v>6.3737914202572049E-2</c:v>
                </c:pt>
                <c:pt idx="6">
                  <c:v>6.686911933091054E-2</c:v>
                </c:pt>
                <c:pt idx="7">
                  <c:v>2.8327008854270686E-2</c:v>
                </c:pt>
                <c:pt idx="8">
                  <c:v>2.1728041244339222E-2</c:v>
                </c:pt>
              </c:numCache>
            </c:numRef>
          </c:val>
          <c:smooth val="0"/>
          <c:extLst>
            <c:ext xmlns:c16="http://schemas.microsoft.com/office/drawing/2014/chart" uri="{C3380CC4-5D6E-409C-BE32-E72D297353CC}">
              <c16:uniqueId val="{00000009-727C-4F50-98B9-3613A6B843E2}"/>
            </c:ext>
          </c:extLst>
        </c:ser>
        <c:dLbls>
          <c:showLegendKey val="0"/>
          <c:showVal val="0"/>
          <c:showCatName val="0"/>
          <c:showSerName val="0"/>
          <c:showPercent val="0"/>
          <c:showBubbleSize val="0"/>
        </c:dLbls>
        <c:marker val="1"/>
        <c:smooth val="0"/>
        <c:axId val="1039784112"/>
        <c:axId val="1111015136"/>
      </c:lineChart>
      <c:catAx>
        <c:axId val="1039736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026656"/>
        <c:crosses val="autoZero"/>
        <c:auto val="1"/>
        <c:lblAlgn val="ctr"/>
        <c:lblOffset val="100"/>
        <c:noMultiLvlLbl val="0"/>
      </c:catAx>
      <c:valAx>
        <c:axId val="111102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736784"/>
        <c:crosses val="autoZero"/>
        <c:crossBetween val="between"/>
      </c:valAx>
      <c:valAx>
        <c:axId val="1111015136"/>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784112"/>
        <c:crosses val="max"/>
        <c:crossBetween val="between"/>
      </c:valAx>
      <c:catAx>
        <c:axId val="1039784112"/>
        <c:scaling>
          <c:orientation val="minMax"/>
        </c:scaling>
        <c:delete val="1"/>
        <c:axPos val="b"/>
        <c:numFmt formatCode="General" sourceLinked="1"/>
        <c:majorTickMark val="out"/>
        <c:minorTickMark val="none"/>
        <c:tickLblPos val="nextTo"/>
        <c:crossAx val="111101513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CapstoneTransactionData_.xlsx]Sheet1!PivotTable4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Slots</a:t>
            </a:r>
            <a:r>
              <a:rPr lang="en-US" baseline="0"/>
              <a:t> Vs Months (Discount % of Product Amt)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Sheet1!$AG$27:$AG$29</c:f>
              <c:strCache>
                <c:ptCount val="1"/>
                <c:pt idx="0">
                  <c:v>Afternoon - Sum of Product Amount</c:v>
                </c:pt>
              </c:strCache>
            </c:strRef>
          </c:tx>
          <c:spPr>
            <a:solidFill>
              <a:schemeClr val="accent1"/>
            </a:solidFill>
            <a:ln>
              <a:noFill/>
            </a:ln>
            <a:effectLst/>
          </c:spPr>
          <c:invertIfNegative val="0"/>
          <c:cat>
            <c:strRef>
              <c:f>Sheet1!$AF$30:$AF$38</c:f>
              <c:strCache>
                <c:ptCount val="9"/>
                <c:pt idx="0">
                  <c:v>Jan</c:v>
                </c:pt>
                <c:pt idx="1">
                  <c:v>Feb</c:v>
                </c:pt>
                <c:pt idx="2">
                  <c:v>Mar</c:v>
                </c:pt>
                <c:pt idx="3">
                  <c:v>Apr</c:v>
                </c:pt>
                <c:pt idx="4">
                  <c:v>May</c:v>
                </c:pt>
                <c:pt idx="5">
                  <c:v>Jun</c:v>
                </c:pt>
                <c:pt idx="6">
                  <c:v>Jul</c:v>
                </c:pt>
                <c:pt idx="7">
                  <c:v>Aug</c:v>
                </c:pt>
                <c:pt idx="8">
                  <c:v>Sep</c:v>
                </c:pt>
              </c:strCache>
            </c:strRef>
          </c:cat>
          <c:val>
            <c:numRef>
              <c:f>Sheet1!$AG$30:$AG$38</c:f>
              <c:numCache>
                <c:formatCode>General</c:formatCode>
                <c:ptCount val="9"/>
                <c:pt idx="0">
                  <c:v>148007</c:v>
                </c:pt>
                <c:pt idx="1">
                  <c:v>157410</c:v>
                </c:pt>
                <c:pt idx="2">
                  <c:v>193483</c:v>
                </c:pt>
                <c:pt idx="3">
                  <c:v>251171</c:v>
                </c:pt>
                <c:pt idx="4">
                  <c:v>306034</c:v>
                </c:pt>
                <c:pt idx="5">
                  <c:v>261196</c:v>
                </c:pt>
                <c:pt idx="6">
                  <c:v>252990</c:v>
                </c:pt>
                <c:pt idx="7">
                  <c:v>303980</c:v>
                </c:pt>
                <c:pt idx="8">
                  <c:v>358207</c:v>
                </c:pt>
              </c:numCache>
            </c:numRef>
          </c:val>
          <c:extLst>
            <c:ext xmlns:c16="http://schemas.microsoft.com/office/drawing/2014/chart" uri="{C3380CC4-5D6E-409C-BE32-E72D297353CC}">
              <c16:uniqueId val="{00000000-0488-4766-852A-2EEB0006C5C1}"/>
            </c:ext>
          </c:extLst>
        </c:ser>
        <c:ser>
          <c:idx val="2"/>
          <c:order val="2"/>
          <c:tx>
            <c:strRef>
              <c:f>Sheet1!$AI$27:$AI$29</c:f>
              <c:strCache>
                <c:ptCount val="1"/>
                <c:pt idx="0">
                  <c:v>Evening - Sum of Product Amount</c:v>
                </c:pt>
              </c:strCache>
            </c:strRef>
          </c:tx>
          <c:spPr>
            <a:solidFill>
              <a:schemeClr val="accent3"/>
            </a:solidFill>
            <a:ln>
              <a:noFill/>
            </a:ln>
            <a:effectLst/>
          </c:spPr>
          <c:invertIfNegative val="0"/>
          <c:cat>
            <c:strRef>
              <c:f>Sheet1!$AF$30:$AF$38</c:f>
              <c:strCache>
                <c:ptCount val="9"/>
                <c:pt idx="0">
                  <c:v>Jan</c:v>
                </c:pt>
                <c:pt idx="1">
                  <c:v>Feb</c:v>
                </c:pt>
                <c:pt idx="2">
                  <c:v>Mar</c:v>
                </c:pt>
                <c:pt idx="3">
                  <c:v>Apr</c:v>
                </c:pt>
                <c:pt idx="4">
                  <c:v>May</c:v>
                </c:pt>
                <c:pt idx="5">
                  <c:v>Jun</c:v>
                </c:pt>
                <c:pt idx="6">
                  <c:v>Jul</c:v>
                </c:pt>
                <c:pt idx="7">
                  <c:v>Aug</c:v>
                </c:pt>
                <c:pt idx="8">
                  <c:v>Sep</c:v>
                </c:pt>
              </c:strCache>
            </c:strRef>
          </c:cat>
          <c:val>
            <c:numRef>
              <c:f>Sheet1!$AI$30:$AI$38</c:f>
              <c:numCache>
                <c:formatCode>General</c:formatCode>
                <c:ptCount val="9"/>
                <c:pt idx="0">
                  <c:v>105923</c:v>
                </c:pt>
                <c:pt idx="1">
                  <c:v>112443</c:v>
                </c:pt>
                <c:pt idx="2">
                  <c:v>130740</c:v>
                </c:pt>
                <c:pt idx="3">
                  <c:v>192380</c:v>
                </c:pt>
                <c:pt idx="4">
                  <c:v>234661</c:v>
                </c:pt>
                <c:pt idx="5">
                  <c:v>236632</c:v>
                </c:pt>
                <c:pt idx="6">
                  <c:v>212708</c:v>
                </c:pt>
                <c:pt idx="7">
                  <c:v>244876</c:v>
                </c:pt>
                <c:pt idx="8">
                  <c:v>273886</c:v>
                </c:pt>
              </c:numCache>
            </c:numRef>
          </c:val>
          <c:extLst>
            <c:ext xmlns:c16="http://schemas.microsoft.com/office/drawing/2014/chart" uri="{C3380CC4-5D6E-409C-BE32-E72D297353CC}">
              <c16:uniqueId val="{00000001-0488-4766-852A-2EEB0006C5C1}"/>
            </c:ext>
          </c:extLst>
        </c:ser>
        <c:ser>
          <c:idx val="4"/>
          <c:order val="4"/>
          <c:tx>
            <c:strRef>
              <c:f>Sheet1!$AK$27:$AK$29</c:f>
              <c:strCache>
                <c:ptCount val="1"/>
                <c:pt idx="0">
                  <c:v>Late Night - Sum of Product Amount</c:v>
                </c:pt>
              </c:strCache>
            </c:strRef>
          </c:tx>
          <c:spPr>
            <a:solidFill>
              <a:schemeClr val="accent5"/>
            </a:solidFill>
            <a:ln>
              <a:noFill/>
            </a:ln>
            <a:effectLst/>
          </c:spPr>
          <c:invertIfNegative val="0"/>
          <c:cat>
            <c:strRef>
              <c:f>Sheet1!$AF$30:$AF$38</c:f>
              <c:strCache>
                <c:ptCount val="9"/>
                <c:pt idx="0">
                  <c:v>Jan</c:v>
                </c:pt>
                <c:pt idx="1">
                  <c:v>Feb</c:v>
                </c:pt>
                <c:pt idx="2">
                  <c:v>Mar</c:v>
                </c:pt>
                <c:pt idx="3">
                  <c:v>Apr</c:v>
                </c:pt>
                <c:pt idx="4">
                  <c:v>May</c:v>
                </c:pt>
                <c:pt idx="5">
                  <c:v>Jun</c:v>
                </c:pt>
                <c:pt idx="6">
                  <c:v>Jul</c:v>
                </c:pt>
                <c:pt idx="7">
                  <c:v>Aug</c:v>
                </c:pt>
                <c:pt idx="8">
                  <c:v>Sep</c:v>
                </c:pt>
              </c:strCache>
            </c:strRef>
          </c:cat>
          <c:val>
            <c:numRef>
              <c:f>Sheet1!$AK$30:$AK$38</c:f>
              <c:numCache>
                <c:formatCode>General</c:formatCode>
                <c:ptCount val="9"/>
                <c:pt idx="0">
                  <c:v>44907</c:v>
                </c:pt>
                <c:pt idx="1">
                  <c:v>48448</c:v>
                </c:pt>
                <c:pt idx="2">
                  <c:v>65876</c:v>
                </c:pt>
                <c:pt idx="3">
                  <c:v>40251</c:v>
                </c:pt>
                <c:pt idx="4">
                  <c:v>2036</c:v>
                </c:pt>
                <c:pt idx="5">
                  <c:v>19356</c:v>
                </c:pt>
                <c:pt idx="6">
                  <c:v>55363</c:v>
                </c:pt>
                <c:pt idx="7">
                  <c:v>63246</c:v>
                </c:pt>
                <c:pt idx="8">
                  <c:v>76443</c:v>
                </c:pt>
              </c:numCache>
            </c:numRef>
          </c:val>
          <c:extLst>
            <c:ext xmlns:c16="http://schemas.microsoft.com/office/drawing/2014/chart" uri="{C3380CC4-5D6E-409C-BE32-E72D297353CC}">
              <c16:uniqueId val="{00000002-0488-4766-852A-2EEB0006C5C1}"/>
            </c:ext>
          </c:extLst>
        </c:ser>
        <c:ser>
          <c:idx val="6"/>
          <c:order val="6"/>
          <c:tx>
            <c:strRef>
              <c:f>Sheet1!$AM$27:$AM$29</c:f>
              <c:strCache>
                <c:ptCount val="1"/>
                <c:pt idx="0">
                  <c:v>Morning - Sum of Product Amount</c:v>
                </c:pt>
              </c:strCache>
            </c:strRef>
          </c:tx>
          <c:spPr>
            <a:solidFill>
              <a:schemeClr val="accent1">
                <a:lumMod val="60000"/>
              </a:schemeClr>
            </a:solidFill>
            <a:ln>
              <a:noFill/>
            </a:ln>
            <a:effectLst/>
          </c:spPr>
          <c:invertIfNegative val="0"/>
          <c:cat>
            <c:strRef>
              <c:f>Sheet1!$AF$30:$AF$38</c:f>
              <c:strCache>
                <c:ptCount val="9"/>
                <c:pt idx="0">
                  <c:v>Jan</c:v>
                </c:pt>
                <c:pt idx="1">
                  <c:v>Feb</c:v>
                </c:pt>
                <c:pt idx="2">
                  <c:v>Mar</c:v>
                </c:pt>
                <c:pt idx="3">
                  <c:v>Apr</c:v>
                </c:pt>
                <c:pt idx="4">
                  <c:v>May</c:v>
                </c:pt>
                <c:pt idx="5">
                  <c:v>Jun</c:v>
                </c:pt>
                <c:pt idx="6">
                  <c:v>Jul</c:v>
                </c:pt>
                <c:pt idx="7">
                  <c:v>Aug</c:v>
                </c:pt>
                <c:pt idx="8">
                  <c:v>Sep</c:v>
                </c:pt>
              </c:strCache>
            </c:strRef>
          </c:cat>
          <c:val>
            <c:numRef>
              <c:f>Sheet1!$AM$30:$AM$38</c:f>
              <c:numCache>
                <c:formatCode>General</c:formatCode>
                <c:ptCount val="9"/>
                <c:pt idx="0">
                  <c:v>109324</c:v>
                </c:pt>
                <c:pt idx="1">
                  <c:v>117906</c:v>
                </c:pt>
                <c:pt idx="2">
                  <c:v>152636</c:v>
                </c:pt>
                <c:pt idx="3">
                  <c:v>188606</c:v>
                </c:pt>
                <c:pt idx="4">
                  <c:v>277867</c:v>
                </c:pt>
                <c:pt idx="5">
                  <c:v>232287</c:v>
                </c:pt>
                <c:pt idx="6">
                  <c:v>228216</c:v>
                </c:pt>
                <c:pt idx="7">
                  <c:v>261279</c:v>
                </c:pt>
                <c:pt idx="8">
                  <c:v>357124</c:v>
                </c:pt>
              </c:numCache>
            </c:numRef>
          </c:val>
          <c:extLst>
            <c:ext xmlns:c16="http://schemas.microsoft.com/office/drawing/2014/chart" uri="{C3380CC4-5D6E-409C-BE32-E72D297353CC}">
              <c16:uniqueId val="{00000003-0488-4766-852A-2EEB0006C5C1}"/>
            </c:ext>
          </c:extLst>
        </c:ser>
        <c:ser>
          <c:idx val="8"/>
          <c:order val="8"/>
          <c:tx>
            <c:strRef>
              <c:f>Sheet1!$AO$27:$AO$29</c:f>
              <c:strCache>
                <c:ptCount val="1"/>
                <c:pt idx="0">
                  <c:v>Night - Sum of Product Amount</c:v>
                </c:pt>
              </c:strCache>
            </c:strRef>
          </c:tx>
          <c:spPr>
            <a:solidFill>
              <a:schemeClr val="accent3">
                <a:lumMod val="60000"/>
              </a:schemeClr>
            </a:solidFill>
            <a:ln>
              <a:noFill/>
            </a:ln>
            <a:effectLst/>
          </c:spPr>
          <c:invertIfNegative val="0"/>
          <c:cat>
            <c:strRef>
              <c:f>Sheet1!$AF$30:$AF$38</c:f>
              <c:strCache>
                <c:ptCount val="9"/>
                <c:pt idx="0">
                  <c:v>Jan</c:v>
                </c:pt>
                <c:pt idx="1">
                  <c:v>Feb</c:v>
                </c:pt>
                <c:pt idx="2">
                  <c:v>Mar</c:v>
                </c:pt>
                <c:pt idx="3">
                  <c:v>Apr</c:v>
                </c:pt>
                <c:pt idx="4">
                  <c:v>May</c:v>
                </c:pt>
                <c:pt idx="5">
                  <c:v>Jun</c:v>
                </c:pt>
                <c:pt idx="6">
                  <c:v>Jul</c:v>
                </c:pt>
                <c:pt idx="7">
                  <c:v>Aug</c:v>
                </c:pt>
                <c:pt idx="8">
                  <c:v>Sep</c:v>
                </c:pt>
              </c:strCache>
            </c:strRef>
          </c:cat>
          <c:val>
            <c:numRef>
              <c:f>Sheet1!$AO$30:$AO$38</c:f>
              <c:numCache>
                <c:formatCode>General</c:formatCode>
                <c:ptCount val="9"/>
                <c:pt idx="0">
                  <c:v>129382</c:v>
                </c:pt>
                <c:pt idx="1">
                  <c:v>123692</c:v>
                </c:pt>
                <c:pt idx="2">
                  <c:v>170384</c:v>
                </c:pt>
                <c:pt idx="3">
                  <c:v>191835</c:v>
                </c:pt>
                <c:pt idx="4">
                  <c:v>162498</c:v>
                </c:pt>
                <c:pt idx="5">
                  <c:v>181101</c:v>
                </c:pt>
                <c:pt idx="6">
                  <c:v>200870</c:v>
                </c:pt>
                <c:pt idx="7">
                  <c:v>270378</c:v>
                </c:pt>
                <c:pt idx="8">
                  <c:v>256811</c:v>
                </c:pt>
              </c:numCache>
            </c:numRef>
          </c:val>
          <c:extLst>
            <c:ext xmlns:c16="http://schemas.microsoft.com/office/drawing/2014/chart" uri="{C3380CC4-5D6E-409C-BE32-E72D297353CC}">
              <c16:uniqueId val="{00000004-0488-4766-852A-2EEB0006C5C1}"/>
            </c:ext>
          </c:extLst>
        </c:ser>
        <c:dLbls>
          <c:showLegendKey val="0"/>
          <c:showVal val="0"/>
          <c:showCatName val="0"/>
          <c:showSerName val="0"/>
          <c:showPercent val="0"/>
          <c:showBubbleSize val="0"/>
        </c:dLbls>
        <c:gapWidth val="219"/>
        <c:axId val="1039766944"/>
        <c:axId val="1111024736"/>
      </c:barChart>
      <c:lineChart>
        <c:grouping val="standard"/>
        <c:varyColors val="0"/>
        <c:ser>
          <c:idx val="1"/>
          <c:order val="1"/>
          <c:tx>
            <c:strRef>
              <c:f>Sheet1!$AH$27:$AH$29</c:f>
              <c:strCache>
                <c:ptCount val="1"/>
                <c:pt idx="0">
                  <c:v>Afternoon - Discount % of Product Amount </c:v>
                </c:pt>
              </c:strCache>
            </c:strRef>
          </c:tx>
          <c:spPr>
            <a:ln w="28575" cap="rnd">
              <a:solidFill>
                <a:schemeClr val="accent2"/>
              </a:solidFill>
              <a:round/>
            </a:ln>
            <a:effectLst/>
          </c:spPr>
          <c:marker>
            <c:symbol val="none"/>
          </c:marker>
          <c:cat>
            <c:strRef>
              <c:f>Sheet1!$AF$30:$AF$38</c:f>
              <c:strCache>
                <c:ptCount val="9"/>
                <c:pt idx="0">
                  <c:v>Jan</c:v>
                </c:pt>
                <c:pt idx="1">
                  <c:v>Feb</c:v>
                </c:pt>
                <c:pt idx="2">
                  <c:v>Mar</c:v>
                </c:pt>
                <c:pt idx="3">
                  <c:v>Apr</c:v>
                </c:pt>
                <c:pt idx="4">
                  <c:v>May</c:v>
                </c:pt>
                <c:pt idx="5">
                  <c:v>Jun</c:v>
                </c:pt>
                <c:pt idx="6">
                  <c:v>Jul</c:v>
                </c:pt>
                <c:pt idx="7">
                  <c:v>Aug</c:v>
                </c:pt>
                <c:pt idx="8">
                  <c:v>Sep</c:v>
                </c:pt>
              </c:strCache>
            </c:strRef>
          </c:cat>
          <c:val>
            <c:numRef>
              <c:f>Sheet1!$AH$30:$AH$38</c:f>
              <c:numCache>
                <c:formatCode>0.00%</c:formatCode>
                <c:ptCount val="9"/>
                <c:pt idx="0">
                  <c:v>1.038464396954198E-2</c:v>
                </c:pt>
                <c:pt idx="1">
                  <c:v>3.6592338479130931E-3</c:v>
                </c:pt>
                <c:pt idx="2">
                  <c:v>8.8689962425639469E-3</c:v>
                </c:pt>
                <c:pt idx="3">
                  <c:v>1.024799837560865E-2</c:v>
                </c:pt>
                <c:pt idx="4">
                  <c:v>4.7834554330564577E-2</c:v>
                </c:pt>
                <c:pt idx="5">
                  <c:v>2.3530222514893031E-2</c:v>
                </c:pt>
                <c:pt idx="6">
                  <c:v>4.8405075299418947E-2</c:v>
                </c:pt>
                <c:pt idx="7">
                  <c:v>0.21498782814658859</c:v>
                </c:pt>
                <c:pt idx="8">
                  <c:v>0.10463223778429791</c:v>
                </c:pt>
              </c:numCache>
            </c:numRef>
          </c:val>
          <c:smooth val="0"/>
          <c:extLst>
            <c:ext xmlns:c16="http://schemas.microsoft.com/office/drawing/2014/chart" uri="{C3380CC4-5D6E-409C-BE32-E72D297353CC}">
              <c16:uniqueId val="{00000005-0488-4766-852A-2EEB0006C5C1}"/>
            </c:ext>
          </c:extLst>
        </c:ser>
        <c:ser>
          <c:idx val="3"/>
          <c:order val="3"/>
          <c:tx>
            <c:strRef>
              <c:f>Sheet1!$AJ$27:$AJ$29</c:f>
              <c:strCache>
                <c:ptCount val="1"/>
                <c:pt idx="0">
                  <c:v>Evening - Discount % of Product Amount </c:v>
                </c:pt>
              </c:strCache>
            </c:strRef>
          </c:tx>
          <c:spPr>
            <a:ln w="28575" cap="rnd">
              <a:solidFill>
                <a:schemeClr val="accent4"/>
              </a:solidFill>
              <a:round/>
            </a:ln>
            <a:effectLst/>
          </c:spPr>
          <c:marker>
            <c:symbol val="none"/>
          </c:marker>
          <c:cat>
            <c:strRef>
              <c:f>Sheet1!$AF$30:$AF$38</c:f>
              <c:strCache>
                <c:ptCount val="9"/>
                <c:pt idx="0">
                  <c:v>Jan</c:v>
                </c:pt>
                <c:pt idx="1">
                  <c:v>Feb</c:v>
                </c:pt>
                <c:pt idx="2">
                  <c:v>Mar</c:v>
                </c:pt>
                <c:pt idx="3">
                  <c:v>Apr</c:v>
                </c:pt>
                <c:pt idx="4">
                  <c:v>May</c:v>
                </c:pt>
                <c:pt idx="5">
                  <c:v>Jun</c:v>
                </c:pt>
                <c:pt idx="6">
                  <c:v>Jul</c:v>
                </c:pt>
                <c:pt idx="7">
                  <c:v>Aug</c:v>
                </c:pt>
                <c:pt idx="8">
                  <c:v>Sep</c:v>
                </c:pt>
              </c:strCache>
            </c:strRef>
          </c:cat>
          <c:val>
            <c:numRef>
              <c:f>Sheet1!$AJ$30:$AJ$38</c:f>
              <c:numCache>
                <c:formatCode>0.00%</c:formatCode>
                <c:ptCount val="9"/>
                <c:pt idx="0">
                  <c:v>1.2339152025527978E-2</c:v>
                </c:pt>
                <c:pt idx="1">
                  <c:v>4.2866163300516709E-3</c:v>
                </c:pt>
                <c:pt idx="2">
                  <c:v>6.0042833103870277E-3</c:v>
                </c:pt>
                <c:pt idx="3">
                  <c:v>6.1025054579478119E-3</c:v>
                </c:pt>
                <c:pt idx="4">
                  <c:v>4.5380357196125473E-2</c:v>
                </c:pt>
                <c:pt idx="5">
                  <c:v>1.8636532675208765E-2</c:v>
                </c:pt>
                <c:pt idx="6">
                  <c:v>5.9001071891983378E-2</c:v>
                </c:pt>
                <c:pt idx="7">
                  <c:v>0.20595321713847009</c:v>
                </c:pt>
                <c:pt idx="8">
                  <c:v>0.11458417005615475</c:v>
                </c:pt>
              </c:numCache>
            </c:numRef>
          </c:val>
          <c:smooth val="0"/>
          <c:extLst>
            <c:ext xmlns:c16="http://schemas.microsoft.com/office/drawing/2014/chart" uri="{C3380CC4-5D6E-409C-BE32-E72D297353CC}">
              <c16:uniqueId val="{00000006-0488-4766-852A-2EEB0006C5C1}"/>
            </c:ext>
          </c:extLst>
        </c:ser>
        <c:ser>
          <c:idx val="5"/>
          <c:order val="5"/>
          <c:tx>
            <c:strRef>
              <c:f>Sheet1!$AL$27:$AL$29</c:f>
              <c:strCache>
                <c:ptCount val="1"/>
                <c:pt idx="0">
                  <c:v>Late Night - Discount % of Product Amount </c:v>
                </c:pt>
              </c:strCache>
            </c:strRef>
          </c:tx>
          <c:spPr>
            <a:ln w="28575" cap="rnd">
              <a:solidFill>
                <a:schemeClr val="accent6"/>
              </a:solidFill>
              <a:round/>
            </a:ln>
            <a:effectLst/>
          </c:spPr>
          <c:marker>
            <c:symbol val="none"/>
          </c:marker>
          <c:cat>
            <c:strRef>
              <c:f>Sheet1!$AF$30:$AF$38</c:f>
              <c:strCache>
                <c:ptCount val="9"/>
                <c:pt idx="0">
                  <c:v>Jan</c:v>
                </c:pt>
                <c:pt idx="1">
                  <c:v>Feb</c:v>
                </c:pt>
                <c:pt idx="2">
                  <c:v>Mar</c:v>
                </c:pt>
                <c:pt idx="3">
                  <c:v>Apr</c:v>
                </c:pt>
                <c:pt idx="4">
                  <c:v>May</c:v>
                </c:pt>
                <c:pt idx="5">
                  <c:v>Jun</c:v>
                </c:pt>
                <c:pt idx="6">
                  <c:v>Jul</c:v>
                </c:pt>
                <c:pt idx="7">
                  <c:v>Aug</c:v>
                </c:pt>
                <c:pt idx="8">
                  <c:v>Sep</c:v>
                </c:pt>
              </c:strCache>
            </c:strRef>
          </c:cat>
          <c:val>
            <c:numRef>
              <c:f>Sheet1!$AL$30:$AL$38</c:f>
              <c:numCache>
                <c:formatCode>0.00%</c:formatCode>
                <c:ptCount val="9"/>
                <c:pt idx="0">
                  <c:v>7.2371790589440396E-3</c:v>
                </c:pt>
                <c:pt idx="1">
                  <c:v>5.8825957727873185E-3</c:v>
                </c:pt>
                <c:pt idx="2">
                  <c:v>6.3148946505555891E-3</c:v>
                </c:pt>
                <c:pt idx="3">
                  <c:v>5.8632083674939753E-3</c:v>
                </c:pt>
                <c:pt idx="4">
                  <c:v>3.388998035363458E-2</c:v>
                </c:pt>
                <c:pt idx="5">
                  <c:v>1.9322174002893159E-2</c:v>
                </c:pt>
                <c:pt idx="6">
                  <c:v>3.2892003684771416E-2</c:v>
                </c:pt>
                <c:pt idx="7">
                  <c:v>0.12772349239477596</c:v>
                </c:pt>
                <c:pt idx="8">
                  <c:v>5.0952997658385984E-2</c:v>
                </c:pt>
              </c:numCache>
            </c:numRef>
          </c:val>
          <c:smooth val="0"/>
          <c:extLst>
            <c:ext xmlns:c16="http://schemas.microsoft.com/office/drawing/2014/chart" uri="{C3380CC4-5D6E-409C-BE32-E72D297353CC}">
              <c16:uniqueId val="{00000007-0488-4766-852A-2EEB0006C5C1}"/>
            </c:ext>
          </c:extLst>
        </c:ser>
        <c:ser>
          <c:idx val="7"/>
          <c:order val="7"/>
          <c:tx>
            <c:strRef>
              <c:f>Sheet1!$AN$27:$AN$29</c:f>
              <c:strCache>
                <c:ptCount val="1"/>
                <c:pt idx="0">
                  <c:v>Morning - Discount % of Product Amount </c:v>
                </c:pt>
              </c:strCache>
            </c:strRef>
          </c:tx>
          <c:spPr>
            <a:ln w="28575" cap="rnd">
              <a:solidFill>
                <a:schemeClr val="accent2">
                  <a:lumMod val="60000"/>
                </a:schemeClr>
              </a:solidFill>
              <a:round/>
            </a:ln>
            <a:effectLst/>
          </c:spPr>
          <c:marker>
            <c:symbol val="none"/>
          </c:marker>
          <c:cat>
            <c:strRef>
              <c:f>Sheet1!$AF$30:$AF$38</c:f>
              <c:strCache>
                <c:ptCount val="9"/>
                <c:pt idx="0">
                  <c:v>Jan</c:v>
                </c:pt>
                <c:pt idx="1">
                  <c:v>Feb</c:v>
                </c:pt>
                <c:pt idx="2">
                  <c:v>Mar</c:v>
                </c:pt>
                <c:pt idx="3">
                  <c:v>Apr</c:v>
                </c:pt>
                <c:pt idx="4">
                  <c:v>May</c:v>
                </c:pt>
                <c:pt idx="5">
                  <c:v>Jun</c:v>
                </c:pt>
                <c:pt idx="6">
                  <c:v>Jul</c:v>
                </c:pt>
                <c:pt idx="7">
                  <c:v>Aug</c:v>
                </c:pt>
                <c:pt idx="8">
                  <c:v>Sep</c:v>
                </c:pt>
              </c:strCache>
            </c:strRef>
          </c:cat>
          <c:val>
            <c:numRef>
              <c:f>Sheet1!$AN$30:$AN$38</c:f>
              <c:numCache>
                <c:formatCode>0.00%</c:formatCode>
                <c:ptCount val="9"/>
                <c:pt idx="0">
                  <c:v>9.266034905418755E-3</c:v>
                </c:pt>
                <c:pt idx="1">
                  <c:v>1.1331060336200023E-2</c:v>
                </c:pt>
                <c:pt idx="2">
                  <c:v>5.6408710920097483E-3</c:v>
                </c:pt>
                <c:pt idx="3">
                  <c:v>6.7919366297996882E-3</c:v>
                </c:pt>
                <c:pt idx="4">
                  <c:v>4.1480276535176899E-2</c:v>
                </c:pt>
                <c:pt idx="5">
                  <c:v>1.6961775734328655E-2</c:v>
                </c:pt>
                <c:pt idx="6">
                  <c:v>4.6394643670908266E-2</c:v>
                </c:pt>
                <c:pt idx="7">
                  <c:v>0.20863904102511108</c:v>
                </c:pt>
                <c:pt idx="8">
                  <c:v>0.10957258543251083</c:v>
                </c:pt>
              </c:numCache>
            </c:numRef>
          </c:val>
          <c:smooth val="0"/>
          <c:extLst>
            <c:ext xmlns:c16="http://schemas.microsoft.com/office/drawing/2014/chart" uri="{C3380CC4-5D6E-409C-BE32-E72D297353CC}">
              <c16:uniqueId val="{00000008-0488-4766-852A-2EEB0006C5C1}"/>
            </c:ext>
          </c:extLst>
        </c:ser>
        <c:ser>
          <c:idx val="9"/>
          <c:order val="9"/>
          <c:tx>
            <c:strRef>
              <c:f>Sheet1!$AP$27:$AP$29</c:f>
              <c:strCache>
                <c:ptCount val="1"/>
                <c:pt idx="0">
                  <c:v>Night - Discount % of Product Amount </c:v>
                </c:pt>
              </c:strCache>
            </c:strRef>
          </c:tx>
          <c:spPr>
            <a:ln w="28575" cap="rnd">
              <a:solidFill>
                <a:schemeClr val="accent4">
                  <a:lumMod val="60000"/>
                </a:schemeClr>
              </a:solidFill>
              <a:round/>
            </a:ln>
            <a:effectLst/>
          </c:spPr>
          <c:marker>
            <c:symbol val="none"/>
          </c:marker>
          <c:cat>
            <c:strRef>
              <c:f>Sheet1!$AF$30:$AF$38</c:f>
              <c:strCache>
                <c:ptCount val="9"/>
                <c:pt idx="0">
                  <c:v>Jan</c:v>
                </c:pt>
                <c:pt idx="1">
                  <c:v>Feb</c:v>
                </c:pt>
                <c:pt idx="2">
                  <c:v>Mar</c:v>
                </c:pt>
                <c:pt idx="3">
                  <c:v>Apr</c:v>
                </c:pt>
                <c:pt idx="4">
                  <c:v>May</c:v>
                </c:pt>
                <c:pt idx="5">
                  <c:v>Jun</c:v>
                </c:pt>
                <c:pt idx="6">
                  <c:v>Jul</c:v>
                </c:pt>
                <c:pt idx="7">
                  <c:v>Aug</c:v>
                </c:pt>
                <c:pt idx="8">
                  <c:v>Sep</c:v>
                </c:pt>
              </c:strCache>
            </c:strRef>
          </c:cat>
          <c:val>
            <c:numRef>
              <c:f>Sheet1!$AP$30:$AP$38</c:f>
              <c:numCache>
                <c:formatCode>0.00%</c:formatCode>
                <c:ptCount val="9"/>
                <c:pt idx="0">
                  <c:v>9.9782040778469954E-3</c:v>
                </c:pt>
                <c:pt idx="1">
                  <c:v>7.9714128642111044E-3</c:v>
                </c:pt>
                <c:pt idx="2">
                  <c:v>5.8749647854258614E-3</c:v>
                </c:pt>
                <c:pt idx="3">
                  <c:v>8.9712513357833555E-3</c:v>
                </c:pt>
                <c:pt idx="4">
                  <c:v>5.0708316410048124E-2</c:v>
                </c:pt>
                <c:pt idx="5">
                  <c:v>1.8856880966974229E-2</c:v>
                </c:pt>
                <c:pt idx="6">
                  <c:v>6.7356997062776924E-2</c:v>
                </c:pt>
                <c:pt idx="7">
                  <c:v>0.2211237600692364</c:v>
                </c:pt>
                <c:pt idx="8">
                  <c:v>9.7600959460459255E-2</c:v>
                </c:pt>
              </c:numCache>
            </c:numRef>
          </c:val>
          <c:smooth val="0"/>
          <c:extLst>
            <c:ext xmlns:c16="http://schemas.microsoft.com/office/drawing/2014/chart" uri="{C3380CC4-5D6E-409C-BE32-E72D297353CC}">
              <c16:uniqueId val="{00000009-0488-4766-852A-2EEB0006C5C1}"/>
            </c:ext>
          </c:extLst>
        </c:ser>
        <c:dLbls>
          <c:showLegendKey val="0"/>
          <c:showVal val="0"/>
          <c:showCatName val="0"/>
          <c:showSerName val="0"/>
          <c:showPercent val="0"/>
          <c:showBubbleSize val="0"/>
        </c:dLbls>
        <c:marker val="1"/>
        <c:smooth val="0"/>
        <c:axId val="1039794320"/>
        <c:axId val="1111017536"/>
      </c:lineChart>
      <c:catAx>
        <c:axId val="1039766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024736"/>
        <c:crosses val="autoZero"/>
        <c:auto val="1"/>
        <c:lblAlgn val="ctr"/>
        <c:lblOffset val="100"/>
        <c:noMultiLvlLbl val="0"/>
      </c:catAx>
      <c:valAx>
        <c:axId val="111102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766944"/>
        <c:crosses val="autoZero"/>
        <c:crossBetween val="between"/>
      </c:valAx>
      <c:valAx>
        <c:axId val="1111017536"/>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794320"/>
        <c:crosses val="max"/>
        <c:crossBetween val="between"/>
      </c:valAx>
      <c:catAx>
        <c:axId val="1039794320"/>
        <c:scaling>
          <c:orientation val="minMax"/>
        </c:scaling>
        <c:delete val="1"/>
        <c:axPos val="b"/>
        <c:numFmt formatCode="General" sourceLinked="1"/>
        <c:majorTickMark val="out"/>
        <c:minorTickMark val="none"/>
        <c:tickLblPos val="nextTo"/>
        <c:crossAx val="111101753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CapstoneTransactionData_.xlsx]Sheet1!PivotTable5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Sheet1!$AU$35:$AU$37</c:f>
              <c:strCache>
                <c:ptCount val="1"/>
                <c:pt idx="0">
                  <c:v>NO - Count of Order ID</c:v>
                </c:pt>
              </c:strCache>
            </c:strRef>
          </c:tx>
          <c:spPr>
            <a:solidFill>
              <a:schemeClr val="accent1"/>
            </a:solidFill>
            <a:ln>
              <a:noFill/>
            </a:ln>
            <a:effectLst/>
          </c:spPr>
          <c:invertIfNegative val="0"/>
          <c:cat>
            <c:strRef>
              <c:f>Sheet1!$AT$38:$AT$63</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Sheet1!$AU$38:$AU$63</c:f>
              <c:numCache>
                <c:formatCode>General</c:formatCode>
                <c:ptCount val="25"/>
                <c:pt idx="0">
                  <c:v>31</c:v>
                </c:pt>
                <c:pt idx="1">
                  <c:v>11</c:v>
                </c:pt>
                <c:pt idx="2">
                  <c:v>19</c:v>
                </c:pt>
                <c:pt idx="3">
                  <c:v>11</c:v>
                </c:pt>
                <c:pt idx="4">
                  <c:v>5</c:v>
                </c:pt>
                <c:pt idx="5">
                  <c:v>9</c:v>
                </c:pt>
                <c:pt idx="6">
                  <c:v>4</c:v>
                </c:pt>
                <c:pt idx="7">
                  <c:v>2</c:v>
                </c:pt>
                <c:pt idx="8">
                  <c:v>4</c:v>
                </c:pt>
                <c:pt idx="9">
                  <c:v>1</c:v>
                </c:pt>
                <c:pt idx="10">
                  <c:v>3</c:v>
                </c:pt>
                <c:pt idx="13">
                  <c:v>1</c:v>
                </c:pt>
                <c:pt idx="15">
                  <c:v>1</c:v>
                </c:pt>
              </c:numCache>
            </c:numRef>
          </c:val>
          <c:extLst>
            <c:ext xmlns:c16="http://schemas.microsoft.com/office/drawing/2014/chart" uri="{C3380CC4-5D6E-409C-BE32-E72D297353CC}">
              <c16:uniqueId val="{00000000-6D6F-49D1-A8E4-2995AABAC541}"/>
            </c:ext>
          </c:extLst>
        </c:ser>
        <c:ser>
          <c:idx val="1"/>
          <c:order val="1"/>
          <c:tx>
            <c:strRef>
              <c:f>Sheet1!$AV$35:$AV$37</c:f>
              <c:strCache>
                <c:ptCount val="1"/>
                <c:pt idx="0">
                  <c:v>NO - No. of Orders</c:v>
                </c:pt>
              </c:strCache>
            </c:strRef>
          </c:tx>
          <c:spPr>
            <a:solidFill>
              <a:schemeClr val="accent2"/>
            </a:solidFill>
            <a:ln>
              <a:noFill/>
            </a:ln>
            <a:effectLst/>
          </c:spPr>
          <c:invertIfNegative val="0"/>
          <c:cat>
            <c:strRef>
              <c:f>Sheet1!$AT$38:$AT$63</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Sheet1!$AV$38:$AV$63</c:f>
              <c:numCache>
                <c:formatCode>0.00%</c:formatCode>
                <c:ptCount val="25"/>
                <c:pt idx="0">
                  <c:v>7.3407530191806772E-3</c:v>
                </c:pt>
                <c:pt idx="1">
                  <c:v>2.7247956403269754E-3</c:v>
                </c:pt>
                <c:pt idx="2">
                  <c:v>5.9208476160797757E-3</c:v>
                </c:pt>
                <c:pt idx="3">
                  <c:v>4.4283413848631237E-3</c:v>
                </c:pt>
                <c:pt idx="4">
                  <c:v>2.48015873015873E-3</c:v>
                </c:pt>
                <c:pt idx="5">
                  <c:v>6.0281312793034163E-3</c:v>
                </c:pt>
                <c:pt idx="6">
                  <c:v>3.3755274261603376E-3</c:v>
                </c:pt>
                <c:pt idx="7">
                  <c:v>2.1459227467811159E-3</c:v>
                </c:pt>
                <c:pt idx="8">
                  <c:v>5.3908355795148251E-3</c:v>
                </c:pt>
                <c:pt idx="9">
                  <c:v>1.8281535648994515E-3</c:v>
                </c:pt>
                <c:pt idx="10">
                  <c:v>6.6518847006651885E-3</c:v>
                </c:pt>
                <c:pt idx="11">
                  <c:v>0</c:v>
                </c:pt>
                <c:pt idx="12">
                  <c:v>0</c:v>
                </c:pt>
                <c:pt idx="13">
                  <c:v>4.329004329004329E-3</c:v>
                </c:pt>
                <c:pt idx="14">
                  <c:v>0</c:v>
                </c:pt>
                <c:pt idx="15">
                  <c:v>7.5187969924812026E-3</c:v>
                </c:pt>
                <c:pt idx="16">
                  <c:v>0</c:v>
                </c:pt>
                <c:pt idx="17">
                  <c:v>0</c:v>
                </c:pt>
                <c:pt idx="18">
                  <c:v>0</c:v>
                </c:pt>
                <c:pt idx="19">
                  <c:v>0</c:v>
                </c:pt>
                <c:pt idx="20">
                  <c:v>0</c:v>
                </c:pt>
                <c:pt idx="21">
                  <c:v>0</c:v>
                </c:pt>
                <c:pt idx="22">
                  <c:v>0</c:v>
                </c:pt>
                <c:pt idx="23">
                  <c:v>0</c:v>
                </c:pt>
                <c:pt idx="24">
                  <c:v>0</c:v>
                </c:pt>
              </c:numCache>
            </c:numRef>
          </c:val>
          <c:extLst>
            <c:ext xmlns:c16="http://schemas.microsoft.com/office/drawing/2014/chart" uri="{C3380CC4-5D6E-409C-BE32-E72D297353CC}">
              <c16:uniqueId val="{00000001-6D6F-49D1-A8E4-2995AABAC541}"/>
            </c:ext>
          </c:extLst>
        </c:ser>
        <c:ser>
          <c:idx val="2"/>
          <c:order val="2"/>
          <c:tx>
            <c:strRef>
              <c:f>Sheet1!$AW$35:$AW$37</c:f>
              <c:strCache>
                <c:ptCount val="1"/>
                <c:pt idx="0">
                  <c:v>YES - Count of Order ID</c:v>
                </c:pt>
              </c:strCache>
            </c:strRef>
          </c:tx>
          <c:spPr>
            <a:solidFill>
              <a:schemeClr val="accent3"/>
            </a:solidFill>
            <a:ln>
              <a:noFill/>
            </a:ln>
            <a:effectLst/>
          </c:spPr>
          <c:invertIfNegative val="0"/>
          <c:cat>
            <c:strRef>
              <c:f>Sheet1!$AT$38:$AT$63</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Sheet1!$AW$38:$AW$63</c:f>
              <c:numCache>
                <c:formatCode>General</c:formatCode>
                <c:ptCount val="25"/>
                <c:pt idx="0">
                  <c:v>4192</c:v>
                </c:pt>
                <c:pt idx="1">
                  <c:v>4026</c:v>
                </c:pt>
                <c:pt idx="2">
                  <c:v>3190</c:v>
                </c:pt>
                <c:pt idx="3">
                  <c:v>2473</c:v>
                </c:pt>
                <c:pt idx="4">
                  <c:v>2011</c:v>
                </c:pt>
                <c:pt idx="5">
                  <c:v>1484</c:v>
                </c:pt>
                <c:pt idx="6">
                  <c:v>1181</c:v>
                </c:pt>
                <c:pt idx="7">
                  <c:v>930</c:v>
                </c:pt>
                <c:pt idx="8">
                  <c:v>738</c:v>
                </c:pt>
                <c:pt idx="9">
                  <c:v>546</c:v>
                </c:pt>
                <c:pt idx="10">
                  <c:v>448</c:v>
                </c:pt>
                <c:pt idx="11">
                  <c:v>327</c:v>
                </c:pt>
                <c:pt idx="12">
                  <c:v>269</c:v>
                </c:pt>
                <c:pt idx="13">
                  <c:v>230</c:v>
                </c:pt>
                <c:pt idx="14">
                  <c:v>194</c:v>
                </c:pt>
                <c:pt idx="15">
                  <c:v>132</c:v>
                </c:pt>
                <c:pt idx="16">
                  <c:v>117</c:v>
                </c:pt>
                <c:pt idx="17">
                  <c:v>91</c:v>
                </c:pt>
                <c:pt idx="18">
                  <c:v>70</c:v>
                </c:pt>
                <c:pt idx="19">
                  <c:v>33</c:v>
                </c:pt>
                <c:pt idx="20">
                  <c:v>20</c:v>
                </c:pt>
                <c:pt idx="21">
                  <c:v>11</c:v>
                </c:pt>
                <c:pt idx="22">
                  <c:v>5</c:v>
                </c:pt>
                <c:pt idx="23">
                  <c:v>2</c:v>
                </c:pt>
                <c:pt idx="24">
                  <c:v>1</c:v>
                </c:pt>
              </c:numCache>
            </c:numRef>
          </c:val>
          <c:extLst>
            <c:ext xmlns:c16="http://schemas.microsoft.com/office/drawing/2014/chart" uri="{C3380CC4-5D6E-409C-BE32-E72D297353CC}">
              <c16:uniqueId val="{00000002-6D6F-49D1-A8E4-2995AABAC541}"/>
            </c:ext>
          </c:extLst>
        </c:ser>
        <c:dLbls>
          <c:showLegendKey val="0"/>
          <c:showVal val="0"/>
          <c:showCatName val="0"/>
          <c:showSerName val="0"/>
          <c:showPercent val="0"/>
          <c:showBubbleSize val="0"/>
        </c:dLbls>
        <c:gapWidth val="219"/>
        <c:axId val="1039755808"/>
        <c:axId val="1111001696"/>
      </c:barChart>
      <c:lineChart>
        <c:grouping val="standard"/>
        <c:varyColors val="0"/>
        <c:ser>
          <c:idx val="3"/>
          <c:order val="3"/>
          <c:tx>
            <c:strRef>
              <c:f>Sheet1!$AX$35:$AX$37</c:f>
              <c:strCache>
                <c:ptCount val="1"/>
                <c:pt idx="0">
                  <c:v>YES - No. of Orders</c:v>
                </c:pt>
              </c:strCache>
            </c:strRef>
          </c:tx>
          <c:spPr>
            <a:ln w="28575" cap="rnd">
              <a:solidFill>
                <a:schemeClr val="accent4"/>
              </a:solidFill>
              <a:round/>
            </a:ln>
            <a:effectLst/>
          </c:spPr>
          <c:marker>
            <c:symbol val="none"/>
          </c:marker>
          <c:cat>
            <c:strRef>
              <c:f>Sheet1!$AT$38:$AT$63</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Sheet1!$AX$38:$AX$63</c:f>
              <c:numCache>
                <c:formatCode>0.00%</c:formatCode>
                <c:ptCount val="25"/>
                <c:pt idx="0">
                  <c:v>0.99265924698081931</c:v>
                </c:pt>
                <c:pt idx="1">
                  <c:v>0.99727520435967298</c:v>
                </c:pt>
                <c:pt idx="2">
                  <c:v>0.99407915238392019</c:v>
                </c:pt>
                <c:pt idx="3">
                  <c:v>0.99557165861513686</c:v>
                </c:pt>
                <c:pt idx="4">
                  <c:v>0.99751984126984128</c:v>
                </c:pt>
                <c:pt idx="5">
                  <c:v>0.99397186872069654</c:v>
                </c:pt>
                <c:pt idx="6">
                  <c:v>0.99662447257383968</c:v>
                </c:pt>
                <c:pt idx="7">
                  <c:v>0.99785407725321884</c:v>
                </c:pt>
                <c:pt idx="8">
                  <c:v>0.99460916442048519</c:v>
                </c:pt>
                <c:pt idx="9">
                  <c:v>0.9981718464351006</c:v>
                </c:pt>
                <c:pt idx="10">
                  <c:v>0.99334811529933487</c:v>
                </c:pt>
                <c:pt idx="11">
                  <c:v>1</c:v>
                </c:pt>
                <c:pt idx="12">
                  <c:v>1</c:v>
                </c:pt>
                <c:pt idx="13">
                  <c:v>0.99567099567099571</c:v>
                </c:pt>
                <c:pt idx="14">
                  <c:v>1</c:v>
                </c:pt>
                <c:pt idx="15">
                  <c:v>0.99248120300751874</c:v>
                </c:pt>
                <c:pt idx="16">
                  <c:v>1</c:v>
                </c:pt>
                <c:pt idx="17">
                  <c:v>1</c:v>
                </c:pt>
                <c:pt idx="18">
                  <c:v>1</c:v>
                </c:pt>
                <c:pt idx="19">
                  <c:v>1</c:v>
                </c:pt>
                <c:pt idx="20">
                  <c:v>1</c:v>
                </c:pt>
                <c:pt idx="21">
                  <c:v>1</c:v>
                </c:pt>
                <c:pt idx="22">
                  <c:v>1</c:v>
                </c:pt>
                <c:pt idx="23">
                  <c:v>1</c:v>
                </c:pt>
                <c:pt idx="24">
                  <c:v>1</c:v>
                </c:pt>
              </c:numCache>
            </c:numRef>
          </c:val>
          <c:smooth val="0"/>
          <c:extLst>
            <c:ext xmlns:c16="http://schemas.microsoft.com/office/drawing/2014/chart" uri="{C3380CC4-5D6E-409C-BE32-E72D297353CC}">
              <c16:uniqueId val="{00000003-6D6F-49D1-A8E4-2995AABAC541}"/>
            </c:ext>
          </c:extLst>
        </c:ser>
        <c:dLbls>
          <c:showLegendKey val="0"/>
          <c:showVal val="0"/>
          <c:showCatName val="0"/>
          <c:showSerName val="0"/>
          <c:showPercent val="0"/>
          <c:showBubbleSize val="0"/>
        </c:dLbls>
        <c:marker val="1"/>
        <c:smooth val="0"/>
        <c:axId val="1039752560"/>
        <c:axId val="1111020416"/>
      </c:lineChart>
      <c:catAx>
        <c:axId val="103975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001696"/>
        <c:crosses val="autoZero"/>
        <c:auto val="1"/>
        <c:lblAlgn val="ctr"/>
        <c:lblOffset val="100"/>
        <c:noMultiLvlLbl val="0"/>
      </c:catAx>
      <c:valAx>
        <c:axId val="111100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755808"/>
        <c:crosses val="autoZero"/>
        <c:crossBetween val="between"/>
      </c:valAx>
      <c:valAx>
        <c:axId val="1111020416"/>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752560"/>
        <c:crosses val="max"/>
        <c:crossBetween val="between"/>
      </c:valAx>
      <c:catAx>
        <c:axId val="1039752560"/>
        <c:scaling>
          <c:orientation val="minMax"/>
        </c:scaling>
        <c:delete val="1"/>
        <c:axPos val="b"/>
        <c:numFmt formatCode="General" sourceLinked="1"/>
        <c:majorTickMark val="out"/>
        <c:minorTickMark val="none"/>
        <c:tickLblPos val="nextTo"/>
        <c:crossAx val="111102041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CapstoneTransactionData_.xlsx]Customer Analysis!PivotTable8</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500" b="1" i="0" u="none" strike="noStrike" kern="1200" cap="all" spc="100" normalizeH="0" baseline="0">
                <a:solidFill>
                  <a:sysClr val="window" lastClr="FFFFFF"/>
                </a:solidFill>
                <a:latin typeface="+mn-lt"/>
                <a:ea typeface="+mn-ea"/>
                <a:cs typeface="+mn-cs"/>
              </a:defRPr>
            </a:pPr>
            <a:r>
              <a:rPr lang="en-US" sz="1500" b="1" i="0" u="none" strike="noStrike" kern="1200" cap="all" spc="100" normalizeH="0" baseline="0">
                <a:solidFill>
                  <a:sysClr val="window" lastClr="FFFFFF"/>
                </a:solidFill>
              </a:rPr>
              <a:t>Aggregated LTV</a:t>
            </a:r>
          </a:p>
        </c:rich>
      </c:tx>
      <c:layout>
        <c:manualLayout>
          <c:xMode val="edge"/>
          <c:yMode val="edge"/>
          <c:x val="0.31920822397200349"/>
          <c:y val="0.12397929425488481"/>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500" b="1" i="0" u="none" strike="noStrike" kern="1200" cap="all" spc="100" normalizeH="0" baseline="0">
              <a:solidFill>
                <a:sysClr val="window" lastClr="FFFFFF"/>
              </a:solidFill>
              <a:latin typeface="+mn-lt"/>
              <a:ea typeface="+mn-ea"/>
              <a:cs typeface="+mn-cs"/>
            </a:defRPr>
          </a:pPr>
          <a:endParaRPr lang="en-US"/>
        </a:p>
      </c:txPr>
    </c:title>
    <c:autoTitleDeleted val="0"/>
    <c:pivotFmts>
      <c:pivotFmt>
        <c:idx val="0"/>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'Customer Analysis'!$Q$7</c:f>
              <c:strCache>
                <c:ptCount val="1"/>
                <c:pt idx="0">
                  <c:v>Total</c:v>
                </c:pt>
              </c:strCache>
            </c:strRef>
          </c:tx>
          <c:spPr>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'Customer Analysis'!$P$8:$P$17</c:f>
              <c:strCache>
                <c:ptCount val="9"/>
                <c:pt idx="0">
                  <c:v>Jan</c:v>
                </c:pt>
                <c:pt idx="1">
                  <c:v>Feb</c:v>
                </c:pt>
                <c:pt idx="2">
                  <c:v>Mar</c:v>
                </c:pt>
                <c:pt idx="3">
                  <c:v>Apr</c:v>
                </c:pt>
                <c:pt idx="4">
                  <c:v>May</c:v>
                </c:pt>
                <c:pt idx="5">
                  <c:v>Jun</c:v>
                </c:pt>
                <c:pt idx="6">
                  <c:v>Jul</c:v>
                </c:pt>
                <c:pt idx="7">
                  <c:v>Aug</c:v>
                </c:pt>
                <c:pt idx="8">
                  <c:v>Sep</c:v>
                </c:pt>
              </c:strCache>
            </c:strRef>
          </c:cat>
          <c:val>
            <c:numRef>
              <c:f>'Customer Analysis'!$Q$8:$Q$17</c:f>
              <c:numCache>
                <c:formatCode>0.00</c:formatCode>
                <c:ptCount val="9"/>
                <c:pt idx="0">
                  <c:v>398.84720908230844</c:v>
                </c:pt>
                <c:pt idx="1">
                  <c:v>361.65876944837339</c:v>
                </c:pt>
                <c:pt idx="2">
                  <c:v>370.91176470588238</c:v>
                </c:pt>
                <c:pt idx="3">
                  <c:v>358.54160000000002</c:v>
                </c:pt>
                <c:pt idx="4">
                  <c:v>373.85137916838204</c:v>
                </c:pt>
                <c:pt idx="5">
                  <c:v>348.49202551834134</c:v>
                </c:pt>
                <c:pt idx="6">
                  <c:v>346.77808727948002</c:v>
                </c:pt>
                <c:pt idx="7">
                  <c:v>335.40454914703491</c:v>
                </c:pt>
                <c:pt idx="8">
                  <c:v>288.79876796714581</c:v>
                </c:pt>
              </c:numCache>
            </c:numRef>
          </c:val>
          <c:smooth val="0"/>
          <c:extLst>
            <c:ext xmlns:c16="http://schemas.microsoft.com/office/drawing/2014/chart" uri="{C3380CC4-5D6E-409C-BE32-E72D297353CC}">
              <c16:uniqueId val="{00000000-60EA-40B7-8897-2F9057504BA1}"/>
            </c:ext>
          </c:extLst>
        </c:ser>
        <c:dLbls>
          <c:dLblPos val="t"/>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marker val="1"/>
        <c:smooth val="0"/>
        <c:axId val="1662543808"/>
        <c:axId val="1477640752"/>
      </c:lineChart>
      <c:catAx>
        <c:axId val="1662543808"/>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1477640752"/>
        <c:crosses val="autoZero"/>
        <c:auto val="1"/>
        <c:lblAlgn val="ctr"/>
        <c:lblOffset val="100"/>
        <c:noMultiLvlLbl val="0"/>
      </c:catAx>
      <c:valAx>
        <c:axId val="1477640752"/>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662543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[Excel CapstoneTransactionData_.xlsx]Sheet1!PivotTable9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Sheet1!$BC$28</c:f>
              <c:strCache>
                <c:ptCount val="1"/>
                <c:pt idx="0">
                  <c:v>Total</c:v>
                </c:pt>
              </c:strCache>
            </c:strRef>
          </c:tx>
          <c:spPr>
            <a:solidFill>
              <a:schemeClr val="accent5"/>
            </a:solidFill>
            <a:ln>
              <a:noFill/>
            </a:ln>
            <a:effectLst/>
          </c:spPr>
          <c:invertIfNegative val="0"/>
          <c:cat>
            <c:strRef>
              <c:f>Sheet1!$BB$29:$BB$35</c:f>
              <c:strCache>
                <c:ptCount val="6"/>
                <c:pt idx="0">
                  <c:v>Facebook</c:v>
                </c:pt>
                <c:pt idx="1">
                  <c:v>Google</c:v>
                </c:pt>
                <c:pt idx="2">
                  <c:v>Instagram</c:v>
                </c:pt>
                <c:pt idx="3">
                  <c:v>Offline Campaign</c:v>
                </c:pt>
                <c:pt idx="4">
                  <c:v>Organic</c:v>
                </c:pt>
                <c:pt idx="5">
                  <c:v>Snapchat</c:v>
                </c:pt>
              </c:strCache>
            </c:strRef>
          </c:cat>
          <c:val>
            <c:numRef>
              <c:f>Sheet1!$BC$29:$BC$35</c:f>
              <c:numCache>
                <c:formatCode>0.00</c:formatCode>
                <c:ptCount val="6"/>
                <c:pt idx="0">
                  <c:v>328.10389610389609</c:v>
                </c:pt>
                <c:pt idx="1">
                  <c:v>342.54973821989529</c:v>
                </c:pt>
                <c:pt idx="2">
                  <c:v>301.10093390804599</c:v>
                </c:pt>
                <c:pt idx="3">
                  <c:v>326.01362683438157</c:v>
                </c:pt>
                <c:pt idx="4">
                  <c:v>323.55808383233534</c:v>
                </c:pt>
                <c:pt idx="5">
                  <c:v>344.16041090478075</c:v>
                </c:pt>
              </c:numCache>
            </c:numRef>
          </c:val>
          <c:extLst>
            <c:ext xmlns:c16="http://schemas.microsoft.com/office/drawing/2014/chart" uri="{C3380CC4-5D6E-409C-BE32-E72D297353CC}">
              <c16:uniqueId val="{00000000-6B76-40BE-93B2-F383F6FDB532}"/>
            </c:ext>
          </c:extLst>
        </c:ser>
        <c:dLbls>
          <c:showLegendKey val="0"/>
          <c:showVal val="0"/>
          <c:showCatName val="0"/>
          <c:showSerName val="0"/>
          <c:showPercent val="0"/>
          <c:showBubbleSize val="0"/>
        </c:dLbls>
        <c:gapWidth val="219"/>
        <c:overlap val="-27"/>
        <c:axId val="1134385840"/>
        <c:axId val="1111011776"/>
      </c:barChart>
      <c:catAx>
        <c:axId val="1134385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011776"/>
        <c:crosses val="autoZero"/>
        <c:auto val="1"/>
        <c:lblAlgn val="ctr"/>
        <c:lblOffset val="100"/>
        <c:noMultiLvlLbl val="0"/>
      </c:catAx>
      <c:valAx>
        <c:axId val="1111011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385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CapstoneTransactionData_.xlsx]Sheet1!PivotTable10</c:name>
    <c:fmtId val="-1"/>
  </c:pivotSource>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Aggregated Revenue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ivotFmts>
      <c:pivotFmt>
        <c:idx val="0"/>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Sheet1!$BJ$36</c:f>
              <c:strCache>
                <c:ptCount val="1"/>
                <c:pt idx="0">
                  <c:v>Total</c:v>
                </c:pt>
              </c:strCache>
            </c:strRef>
          </c:tx>
          <c:spPr>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Sheet1!$BI$37:$BI$46</c:f>
              <c:strCache>
                <c:ptCount val="9"/>
                <c:pt idx="0">
                  <c:v>Jan</c:v>
                </c:pt>
                <c:pt idx="1">
                  <c:v>Feb</c:v>
                </c:pt>
                <c:pt idx="2">
                  <c:v>Mar</c:v>
                </c:pt>
                <c:pt idx="3">
                  <c:v>Apr</c:v>
                </c:pt>
                <c:pt idx="4">
                  <c:v>May</c:v>
                </c:pt>
                <c:pt idx="5">
                  <c:v>Jun</c:v>
                </c:pt>
                <c:pt idx="6">
                  <c:v>Jul</c:v>
                </c:pt>
                <c:pt idx="7">
                  <c:v>Aug</c:v>
                </c:pt>
                <c:pt idx="8">
                  <c:v>Sep</c:v>
                </c:pt>
              </c:strCache>
            </c:strRef>
          </c:cat>
          <c:val>
            <c:numRef>
              <c:f>Sheet1!$BJ$37:$BJ$46</c:f>
              <c:numCache>
                <c:formatCode>0.00</c:formatCode>
                <c:ptCount val="9"/>
                <c:pt idx="0">
                  <c:v>360.24917218543044</c:v>
                </c:pt>
                <c:pt idx="1">
                  <c:v>320.269801980198</c:v>
                </c:pt>
                <c:pt idx="2">
                  <c:v>327.92574734811956</c:v>
                </c:pt>
                <c:pt idx="3">
                  <c:v>318.89240000000001</c:v>
                </c:pt>
                <c:pt idx="4">
                  <c:v>328.84191025113216</c:v>
                </c:pt>
                <c:pt idx="5">
                  <c:v>305.27830940988838</c:v>
                </c:pt>
                <c:pt idx="6">
                  <c:v>296.64531104921076</c:v>
                </c:pt>
                <c:pt idx="7">
                  <c:v>265.21689683184405</c:v>
                </c:pt>
                <c:pt idx="8">
                  <c:v>244.14989733059548</c:v>
                </c:pt>
              </c:numCache>
            </c:numRef>
          </c:val>
          <c:smooth val="0"/>
          <c:extLst>
            <c:ext xmlns:c16="http://schemas.microsoft.com/office/drawing/2014/chart" uri="{C3380CC4-5D6E-409C-BE32-E72D297353CC}">
              <c16:uniqueId val="{00000000-ABC1-4A6D-9158-9F55DA66A5F4}"/>
            </c:ext>
          </c:extLst>
        </c:ser>
        <c:dLbls>
          <c:dLblPos val="t"/>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marker val="1"/>
        <c:smooth val="0"/>
        <c:axId val="1130390000"/>
        <c:axId val="1151498192"/>
      </c:lineChart>
      <c:catAx>
        <c:axId val="1130390000"/>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1151498192"/>
        <c:crosses val="autoZero"/>
        <c:auto val="1"/>
        <c:lblAlgn val="ctr"/>
        <c:lblOffset val="100"/>
        <c:noMultiLvlLbl val="0"/>
      </c:catAx>
      <c:valAx>
        <c:axId val="1151498192"/>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130390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CapstoneTransactionData_.xlsx]Sheet1!PivotTable11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Sheet1!$BP$28:$BP$29</c:f>
              <c:strCache>
                <c:ptCount val="1"/>
                <c:pt idx="0">
                  <c:v>Weekday</c:v>
                </c:pt>
              </c:strCache>
            </c:strRef>
          </c:tx>
          <c:spPr>
            <a:solidFill>
              <a:schemeClr val="accent1"/>
            </a:solidFill>
            <a:ln>
              <a:noFill/>
            </a:ln>
            <a:effectLst/>
          </c:spPr>
          <c:invertIfNegative val="0"/>
          <c:cat>
            <c:strRef>
              <c:f>Sheet1!$BO$30:$BO$39</c:f>
              <c:strCache>
                <c:ptCount val="9"/>
                <c:pt idx="0">
                  <c:v>Jan</c:v>
                </c:pt>
                <c:pt idx="1">
                  <c:v>Feb</c:v>
                </c:pt>
                <c:pt idx="2">
                  <c:v>Mar</c:v>
                </c:pt>
                <c:pt idx="3">
                  <c:v>Apr</c:v>
                </c:pt>
                <c:pt idx="4">
                  <c:v>May</c:v>
                </c:pt>
                <c:pt idx="5">
                  <c:v>Jun</c:v>
                </c:pt>
                <c:pt idx="6">
                  <c:v>Jul</c:v>
                </c:pt>
                <c:pt idx="7">
                  <c:v>Aug</c:v>
                </c:pt>
                <c:pt idx="8">
                  <c:v>Sep</c:v>
                </c:pt>
              </c:strCache>
            </c:strRef>
          </c:cat>
          <c:val>
            <c:numRef>
              <c:f>Sheet1!$BP$30:$BP$39</c:f>
              <c:numCache>
                <c:formatCode>hh:mm:ss</c:formatCode>
                <c:ptCount val="9"/>
                <c:pt idx="0">
                  <c:v>1.573724929957631E-2</c:v>
                </c:pt>
                <c:pt idx="1">
                  <c:v>1.344753150294333E-2</c:v>
                </c:pt>
                <c:pt idx="2">
                  <c:v>1.4019232633187391E-2</c:v>
                </c:pt>
                <c:pt idx="3">
                  <c:v>1.9007192321992921E-2</c:v>
                </c:pt>
                <c:pt idx="4">
                  <c:v>2.9538307971759565E-2</c:v>
                </c:pt>
                <c:pt idx="5">
                  <c:v>1.5910110180012416E-2</c:v>
                </c:pt>
                <c:pt idx="6">
                  <c:v>1.3591671712584529E-2</c:v>
                </c:pt>
                <c:pt idx="7">
                  <c:v>1.5702307746677947E-2</c:v>
                </c:pt>
                <c:pt idx="8">
                  <c:v>1.3597379027249926E-2</c:v>
                </c:pt>
              </c:numCache>
            </c:numRef>
          </c:val>
          <c:extLst>
            <c:ext xmlns:c16="http://schemas.microsoft.com/office/drawing/2014/chart" uri="{C3380CC4-5D6E-409C-BE32-E72D297353CC}">
              <c16:uniqueId val="{00000000-1E86-43F6-9AC8-883B2B3EBF2C}"/>
            </c:ext>
          </c:extLst>
        </c:ser>
        <c:ser>
          <c:idx val="1"/>
          <c:order val="1"/>
          <c:tx>
            <c:strRef>
              <c:f>Sheet1!$BQ$28:$BQ$29</c:f>
              <c:strCache>
                <c:ptCount val="1"/>
                <c:pt idx="0">
                  <c:v>Weekend</c:v>
                </c:pt>
              </c:strCache>
            </c:strRef>
          </c:tx>
          <c:spPr>
            <a:solidFill>
              <a:schemeClr val="accent3"/>
            </a:solidFill>
            <a:ln>
              <a:noFill/>
            </a:ln>
            <a:effectLst/>
          </c:spPr>
          <c:invertIfNegative val="0"/>
          <c:cat>
            <c:strRef>
              <c:f>Sheet1!$BO$30:$BO$39</c:f>
              <c:strCache>
                <c:ptCount val="9"/>
                <c:pt idx="0">
                  <c:v>Jan</c:v>
                </c:pt>
                <c:pt idx="1">
                  <c:v>Feb</c:v>
                </c:pt>
                <c:pt idx="2">
                  <c:v>Mar</c:v>
                </c:pt>
                <c:pt idx="3">
                  <c:v>Apr</c:v>
                </c:pt>
                <c:pt idx="4">
                  <c:v>May</c:v>
                </c:pt>
                <c:pt idx="5">
                  <c:v>Jun</c:v>
                </c:pt>
                <c:pt idx="6">
                  <c:v>Jul</c:v>
                </c:pt>
                <c:pt idx="7">
                  <c:v>Aug</c:v>
                </c:pt>
                <c:pt idx="8">
                  <c:v>Sep</c:v>
                </c:pt>
              </c:strCache>
            </c:strRef>
          </c:cat>
          <c:val>
            <c:numRef>
              <c:f>Sheet1!$BQ$30:$BQ$39</c:f>
              <c:numCache>
                <c:formatCode>hh:mm:ss</c:formatCode>
                <c:ptCount val="9"/>
                <c:pt idx="0">
                  <c:v>1.4694595217823186E-2</c:v>
                </c:pt>
                <c:pt idx="1">
                  <c:v>1.3406873219373221E-2</c:v>
                </c:pt>
                <c:pt idx="2">
                  <c:v>1.426728477586321E-2</c:v>
                </c:pt>
                <c:pt idx="3">
                  <c:v>2.0413620857699818E-2</c:v>
                </c:pt>
                <c:pt idx="4">
                  <c:v>3.3677524903457975E-2</c:v>
                </c:pt>
                <c:pt idx="5">
                  <c:v>1.5895876550412739E-2</c:v>
                </c:pt>
                <c:pt idx="6">
                  <c:v>1.4264546181984462E-2</c:v>
                </c:pt>
                <c:pt idx="7">
                  <c:v>1.5896245020313188E-2</c:v>
                </c:pt>
                <c:pt idx="8">
                  <c:v>1.3639040862319481E-2</c:v>
                </c:pt>
              </c:numCache>
            </c:numRef>
          </c:val>
          <c:extLst>
            <c:ext xmlns:c16="http://schemas.microsoft.com/office/drawing/2014/chart" uri="{C3380CC4-5D6E-409C-BE32-E72D297353CC}">
              <c16:uniqueId val="{00000001-1E86-43F6-9AC8-883B2B3EBF2C}"/>
            </c:ext>
          </c:extLst>
        </c:ser>
        <c:dLbls>
          <c:showLegendKey val="0"/>
          <c:showVal val="0"/>
          <c:showCatName val="0"/>
          <c:showSerName val="0"/>
          <c:showPercent val="0"/>
          <c:showBubbleSize val="0"/>
        </c:dLbls>
        <c:gapWidth val="219"/>
        <c:overlap val="-27"/>
        <c:axId val="1039843968"/>
        <c:axId val="1111012736"/>
      </c:barChart>
      <c:catAx>
        <c:axId val="1039843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012736"/>
        <c:crosses val="autoZero"/>
        <c:auto val="1"/>
        <c:lblAlgn val="ctr"/>
        <c:lblOffset val="100"/>
        <c:noMultiLvlLbl val="0"/>
      </c:catAx>
      <c:valAx>
        <c:axId val="1111012736"/>
        <c:scaling>
          <c:orientation val="minMax"/>
        </c:scaling>
        <c:delete val="0"/>
        <c:axPos val="l"/>
        <c:majorGridlines>
          <c:spPr>
            <a:ln w="9525" cap="flat" cmpd="sng" algn="ctr">
              <a:solidFill>
                <a:schemeClr val="tx1">
                  <a:lumMod val="15000"/>
                  <a:lumOff val="85000"/>
                </a:schemeClr>
              </a:solidFill>
              <a:round/>
            </a:ln>
            <a:effectLst/>
          </c:spPr>
        </c:majorGridlines>
        <c:numFmt formatCode="h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843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8">
  <a:schemeClr val="accent5"/>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17</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Patil</dc:creator>
  <cp:keywords/>
  <dc:description/>
  <cp:lastModifiedBy>Black Adam</cp:lastModifiedBy>
  <cp:revision>107</cp:revision>
  <dcterms:created xsi:type="dcterms:W3CDTF">2023-08-23T09:57:00Z</dcterms:created>
  <dcterms:modified xsi:type="dcterms:W3CDTF">2023-08-25T14:53:00Z</dcterms:modified>
</cp:coreProperties>
</file>