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4197" w14:textId="4BEF2221" w:rsidR="00F2545F" w:rsidRDefault="00000000" w:rsidP="00661B28">
      <w:pPr>
        <w:spacing w:before="210" w:after="0" w:line="360" w:lineRule="auto"/>
      </w:pPr>
      <w:r>
        <w:rPr>
          <w:rFonts w:ascii="inter" w:eastAsia="inter" w:hAnsi="inter" w:cs="inter"/>
          <w:b/>
          <w:color w:val="000000"/>
          <w:sz w:val="39"/>
        </w:rPr>
        <w:t>Sealed Secrets in Kubernetes</w:t>
      </w:r>
    </w:p>
    <w:p w14:paraId="2D151214" w14:textId="77777777" w:rsidR="00F2545F" w:rsidRDefault="00000000">
      <w:pPr>
        <w:spacing w:after="210" w:line="360" w:lineRule="auto"/>
      </w:pPr>
      <w:r>
        <w:rPr>
          <w:rFonts w:ascii="inter" w:eastAsia="inter" w:hAnsi="inter" w:cs="inter"/>
          <w:color w:val="000000"/>
        </w:rPr>
        <w:t xml:space="preserve">Sealed Secrets is an </w:t>
      </w:r>
      <w:r>
        <w:rPr>
          <w:rFonts w:ascii="inter" w:eastAsia="inter" w:hAnsi="inter" w:cs="inter"/>
          <w:b/>
          <w:color w:val="000000"/>
        </w:rPr>
        <w:t>open-source tool developed by Bitnami</w:t>
      </w:r>
      <w:r>
        <w:rPr>
          <w:rFonts w:ascii="inter" w:eastAsia="inter" w:hAnsi="inter" w:cs="inter"/>
          <w:color w:val="000000"/>
        </w:rPr>
        <w:t xml:space="preserve"> that allows you to manage sensitive data securely in Kubernetes and GitOps workflows. Instead of storing raw Kubernetes Secrets directly in your Git repository (which is unsafe), you can use Sealed Secrets to encrypt them into </w:t>
      </w:r>
      <w:r>
        <w:rPr>
          <w:rFonts w:ascii="inter" w:eastAsia="inter" w:hAnsi="inter" w:cs="inter"/>
          <w:i/>
          <w:color w:val="000000"/>
        </w:rPr>
        <w:t>"SealedSecrets"</w:t>
      </w:r>
      <w:r>
        <w:rPr>
          <w:rFonts w:ascii="inter" w:eastAsia="inter" w:hAnsi="inter" w:cs="inter"/>
          <w:color w:val="000000"/>
        </w:rPr>
        <w:t>. These encrypted resources are safe to commit to version control, as only the target Kubernetes cluster can decrypt them.</w:t>
      </w:r>
    </w:p>
    <w:p w14:paraId="1C63430A" w14:textId="77777777" w:rsidR="00F2545F" w:rsidRDefault="00000000">
      <w:pPr>
        <w:spacing w:before="210" w:after="0" w:line="360" w:lineRule="auto"/>
      </w:pPr>
      <w:r>
        <w:rPr>
          <w:noProof/>
        </w:rPr>
      </w:r>
      <w:r>
        <w:rPr>
          <w:noProof/>
        </w:rPr>
        <w:pict w14:anchorId="597C7ECF">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70F8BD5" w14:textId="77777777" w:rsidR="00F2545F" w:rsidRDefault="00000000">
      <w:pPr>
        <w:spacing w:before="315" w:after="105" w:line="360" w:lineRule="auto"/>
        <w:ind w:left="-30"/>
      </w:pPr>
      <w:r>
        <w:rPr>
          <w:rFonts w:ascii="inter" w:eastAsia="inter" w:hAnsi="inter" w:cs="inter"/>
          <w:b/>
          <w:color w:val="000000"/>
          <w:sz w:val="24"/>
        </w:rPr>
        <w:t>How Sealed Secrets Work</w:t>
      </w:r>
    </w:p>
    <w:p w14:paraId="1A7442DF" w14:textId="77777777" w:rsidR="00F2545F" w:rsidRDefault="00000000">
      <w:pPr>
        <w:spacing w:after="210" w:line="360" w:lineRule="auto"/>
      </w:pPr>
      <w:r>
        <w:rPr>
          <w:rFonts w:ascii="inter" w:eastAsia="inter" w:hAnsi="inter" w:cs="inter"/>
          <w:color w:val="000000"/>
        </w:rPr>
        <w:t>Sealed Secrets rely on three main components:</w:t>
      </w:r>
    </w:p>
    <w:p w14:paraId="79362C57" w14:textId="77777777" w:rsidR="00F2545F" w:rsidRDefault="00000000">
      <w:pPr>
        <w:numPr>
          <w:ilvl w:val="0"/>
          <w:numId w:val="1"/>
        </w:numPr>
        <w:spacing w:before="105" w:after="105" w:line="360" w:lineRule="auto"/>
      </w:pPr>
      <w:r>
        <w:rPr>
          <w:rFonts w:ascii="inter" w:eastAsia="inter" w:hAnsi="inter" w:cs="inter"/>
          <w:b/>
          <w:color w:val="000000"/>
        </w:rPr>
        <w:t>SealedSecret (CRD):</w:t>
      </w:r>
      <w:r>
        <w:rPr>
          <w:rFonts w:ascii="inter" w:eastAsia="inter" w:hAnsi="inter" w:cs="inter"/>
          <w:color w:val="000000"/>
        </w:rPr>
        <w:t xml:space="preserve"> A custom Kubernetes resource representing your encrypted Secret.</w:t>
      </w:r>
    </w:p>
    <w:p w14:paraId="2E5002D0" w14:textId="77777777" w:rsidR="00F2545F" w:rsidRDefault="00000000">
      <w:pPr>
        <w:numPr>
          <w:ilvl w:val="0"/>
          <w:numId w:val="1"/>
        </w:numPr>
        <w:spacing w:before="105" w:after="105" w:line="360" w:lineRule="auto"/>
      </w:pPr>
      <w:r>
        <w:rPr>
          <w:rFonts w:ascii="inter" w:eastAsia="inter" w:hAnsi="inter" w:cs="inter"/>
          <w:b/>
          <w:color w:val="000000"/>
        </w:rPr>
        <w:t>Sealed Secrets Controller:</w:t>
      </w:r>
      <w:r>
        <w:rPr>
          <w:rFonts w:ascii="inter" w:eastAsia="inter" w:hAnsi="inter" w:cs="inter"/>
          <w:color w:val="000000"/>
        </w:rPr>
        <w:t xml:space="preserve"> Runs inside the cluster and decrypts SealedSecrets into native Kubernetes Secrets at runtime.</w:t>
      </w:r>
    </w:p>
    <w:p w14:paraId="4E88AD1E" w14:textId="77777777" w:rsidR="00F2545F" w:rsidRDefault="00000000">
      <w:pPr>
        <w:numPr>
          <w:ilvl w:val="0"/>
          <w:numId w:val="1"/>
        </w:numPr>
        <w:spacing w:before="105" w:after="105" w:line="360" w:lineRule="auto"/>
      </w:pPr>
      <w:r>
        <w:rPr>
          <w:rFonts w:ascii="inter" w:eastAsia="inter" w:hAnsi="inter" w:cs="inter"/>
          <w:b/>
          <w:color w:val="000000"/>
        </w:rPr>
        <w:t>kubeseal CLI:</w:t>
      </w:r>
      <w:r>
        <w:rPr>
          <w:rFonts w:ascii="inter" w:eastAsia="inter" w:hAnsi="inter" w:cs="inter"/>
          <w:color w:val="000000"/>
        </w:rPr>
        <w:t xml:space="preserve"> A client-side tool used to encrypt Secret manifests before committing them to Git.</w:t>
      </w:r>
    </w:p>
    <w:p w14:paraId="6C6643A5" w14:textId="77777777" w:rsidR="00F2545F" w:rsidRDefault="00000000">
      <w:pPr>
        <w:spacing w:before="315" w:after="105" w:line="360" w:lineRule="auto"/>
        <w:ind w:left="-30"/>
      </w:pPr>
      <w:r>
        <w:rPr>
          <w:rFonts w:ascii="inter" w:eastAsia="inter" w:hAnsi="inter" w:cs="inter"/>
          <w:b/>
          <w:color w:val="000000"/>
          <w:sz w:val="24"/>
        </w:rPr>
        <w:t>Protection Workflow</w:t>
      </w:r>
    </w:p>
    <w:p w14:paraId="2A3DF26D" w14:textId="77777777" w:rsidR="00F2545F" w:rsidRDefault="00000000">
      <w:pPr>
        <w:numPr>
          <w:ilvl w:val="0"/>
          <w:numId w:val="2"/>
        </w:numPr>
        <w:spacing w:before="105" w:after="105" w:line="360" w:lineRule="auto"/>
      </w:pPr>
      <w:r>
        <w:rPr>
          <w:rFonts w:ascii="inter" w:eastAsia="inter" w:hAnsi="inter" w:cs="inter"/>
          <w:color w:val="000000"/>
        </w:rPr>
        <w:t xml:space="preserve">Install the </w:t>
      </w:r>
      <w:r>
        <w:rPr>
          <w:rFonts w:ascii="inter" w:eastAsia="inter" w:hAnsi="inter" w:cs="inter"/>
          <w:b/>
          <w:color w:val="000000"/>
        </w:rPr>
        <w:t>Sealed Secrets controller</w:t>
      </w:r>
      <w:r>
        <w:rPr>
          <w:rFonts w:ascii="inter" w:eastAsia="inter" w:hAnsi="inter" w:cs="inter"/>
          <w:color w:val="000000"/>
        </w:rPr>
        <w:t xml:space="preserve"> in your Kubernetes cluster.</w:t>
      </w:r>
    </w:p>
    <w:p w14:paraId="2589FF37" w14:textId="77777777" w:rsidR="00F2545F" w:rsidRDefault="00000000">
      <w:pPr>
        <w:numPr>
          <w:ilvl w:val="0"/>
          <w:numId w:val="2"/>
        </w:numPr>
        <w:spacing w:before="105" w:after="105" w:line="360" w:lineRule="auto"/>
      </w:pPr>
      <w:r>
        <w:rPr>
          <w:rFonts w:ascii="inter" w:eastAsia="inter" w:hAnsi="inter" w:cs="inter"/>
          <w:color w:val="000000"/>
        </w:rPr>
        <w:t xml:space="preserve">Use the </w:t>
      </w:r>
      <w:r>
        <w:rPr>
          <w:rFonts w:ascii="inter" w:eastAsia="inter" w:hAnsi="inter" w:cs="inter"/>
          <w:b/>
          <w:color w:val="000000"/>
        </w:rPr>
        <w:t>kubeseal CLI</w:t>
      </w:r>
      <w:r>
        <w:rPr>
          <w:rFonts w:ascii="inter" w:eastAsia="inter" w:hAnsi="inter" w:cs="inter"/>
          <w:color w:val="000000"/>
        </w:rPr>
        <w:t xml:space="preserve"> to encrypt your sensitive data into a SealedSecret.</w:t>
      </w:r>
    </w:p>
    <w:p w14:paraId="3A109CA0" w14:textId="77777777" w:rsidR="00F2545F" w:rsidRDefault="00000000">
      <w:pPr>
        <w:numPr>
          <w:ilvl w:val="0"/>
          <w:numId w:val="2"/>
        </w:numPr>
        <w:spacing w:before="105" w:after="105" w:line="360" w:lineRule="auto"/>
      </w:pPr>
      <w:r>
        <w:rPr>
          <w:rFonts w:ascii="inter" w:eastAsia="inter" w:hAnsi="inter" w:cs="inter"/>
          <w:color w:val="000000"/>
        </w:rPr>
        <w:t>Commit and push the SealedSecret manifest to Git.</w:t>
      </w:r>
    </w:p>
    <w:p w14:paraId="2A557015" w14:textId="77777777" w:rsidR="00F2545F" w:rsidRDefault="00000000">
      <w:pPr>
        <w:numPr>
          <w:ilvl w:val="0"/>
          <w:numId w:val="2"/>
        </w:numPr>
        <w:spacing w:before="105" w:after="105" w:line="360" w:lineRule="auto"/>
      </w:pPr>
      <w:r>
        <w:rPr>
          <w:rFonts w:ascii="inter" w:eastAsia="inter" w:hAnsi="inter" w:cs="inter"/>
          <w:color w:val="000000"/>
        </w:rPr>
        <w:t xml:space="preserve">When applied to the cluster, the controller decrypts it into a regular </w:t>
      </w:r>
      <w:r>
        <w:rPr>
          <w:rFonts w:ascii="inter" w:eastAsia="inter" w:hAnsi="inter" w:cs="inter"/>
          <w:b/>
          <w:color w:val="000000"/>
        </w:rPr>
        <w:t>Kubernetes Secret</w:t>
      </w:r>
      <w:r>
        <w:rPr>
          <w:rFonts w:ascii="inter" w:eastAsia="inter" w:hAnsi="inter" w:cs="inter"/>
          <w:color w:val="000000"/>
        </w:rPr>
        <w:t>.</w:t>
      </w:r>
    </w:p>
    <w:p w14:paraId="2AB993D2" w14:textId="77777777" w:rsidR="00F2545F" w:rsidRDefault="00000000">
      <w:pPr>
        <w:spacing w:after="210" w:line="360" w:lineRule="auto"/>
      </w:pPr>
      <w:r>
        <w:rPr>
          <w:rFonts w:ascii="inter" w:eastAsia="inter" w:hAnsi="inter" w:cs="inter"/>
          <w:color w:val="000000"/>
        </w:rPr>
        <w:t>This ensures that your credentials are safe in Git repositories and can only be decrypted by the cluster that owns the matching key.</w:t>
      </w:r>
    </w:p>
    <w:p w14:paraId="2C68AFFD" w14:textId="77777777" w:rsidR="00F2545F" w:rsidRDefault="00000000">
      <w:pPr>
        <w:spacing w:before="210" w:after="0" w:line="360" w:lineRule="auto"/>
      </w:pPr>
      <w:r>
        <w:rPr>
          <w:noProof/>
        </w:rPr>
      </w:r>
      <w:r>
        <w:rPr>
          <w:noProof/>
        </w:rPr>
        <w:pict w14:anchorId="2EDC9444">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7344870" w14:textId="77777777" w:rsidR="00F2545F" w:rsidRDefault="00000000">
      <w:pPr>
        <w:spacing w:before="315" w:after="105" w:line="360" w:lineRule="auto"/>
        <w:ind w:left="-30"/>
      </w:pPr>
      <w:r>
        <w:rPr>
          <w:rFonts w:ascii="inter" w:eastAsia="inter" w:hAnsi="inter" w:cs="inter"/>
          <w:b/>
          <w:color w:val="000000"/>
          <w:sz w:val="24"/>
        </w:rPr>
        <w:t>Installation</w:t>
      </w:r>
    </w:p>
    <w:p w14:paraId="3BCBCE20" w14:textId="77777777" w:rsidR="00F2545F" w:rsidRDefault="00000000">
      <w:pPr>
        <w:spacing w:before="315" w:after="105" w:line="360" w:lineRule="auto"/>
        <w:ind w:left="-30"/>
      </w:pPr>
      <w:r>
        <w:rPr>
          <w:rFonts w:ascii="inter" w:eastAsia="inter" w:hAnsi="inter" w:cs="inter"/>
          <w:b/>
          <w:color w:val="000000"/>
          <w:sz w:val="24"/>
        </w:rPr>
        <w:t>Install the Sealed Secrets Controller</w:t>
      </w:r>
    </w:p>
    <w:p w14:paraId="14AF6883" w14:textId="77777777" w:rsidR="00F2545F" w:rsidRDefault="00000000">
      <w:pPr>
        <w:shd w:val="clear" w:color="auto" w:fill="F8F8FA"/>
        <w:spacing w:line="336" w:lineRule="auto"/>
      </w:pPr>
      <w:r>
        <w:rPr>
          <w:rStyle w:val="VerbatimChar"/>
          <w:rFonts w:ascii="IBM Plex Mono" w:eastAsia="IBM Plex Mono" w:hAnsi="IBM Plex Mono" w:cs="IBM Plex Mono"/>
          <w:color w:val="000000"/>
          <w:sz w:val="18"/>
        </w:rPr>
        <w:t>helm repo add sealed-secrets https://bitnami-labs.github.io/sealed-secrets</w:t>
      </w:r>
      <w:r>
        <w:rPr>
          <w:rStyle w:val="VerbatimChar"/>
          <w:rFonts w:ascii="IBM Plex Mono" w:eastAsia="IBM Plex Mono" w:hAnsi="IBM Plex Mono" w:cs="IBM Plex Mono"/>
          <w:color w:val="000000"/>
          <w:sz w:val="18"/>
        </w:rPr>
        <w:br/>
        <w:t>helm install my-release sealed-secrets/sealed-secrets</w:t>
      </w:r>
      <w:r>
        <w:rPr>
          <w:rStyle w:val="VerbatimChar"/>
          <w:rFonts w:ascii="IBM Plex Mono" w:eastAsia="IBM Plex Mono" w:hAnsi="IBM Plex Mono" w:cs="IBM Plex Mono"/>
          <w:color w:val="000000"/>
          <w:sz w:val="18"/>
        </w:rPr>
        <w:br/>
      </w:r>
    </w:p>
    <w:p w14:paraId="12FCF4E4" w14:textId="22A61E4F" w:rsidR="00661B28" w:rsidRDefault="00661B28">
      <w:pPr>
        <w:shd w:val="clear" w:color="auto" w:fill="F8F8FA"/>
        <w:spacing w:line="336" w:lineRule="auto"/>
      </w:pPr>
      <w:r w:rsidRPr="00661B28">
        <w:lastRenderedPageBreak/>
        <w:drawing>
          <wp:inline distT="0" distB="0" distL="0" distR="0" wp14:anchorId="59E57964" wp14:editId="09DE004F">
            <wp:extent cx="6038850" cy="1339215"/>
            <wp:effectExtent l="0" t="0" r="0" b="0"/>
            <wp:docPr id="18235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3191" name=""/>
                    <pic:cNvPicPr/>
                  </pic:nvPicPr>
                  <pic:blipFill>
                    <a:blip r:embed="rId5"/>
                    <a:stretch>
                      <a:fillRect/>
                    </a:stretch>
                  </pic:blipFill>
                  <pic:spPr>
                    <a:xfrm>
                      <a:off x="0" y="0"/>
                      <a:ext cx="6038850" cy="1339215"/>
                    </a:xfrm>
                    <a:prstGeom prst="rect">
                      <a:avLst/>
                    </a:prstGeom>
                  </pic:spPr>
                </pic:pic>
              </a:graphicData>
            </a:graphic>
          </wp:inline>
        </w:drawing>
      </w:r>
    </w:p>
    <w:p w14:paraId="284916A0" w14:textId="77777777" w:rsidR="00F2545F" w:rsidRDefault="00000000">
      <w:pPr>
        <w:spacing w:before="315" w:after="105" w:line="360" w:lineRule="auto"/>
        <w:ind w:left="-30"/>
      </w:pPr>
      <w:r>
        <w:rPr>
          <w:rFonts w:ascii="inter" w:eastAsia="inter" w:hAnsi="inter" w:cs="inter"/>
          <w:b/>
          <w:color w:val="000000"/>
          <w:sz w:val="24"/>
        </w:rPr>
        <w:t>Install kubeseal (Linux x86_64)</w:t>
      </w:r>
    </w:p>
    <w:p w14:paraId="16F5B1F9" w14:textId="77777777" w:rsidR="00F2545F" w:rsidRDefault="00000000">
      <w:pPr>
        <w:shd w:val="clear" w:color="auto" w:fill="F8F8FA"/>
        <w:spacing w:line="336" w:lineRule="auto"/>
      </w:pPr>
      <w:r>
        <w:rPr>
          <w:rStyle w:val="VerbatimChar"/>
          <w:rFonts w:ascii="IBM Plex Mono" w:eastAsia="IBM Plex Mono" w:hAnsi="IBM Plex Mono" w:cs="IBM Plex Mono"/>
          <w:color w:val="000000"/>
          <w:sz w:val="18"/>
        </w:rPr>
        <w:t>curl -OL "https://github.com/bitnami-labs/sealed-secrets/releases/download/v0.32.2/kubeseal-0.32.2-linux-amd64.tar.gz"</w:t>
      </w:r>
      <w:r>
        <w:rPr>
          <w:rStyle w:val="VerbatimChar"/>
          <w:rFonts w:ascii="IBM Plex Mono" w:eastAsia="IBM Plex Mono" w:hAnsi="IBM Plex Mono" w:cs="IBM Plex Mono"/>
          <w:color w:val="000000"/>
          <w:sz w:val="18"/>
        </w:rPr>
        <w:br/>
        <w:t>tar -xvzf kubeseal-0.32.2-linux-amd64.tar.gz kubeseal</w:t>
      </w:r>
      <w:r>
        <w:rPr>
          <w:rStyle w:val="VerbatimChar"/>
          <w:rFonts w:ascii="IBM Plex Mono" w:eastAsia="IBM Plex Mono" w:hAnsi="IBM Plex Mono" w:cs="IBM Plex Mono"/>
          <w:color w:val="000000"/>
          <w:sz w:val="18"/>
        </w:rPr>
        <w:br/>
        <w:t>sudo install -m 755 kubeseal /usr/local/bin/kubeseal</w:t>
      </w:r>
      <w:r>
        <w:rPr>
          <w:rStyle w:val="VerbatimChar"/>
          <w:rFonts w:ascii="IBM Plex Mono" w:eastAsia="IBM Plex Mono" w:hAnsi="IBM Plex Mono" w:cs="IBM Plex Mono"/>
          <w:color w:val="000000"/>
          <w:sz w:val="18"/>
        </w:rPr>
        <w:br/>
      </w:r>
    </w:p>
    <w:p w14:paraId="1169CB93" w14:textId="6B0F62A3" w:rsidR="00661B28" w:rsidRDefault="00661B28">
      <w:pPr>
        <w:shd w:val="clear" w:color="auto" w:fill="F8F8FA"/>
        <w:spacing w:line="336" w:lineRule="auto"/>
      </w:pPr>
      <w:r w:rsidRPr="00661B28">
        <w:drawing>
          <wp:inline distT="0" distB="0" distL="0" distR="0" wp14:anchorId="48480552" wp14:editId="7EA8ED0C">
            <wp:extent cx="6038850" cy="1442720"/>
            <wp:effectExtent l="0" t="0" r="0" b="5080"/>
            <wp:docPr id="79155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55573" name=""/>
                    <pic:cNvPicPr/>
                  </pic:nvPicPr>
                  <pic:blipFill>
                    <a:blip r:embed="rId6"/>
                    <a:stretch>
                      <a:fillRect/>
                    </a:stretch>
                  </pic:blipFill>
                  <pic:spPr>
                    <a:xfrm>
                      <a:off x="0" y="0"/>
                      <a:ext cx="6038850" cy="1442720"/>
                    </a:xfrm>
                    <a:prstGeom prst="rect">
                      <a:avLst/>
                    </a:prstGeom>
                  </pic:spPr>
                </pic:pic>
              </a:graphicData>
            </a:graphic>
          </wp:inline>
        </w:drawing>
      </w:r>
    </w:p>
    <w:p w14:paraId="6AB9599F" w14:textId="77777777" w:rsidR="00F2545F" w:rsidRDefault="00000000">
      <w:pPr>
        <w:spacing w:before="210" w:after="0" w:line="360" w:lineRule="auto"/>
      </w:pPr>
      <w:r>
        <w:rPr>
          <w:noProof/>
        </w:rPr>
      </w:r>
      <w:r>
        <w:rPr>
          <w:noProof/>
        </w:rPr>
        <w:pict w14:anchorId="6CFACCFA">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B0237E" w14:textId="77777777" w:rsidR="00F2545F" w:rsidRDefault="00000000">
      <w:pPr>
        <w:spacing w:before="315" w:after="105" w:line="360" w:lineRule="auto"/>
        <w:ind w:left="-30"/>
      </w:pPr>
      <w:r>
        <w:rPr>
          <w:rFonts w:ascii="inter" w:eastAsia="inter" w:hAnsi="inter" w:cs="inter"/>
          <w:b/>
          <w:color w:val="000000"/>
          <w:sz w:val="24"/>
        </w:rPr>
        <w:t>Usage</w:t>
      </w:r>
    </w:p>
    <w:p w14:paraId="774E86D7" w14:textId="77777777" w:rsidR="00F2545F" w:rsidRDefault="00000000">
      <w:pPr>
        <w:spacing w:before="315" w:after="105" w:line="360" w:lineRule="auto"/>
        <w:ind w:left="-30"/>
      </w:pPr>
      <w:r>
        <w:rPr>
          <w:rFonts w:ascii="inter" w:eastAsia="inter" w:hAnsi="inter" w:cs="inter"/>
          <w:b/>
          <w:color w:val="000000"/>
          <w:sz w:val="24"/>
        </w:rPr>
        <w:t>Fetch the Controller’s Public Key</w:t>
      </w:r>
    </w:p>
    <w:p w14:paraId="1A97DFCB" w14:textId="77777777" w:rsidR="00F2545F" w:rsidRDefault="00000000">
      <w:pPr>
        <w:shd w:val="clear" w:color="auto" w:fill="F8F8FA"/>
        <w:spacing w:line="336" w:lineRule="auto"/>
      </w:pPr>
      <w:r>
        <w:rPr>
          <w:rStyle w:val="VerbatimChar"/>
          <w:rFonts w:ascii="IBM Plex Mono" w:eastAsia="IBM Plex Mono" w:hAnsi="IBM Plex Mono" w:cs="IBM Plex Mono"/>
          <w:color w:val="000000"/>
          <w:sz w:val="18"/>
        </w:rPr>
        <w:t>kubeseal --fetch-cert \</w:t>
      </w:r>
      <w:r>
        <w:rPr>
          <w:rStyle w:val="VerbatimChar"/>
          <w:rFonts w:ascii="IBM Plex Mono" w:eastAsia="IBM Plex Mono" w:hAnsi="IBM Plex Mono" w:cs="IBM Plex Mono"/>
          <w:color w:val="000000"/>
          <w:sz w:val="18"/>
        </w:rPr>
        <w:br/>
        <w:t xml:space="preserve">  --controller-name=my-release-sealed-secrets \</w:t>
      </w:r>
      <w:r>
        <w:rPr>
          <w:rStyle w:val="VerbatimChar"/>
          <w:rFonts w:ascii="IBM Plex Mono" w:eastAsia="IBM Plex Mono" w:hAnsi="IBM Plex Mono" w:cs="IBM Plex Mono"/>
          <w:color w:val="000000"/>
          <w:sz w:val="18"/>
        </w:rPr>
        <w:br/>
        <w:t xml:space="preserve">  --controller-namespace=default &gt; public-cert.pem</w:t>
      </w:r>
      <w:r>
        <w:rPr>
          <w:rStyle w:val="VerbatimChar"/>
          <w:rFonts w:ascii="IBM Plex Mono" w:eastAsia="IBM Plex Mono" w:hAnsi="IBM Plex Mono" w:cs="IBM Plex Mono"/>
          <w:color w:val="000000"/>
          <w:sz w:val="18"/>
        </w:rPr>
        <w:br/>
      </w:r>
    </w:p>
    <w:p w14:paraId="6E4841DF" w14:textId="3E6B8017" w:rsidR="00661B28" w:rsidRDefault="00661B28">
      <w:pPr>
        <w:shd w:val="clear" w:color="auto" w:fill="F8F8FA"/>
        <w:spacing w:line="336" w:lineRule="auto"/>
      </w:pPr>
      <w:r w:rsidRPr="00661B28">
        <w:drawing>
          <wp:inline distT="0" distB="0" distL="0" distR="0" wp14:anchorId="3D1DC3BA" wp14:editId="5AC20ECF">
            <wp:extent cx="6038850" cy="1357630"/>
            <wp:effectExtent l="0" t="0" r="0" b="0"/>
            <wp:docPr id="101770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0434" name=""/>
                    <pic:cNvPicPr/>
                  </pic:nvPicPr>
                  <pic:blipFill>
                    <a:blip r:embed="rId7"/>
                    <a:stretch>
                      <a:fillRect/>
                    </a:stretch>
                  </pic:blipFill>
                  <pic:spPr>
                    <a:xfrm>
                      <a:off x="0" y="0"/>
                      <a:ext cx="6038850" cy="1357630"/>
                    </a:xfrm>
                    <a:prstGeom prst="rect">
                      <a:avLst/>
                    </a:prstGeom>
                  </pic:spPr>
                </pic:pic>
              </a:graphicData>
            </a:graphic>
          </wp:inline>
        </w:drawing>
      </w:r>
    </w:p>
    <w:p w14:paraId="4F71219F" w14:textId="2B69A954" w:rsidR="00F2545F" w:rsidRDefault="00000000">
      <w:pPr>
        <w:spacing w:before="315" w:after="105" w:line="360" w:lineRule="auto"/>
        <w:ind w:left="-30"/>
      </w:pPr>
      <w:r>
        <w:rPr>
          <w:rFonts w:ascii="inter" w:eastAsia="inter" w:hAnsi="inter" w:cs="inter"/>
          <w:b/>
          <w:color w:val="000000"/>
          <w:sz w:val="24"/>
        </w:rPr>
        <w:lastRenderedPageBreak/>
        <w:t>Create a Kubernetes Secret (Dry Run</w:t>
      </w:r>
      <w:r w:rsidR="00371105">
        <w:rPr>
          <w:rFonts w:ascii="inter" w:eastAsia="inter" w:hAnsi="inter" w:cs="inter"/>
          <w:b/>
          <w:color w:val="000000"/>
          <w:sz w:val="24"/>
        </w:rPr>
        <w:t xml:space="preserve"> in local</w:t>
      </w:r>
      <w:r>
        <w:rPr>
          <w:rFonts w:ascii="inter" w:eastAsia="inter" w:hAnsi="inter" w:cs="inter"/>
          <w:b/>
          <w:color w:val="000000"/>
          <w:sz w:val="24"/>
        </w:rPr>
        <w:t>)</w:t>
      </w:r>
    </w:p>
    <w:p w14:paraId="35DECB6A" w14:textId="77777777" w:rsidR="00661B28" w:rsidRDefault="00000000">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kubectl create secret generic mysql-secret \</w:t>
      </w:r>
      <w:r>
        <w:rPr>
          <w:rStyle w:val="VerbatimChar"/>
          <w:rFonts w:ascii="IBM Plex Mono" w:eastAsia="IBM Plex Mono" w:hAnsi="IBM Plex Mono" w:cs="IBM Plex Mono"/>
          <w:color w:val="000000"/>
          <w:sz w:val="18"/>
        </w:rPr>
        <w:br/>
        <w:t xml:space="preserve">  --from-literal=mysql-root-password='mysqlrootpass' \</w:t>
      </w:r>
      <w:r>
        <w:rPr>
          <w:rStyle w:val="VerbatimChar"/>
          <w:rFonts w:ascii="IBM Plex Mono" w:eastAsia="IBM Plex Mono" w:hAnsi="IBM Plex Mono" w:cs="IBM Plex Mono"/>
          <w:color w:val="000000"/>
          <w:sz w:val="18"/>
        </w:rPr>
        <w:br/>
        <w:t xml:space="preserve">  --from-literal=mysql-user='mysqluser' \</w:t>
      </w:r>
      <w:r>
        <w:rPr>
          <w:rStyle w:val="VerbatimChar"/>
          <w:rFonts w:ascii="IBM Plex Mono" w:eastAsia="IBM Plex Mono" w:hAnsi="IBM Plex Mono" w:cs="IBM Plex Mono"/>
          <w:color w:val="000000"/>
          <w:sz w:val="18"/>
        </w:rPr>
        <w:br/>
        <w:t xml:space="preserve">  --from-literal=mysql-password='mysqlpass' \</w:t>
      </w:r>
      <w:r>
        <w:rPr>
          <w:rStyle w:val="VerbatimChar"/>
          <w:rFonts w:ascii="IBM Plex Mono" w:eastAsia="IBM Plex Mono" w:hAnsi="IBM Plex Mono" w:cs="IBM Plex Mono"/>
          <w:color w:val="000000"/>
          <w:sz w:val="18"/>
        </w:rPr>
        <w:br/>
        <w:t xml:space="preserve">  --from-literal=mysql-database='mysqldb' \</w:t>
      </w:r>
      <w:r>
        <w:rPr>
          <w:rStyle w:val="VerbatimChar"/>
          <w:rFonts w:ascii="IBM Plex Mono" w:eastAsia="IBM Plex Mono" w:hAnsi="IBM Plex Mono" w:cs="IBM Plex Mono"/>
          <w:color w:val="000000"/>
          <w:sz w:val="18"/>
        </w:rPr>
        <w:br/>
        <w:t xml:space="preserve">  -n default --dry-run=client -o yaml &gt; db-credentials.yaml</w:t>
      </w:r>
    </w:p>
    <w:p w14:paraId="4223B76A" w14:textId="58F47950" w:rsidR="00F2545F" w:rsidRDefault="00000000">
      <w:pPr>
        <w:shd w:val="clear" w:color="auto" w:fill="F8F8FA"/>
        <w:spacing w:line="336" w:lineRule="auto"/>
      </w:pPr>
      <w:r>
        <w:rPr>
          <w:rStyle w:val="VerbatimChar"/>
          <w:rFonts w:ascii="IBM Plex Mono" w:eastAsia="IBM Plex Mono" w:hAnsi="IBM Plex Mono" w:cs="IBM Plex Mono"/>
          <w:color w:val="000000"/>
          <w:sz w:val="18"/>
        </w:rPr>
        <w:br/>
      </w:r>
      <w:r w:rsidR="00661B28" w:rsidRPr="00661B28">
        <w:drawing>
          <wp:inline distT="0" distB="0" distL="0" distR="0" wp14:anchorId="417F6D5C" wp14:editId="16551432">
            <wp:extent cx="6038850" cy="1363980"/>
            <wp:effectExtent l="0" t="0" r="0" b="7620"/>
            <wp:docPr id="173477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4021" name=""/>
                    <pic:cNvPicPr/>
                  </pic:nvPicPr>
                  <pic:blipFill>
                    <a:blip r:embed="rId8"/>
                    <a:stretch>
                      <a:fillRect/>
                    </a:stretch>
                  </pic:blipFill>
                  <pic:spPr>
                    <a:xfrm>
                      <a:off x="0" y="0"/>
                      <a:ext cx="6038850" cy="1363980"/>
                    </a:xfrm>
                    <a:prstGeom prst="rect">
                      <a:avLst/>
                    </a:prstGeom>
                  </pic:spPr>
                </pic:pic>
              </a:graphicData>
            </a:graphic>
          </wp:inline>
        </w:drawing>
      </w:r>
    </w:p>
    <w:p w14:paraId="6F403180" w14:textId="77777777" w:rsidR="00F2545F" w:rsidRDefault="00000000">
      <w:pPr>
        <w:spacing w:before="315" w:after="105" w:line="360" w:lineRule="auto"/>
        <w:ind w:left="-30"/>
      </w:pPr>
      <w:r>
        <w:rPr>
          <w:rFonts w:ascii="inter" w:eastAsia="inter" w:hAnsi="inter" w:cs="inter"/>
          <w:b/>
          <w:color w:val="000000"/>
          <w:sz w:val="24"/>
        </w:rPr>
        <w:t>Seal the Secret</w:t>
      </w:r>
    </w:p>
    <w:p w14:paraId="6CC9FCDE" w14:textId="77777777" w:rsidR="00661B28" w:rsidRDefault="00000000">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kubeseal --format=yaml --cert=public-cert.pem \</w:t>
      </w:r>
      <w:r>
        <w:rPr>
          <w:rStyle w:val="VerbatimChar"/>
          <w:rFonts w:ascii="IBM Plex Mono" w:eastAsia="IBM Plex Mono" w:hAnsi="IBM Plex Mono" w:cs="IBM Plex Mono"/>
          <w:color w:val="000000"/>
          <w:sz w:val="18"/>
        </w:rPr>
        <w:br/>
        <w:t xml:space="preserve">  &lt; db-credentials.yaml &gt; sealed-db-credentials.yaml</w:t>
      </w:r>
    </w:p>
    <w:p w14:paraId="657DBB1D" w14:textId="77777777" w:rsidR="00661B28" w:rsidRDefault="00661B28">
      <w:pPr>
        <w:shd w:val="clear" w:color="auto" w:fill="F8F8FA"/>
        <w:spacing w:line="336" w:lineRule="auto"/>
        <w:rPr>
          <w:rStyle w:val="VerbatimChar"/>
          <w:rFonts w:ascii="IBM Plex Mono" w:eastAsia="IBM Plex Mono" w:hAnsi="IBM Plex Mono" w:cs="IBM Plex Mono"/>
          <w:color w:val="000000"/>
          <w:sz w:val="18"/>
        </w:rPr>
      </w:pPr>
    </w:p>
    <w:p w14:paraId="0CB7ED18" w14:textId="6B1DF94C" w:rsidR="00F2545F" w:rsidRDefault="00661B28">
      <w:pPr>
        <w:shd w:val="clear" w:color="auto" w:fill="F8F8FA"/>
        <w:spacing w:line="336" w:lineRule="auto"/>
      </w:pPr>
      <w:r w:rsidRPr="00661B28">
        <w:rPr>
          <w:rStyle w:val="VerbatimChar"/>
          <w:rFonts w:ascii="IBM Plex Mono" w:eastAsia="IBM Plex Mono" w:hAnsi="IBM Plex Mono" w:cs="IBM Plex Mono"/>
          <w:color w:val="000000"/>
          <w:sz w:val="18"/>
        </w:rPr>
        <w:drawing>
          <wp:inline distT="0" distB="0" distL="0" distR="0" wp14:anchorId="77F1CB19" wp14:editId="730CE9E3">
            <wp:extent cx="6038850" cy="1184275"/>
            <wp:effectExtent l="0" t="0" r="0" b="0"/>
            <wp:docPr id="16279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00053" name=""/>
                    <pic:cNvPicPr/>
                  </pic:nvPicPr>
                  <pic:blipFill>
                    <a:blip r:embed="rId9"/>
                    <a:stretch>
                      <a:fillRect/>
                    </a:stretch>
                  </pic:blipFill>
                  <pic:spPr>
                    <a:xfrm>
                      <a:off x="0" y="0"/>
                      <a:ext cx="6038850" cy="1184275"/>
                    </a:xfrm>
                    <a:prstGeom prst="rect">
                      <a:avLst/>
                    </a:prstGeom>
                  </pic:spPr>
                </pic:pic>
              </a:graphicData>
            </a:graphic>
          </wp:inline>
        </w:drawing>
      </w:r>
      <w:r w:rsidR="00000000">
        <w:rPr>
          <w:rStyle w:val="VerbatimChar"/>
          <w:rFonts w:ascii="IBM Plex Mono" w:eastAsia="IBM Plex Mono" w:hAnsi="IBM Plex Mono" w:cs="IBM Plex Mono"/>
          <w:color w:val="000000"/>
          <w:sz w:val="18"/>
        </w:rPr>
        <w:br/>
      </w:r>
    </w:p>
    <w:p w14:paraId="2AE0CC86" w14:textId="5462DB71" w:rsidR="00661B28" w:rsidRDefault="00661B28">
      <w:pPr>
        <w:shd w:val="clear" w:color="auto" w:fill="F8F8FA"/>
        <w:spacing w:line="336" w:lineRule="auto"/>
      </w:pPr>
      <w:r w:rsidRPr="00661B28">
        <w:drawing>
          <wp:inline distT="0" distB="0" distL="0" distR="0" wp14:anchorId="6F895890" wp14:editId="2F5CE5BE">
            <wp:extent cx="6038850" cy="2036445"/>
            <wp:effectExtent l="0" t="0" r="0" b="1905"/>
            <wp:docPr id="79207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3440" name=""/>
                    <pic:cNvPicPr/>
                  </pic:nvPicPr>
                  <pic:blipFill>
                    <a:blip r:embed="rId10"/>
                    <a:stretch>
                      <a:fillRect/>
                    </a:stretch>
                  </pic:blipFill>
                  <pic:spPr>
                    <a:xfrm>
                      <a:off x="0" y="0"/>
                      <a:ext cx="6038850" cy="2036445"/>
                    </a:xfrm>
                    <a:prstGeom prst="rect">
                      <a:avLst/>
                    </a:prstGeom>
                  </pic:spPr>
                </pic:pic>
              </a:graphicData>
            </a:graphic>
          </wp:inline>
        </w:drawing>
      </w:r>
    </w:p>
    <w:p w14:paraId="070F7349" w14:textId="77777777" w:rsidR="00F2545F" w:rsidRDefault="00000000">
      <w:pPr>
        <w:spacing w:before="315" w:after="105" w:line="360" w:lineRule="auto"/>
        <w:ind w:left="-30"/>
      </w:pPr>
      <w:r>
        <w:rPr>
          <w:rFonts w:ascii="inter" w:eastAsia="inter" w:hAnsi="inter" w:cs="inter"/>
          <w:b/>
          <w:color w:val="000000"/>
          <w:sz w:val="24"/>
        </w:rPr>
        <w:lastRenderedPageBreak/>
        <w:t>Save and Commit</w:t>
      </w:r>
    </w:p>
    <w:p w14:paraId="76C66885" w14:textId="77777777" w:rsidR="00F2545F" w:rsidRDefault="00000000">
      <w:pPr>
        <w:spacing w:after="210" w:line="360" w:lineRule="auto"/>
      </w:pPr>
      <w:r>
        <w:rPr>
          <w:rFonts w:ascii="inter" w:eastAsia="inter" w:hAnsi="inter" w:cs="inter"/>
          <w:color w:val="000000"/>
        </w:rPr>
        <w:t>Commit the SealedSecret file (</w:t>
      </w:r>
      <w:r>
        <w:rPr>
          <w:rStyle w:val="VerbatimChar"/>
          <w:rFonts w:ascii="IBM Plex Mono" w:eastAsia="IBM Plex Mono" w:hAnsi="IBM Plex Mono" w:cs="IBM Plex Mono"/>
          <w:color w:val="000000"/>
          <w:sz w:val="18"/>
          <w:shd w:val="clear" w:color="auto" w:fill="F8F8FA"/>
        </w:rPr>
        <w:t>sealed-db-credentials.yaml</w:t>
      </w:r>
      <w:r>
        <w:rPr>
          <w:rFonts w:ascii="inter" w:eastAsia="inter" w:hAnsi="inter" w:cs="inter"/>
          <w:color w:val="000000"/>
        </w:rPr>
        <w:t>) to your Git repository safely.</w:t>
      </w:r>
    </w:p>
    <w:p w14:paraId="34A4AE94" w14:textId="77777777" w:rsidR="00F2545F" w:rsidRDefault="00000000">
      <w:pPr>
        <w:spacing w:before="315" w:after="105" w:line="360" w:lineRule="auto"/>
        <w:ind w:left="-30"/>
      </w:pPr>
      <w:r>
        <w:rPr>
          <w:rFonts w:ascii="inter" w:eastAsia="inter" w:hAnsi="inter" w:cs="inter"/>
          <w:b/>
          <w:color w:val="000000"/>
          <w:sz w:val="24"/>
        </w:rPr>
        <w:t>Apply to Cluster</w:t>
      </w:r>
    </w:p>
    <w:p w14:paraId="2CCA2BC6" w14:textId="7A98F7F1" w:rsidR="00F2545F" w:rsidRDefault="00000000">
      <w:pPr>
        <w:shd w:val="clear" w:color="auto" w:fill="F8F8FA"/>
        <w:spacing w:line="336" w:lineRule="auto"/>
      </w:pPr>
      <w:r>
        <w:rPr>
          <w:rStyle w:val="VerbatimChar"/>
          <w:rFonts w:ascii="IBM Plex Mono" w:eastAsia="IBM Plex Mono" w:hAnsi="IBM Plex Mono" w:cs="IBM Plex Mono"/>
          <w:color w:val="000000"/>
          <w:sz w:val="18"/>
        </w:rPr>
        <w:t>kubectl apply -f sealed-db-credentials.yaml</w:t>
      </w:r>
    </w:p>
    <w:p w14:paraId="38D339A0" w14:textId="5B3F7812" w:rsidR="00661B28" w:rsidRDefault="00661B28">
      <w:pPr>
        <w:shd w:val="clear" w:color="auto" w:fill="F8F8FA"/>
        <w:spacing w:line="336" w:lineRule="auto"/>
      </w:pPr>
      <w:r w:rsidRPr="00661B28">
        <w:drawing>
          <wp:inline distT="0" distB="0" distL="0" distR="0" wp14:anchorId="2CEE2D39" wp14:editId="129BB5C5">
            <wp:extent cx="6038850" cy="458470"/>
            <wp:effectExtent l="0" t="0" r="0" b="0"/>
            <wp:docPr id="96364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48238" name=""/>
                    <pic:cNvPicPr/>
                  </pic:nvPicPr>
                  <pic:blipFill>
                    <a:blip r:embed="rId11"/>
                    <a:stretch>
                      <a:fillRect/>
                    </a:stretch>
                  </pic:blipFill>
                  <pic:spPr>
                    <a:xfrm>
                      <a:off x="0" y="0"/>
                      <a:ext cx="6038850" cy="458470"/>
                    </a:xfrm>
                    <a:prstGeom prst="rect">
                      <a:avLst/>
                    </a:prstGeom>
                  </pic:spPr>
                </pic:pic>
              </a:graphicData>
            </a:graphic>
          </wp:inline>
        </w:drawing>
      </w:r>
    </w:p>
    <w:p w14:paraId="62FE13C2" w14:textId="77777777" w:rsidR="00F2545F" w:rsidRDefault="00000000">
      <w:pPr>
        <w:spacing w:after="210" w:line="360" w:lineRule="auto"/>
        <w:rPr>
          <w:rFonts w:ascii="inter" w:eastAsia="inter" w:hAnsi="inter" w:cs="inter"/>
          <w:color w:val="000000"/>
        </w:rPr>
      </w:pPr>
      <w:r>
        <w:rPr>
          <w:rFonts w:ascii="inter" w:eastAsia="inter" w:hAnsi="inter" w:cs="inter"/>
          <w:color w:val="000000"/>
        </w:rPr>
        <w:t>The Sealed Secrets Controller will automatically decrypt the sealed data and create a Kubernetes Secret inside the cluster.</w:t>
      </w:r>
    </w:p>
    <w:p w14:paraId="49631D91" w14:textId="465209A9" w:rsidR="00BF3D9A" w:rsidRDefault="00BF3D9A" w:rsidP="00BF3D9A">
      <w:pPr>
        <w:spacing w:before="315" w:after="105" w:line="360" w:lineRule="auto"/>
        <w:ind w:left="-30"/>
      </w:pPr>
      <w:r>
        <w:rPr>
          <w:rFonts w:ascii="inter" w:eastAsia="inter" w:hAnsi="inter" w:cs="inter"/>
          <w:b/>
          <w:color w:val="000000"/>
          <w:sz w:val="24"/>
        </w:rPr>
        <w:t>Created PVC and MySQL Deployment:</w:t>
      </w:r>
    </w:p>
    <w:p w14:paraId="09FD8348" w14:textId="1E4A2B03" w:rsidR="00BF3D9A" w:rsidRDefault="00BF3D9A" w:rsidP="00BF3D9A">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 xml:space="preserve">kubectl apply -f </w:t>
      </w:r>
      <w:r>
        <w:rPr>
          <w:rStyle w:val="VerbatimChar"/>
          <w:rFonts w:ascii="IBM Plex Mono" w:eastAsia="IBM Plex Mono" w:hAnsi="IBM Plex Mono" w:cs="IBM Plex Mono"/>
          <w:color w:val="000000"/>
          <w:sz w:val="18"/>
        </w:rPr>
        <w:t>pvc.yaml</w:t>
      </w:r>
    </w:p>
    <w:p w14:paraId="02C44F20" w14:textId="58CF60A8" w:rsidR="00BF3D9A" w:rsidRDefault="00BF3D9A" w:rsidP="00BF3D9A">
      <w:pPr>
        <w:shd w:val="clear" w:color="auto" w:fill="F8F8FA"/>
        <w:spacing w:line="336" w:lineRule="auto"/>
      </w:pPr>
      <w:r w:rsidRPr="00BF3D9A">
        <w:drawing>
          <wp:inline distT="0" distB="0" distL="0" distR="0" wp14:anchorId="26BBFD0D" wp14:editId="77ABD1D5">
            <wp:extent cx="6038850" cy="1435100"/>
            <wp:effectExtent l="0" t="0" r="0" b="0"/>
            <wp:docPr id="170034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42910" name=""/>
                    <pic:cNvPicPr/>
                  </pic:nvPicPr>
                  <pic:blipFill>
                    <a:blip r:embed="rId12"/>
                    <a:stretch>
                      <a:fillRect/>
                    </a:stretch>
                  </pic:blipFill>
                  <pic:spPr>
                    <a:xfrm>
                      <a:off x="0" y="0"/>
                      <a:ext cx="6038850" cy="1435100"/>
                    </a:xfrm>
                    <a:prstGeom prst="rect">
                      <a:avLst/>
                    </a:prstGeom>
                  </pic:spPr>
                </pic:pic>
              </a:graphicData>
            </a:graphic>
          </wp:inline>
        </w:drawing>
      </w:r>
    </w:p>
    <w:p w14:paraId="4682D5B8" w14:textId="532CEF15" w:rsidR="00BF3D9A" w:rsidRDefault="00BF3D9A" w:rsidP="00BF3D9A">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 xml:space="preserve">kubectl apply -f </w:t>
      </w:r>
      <w:r>
        <w:rPr>
          <w:rStyle w:val="VerbatimChar"/>
          <w:rFonts w:ascii="IBM Plex Mono" w:eastAsia="IBM Plex Mono" w:hAnsi="IBM Plex Mono" w:cs="IBM Plex Mono"/>
          <w:color w:val="000000"/>
          <w:sz w:val="18"/>
        </w:rPr>
        <w:t>svc</w:t>
      </w:r>
      <w:r>
        <w:rPr>
          <w:rStyle w:val="VerbatimChar"/>
          <w:rFonts w:ascii="IBM Plex Mono" w:eastAsia="IBM Plex Mono" w:hAnsi="IBM Plex Mono" w:cs="IBM Plex Mono"/>
          <w:color w:val="000000"/>
          <w:sz w:val="18"/>
        </w:rPr>
        <w:t>.yaml</w:t>
      </w:r>
    </w:p>
    <w:p w14:paraId="72EFD723" w14:textId="7154FC83" w:rsidR="00BF3D9A" w:rsidRDefault="00BF3D9A" w:rsidP="00BF3D9A">
      <w:pPr>
        <w:shd w:val="clear" w:color="auto" w:fill="F8F8FA"/>
        <w:spacing w:line="336" w:lineRule="auto"/>
      </w:pPr>
      <w:r w:rsidRPr="00BF3D9A">
        <w:drawing>
          <wp:inline distT="0" distB="0" distL="0" distR="0" wp14:anchorId="6468337C" wp14:editId="03690212">
            <wp:extent cx="6038850" cy="1328420"/>
            <wp:effectExtent l="0" t="0" r="0" b="5080"/>
            <wp:docPr id="127398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89872" name=""/>
                    <pic:cNvPicPr/>
                  </pic:nvPicPr>
                  <pic:blipFill>
                    <a:blip r:embed="rId13"/>
                    <a:stretch>
                      <a:fillRect/>
                    </a:stretch>
                  </pic:blipFill>
                  <pic:spPr>
                    <a:xfrm>
                      <a:off x="0" y="0"/>
                      <a:ext cx="6038850" cy="1328420"/>
                    </a:xfrm>
                    <a:prstGeom prst="rect">
                      <a:avLst/>
                    </a:prstGeom>
                  </pic:spPr>
                </pic:pic>
              </a:graphicData>
            </a:graphic>
          </wp:inline>
        </w:drawing>
      </w:r>
    </w:p>
    <w:p w14:paraId="65C4276F"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277FF69A"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50264A97"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25C75418"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5CBDFDF3"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28DD71B4"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7F331CC1" w14:textId="6853622A" w:rsidR="0002059F" w:rsidRPr="0002059F" w:rsidRDefault="0002059F" w:rsidP="00BF3D9A">
      <w:pPr>
        <w:shd w:val="clear" w:color="auto" w:fill="F8F8FA"/>
        <w:spacing w:line="336" w:lineRule="auto"/>
        <w:rP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lastRenderedPageBreak/>
        <w:t xml:space="preserve">kubectl apply -f </w:t>
      </w:r>
      <w:r>
        <w:rPr>
          <w:rStyle w:val="VerbatimChar"/>
          <w:rFonts w:ascii="IBM Plex Mono" w:eastAsia="IBM Plex Mono" w:hAnsi="IBM Plex Mono" w:cs="IBM Plex Mono"/>
          <w:color w:val="000000"/>
          <w:sz w:val="18"/>
        </w:rPr>
        <w:t>deployment</w:t>
      </w:r>
      <w:r>
        <w:rPr>
          <w:rStyle w:val="VerbatimChar"/>
          <w:rFonts w:ascii="IBM Plex Mono" w:eastAsia="IBM Plex Mono" w:hAnsi="IBM Plex Mono" w:cs="IBM Plex Mono"/>
          <w:color w:val="000000"/>
          <w:sz w:val="18"/>
        </w:rPr>
        <w:t>.yaml</w:t>
      </w:r>
    </w:p>
    <w:p w14:paraId="2FE3DBDD" w14:textId="63E4BC99" w:rsidR="0002059F" w:rsidRDefault="0002059F" w:rsidP="00BF3D9A">
      <w:pPr>
        <w:shd w:val="clear" w:color="auto" w:fill="F8F8FA"/>
        <w:spacing w:line="336" w:lineRule="auto"/>
      </w:pPr>
      <w:r w:rsidRPr="0002059F">
        <w:drawing>
          <wp:inline distT="0" distB="0" distL="0" distR="0" wp14:anchorId="5924137F" wp14:editId="49D662C4">
            <wp:extent cx="6038850" cy="3573780"/>
            <wp:effectExtent l="0" t="0" r="0" b="7620"/>
            <wp:docPr id="7883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10908" name=""/>
                    <pic:cNvPicPr/>
                  </pic:nvPicPr>
                  <pic:blipFill>
                    <a:blip r:embed="rId14"/>
                    <a:stretch>
                      <a:fillRect/>
                    </a:stretch>
                  </pic:blipFill>
                  <pic:spPr>
                    <a:xfrm>
                      <a:off x="0" y="0"/>
                      <a:ext cx="6038850" cy="3573780"/>
                    </a:xfrm>
                    <a:prstGeom prst="rect">
                      <a:avLst/>
                    </a:prstGeom>
                  </pic:spPr>
                </pic:pic>
              </a:graphicData>
            </a:graphic>
          </wp:inline>
        </w:drawing>
      </w:r>
    </w:p>
    <w:p w14:paraId="7F29FFCA" w14:textId="58D5EBCA" w:rsidR="0002059F" w:rsidRDefault="0002059F" w:rsidP="00BF3D9A">
      <w:pPr>
        <w:shd w:val="clear" w:color="auto" w:fill="F8F8FA"/>
        <w:spacing w:line="336" w:lineRule="auto"/>
      </w:pPr>
      <w:r w:rsidRPr="0002059F">
        <w:drawing>
          <wp:inline distT="0" distB="0" distL="0" distR="0" wp14:anchorId="21C388DD" wp14:editId="1C80C87E">
            <wp:extent cx="6038850" cy="1341755"/>
            <wp:effectExtent l="0" t="0" r="0" b="0"/>
            <wp:docPr id="58870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7778" name=""/>
                    <pic:cNvPicPr/>
                  </pic:nvPicPr>
                  <pic:blipFill>
                    <a:blip r:embed="rId15"/>
                    <a:stretch>
                      <a:fillRect/>
                    </a:stretch>
                  </pic:blipFill>
                  <pic:spPr>
                    <a:xfrm>
                      <a:off x="0" y="0"/>
                      <a:ext cx="6038850" cy="1341755"/>
                    </a:xfrm>
                    <a:prstGeom prst="rect">
                      <a:avLst/>
                    </a:prstGeom>
                  </pic:spPr>
                </pic:pic>
              </a:graphicData>
            </a:graphic>
          </wp:inline>
        </w:drawing>
      </w:r>
    </w:p>
    <w:p w14:paraId="4848E898" w14:textId="0C791EFF" w:rsidR="00F2545F" w:rsidRDefault="00BF3D9A">
      <w:pPr>
        <w:spacing w:before="210" w:after="0" w:line="360" w:lineRule="auto"/>
      </w:pPr>
      <w:r w:rsidRPr="00BF3D9A">
        <w:drawing>
          <wp:inline distT="0" distB="0" distL="0" distR="0" wp14:anchorId="1DA6E206" wp14:editId="39CE627E">
            <wp:extent cx="6038850" cy="1522730"/>
            <wp:effectExtent l="0" t="0" r="0" b="1270"/>
            <wp:docPr id="130636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65652" name=""/>
                    <pic:cNvPicPr/>
                  </pic:nvPicPr>
                  <pic:blipFill>
                    <a:blip r:embed="rId16"/>
                    <a:stretch>
                      <a:fillRect/>
                    </a:stretch>
                  </pic:blipFill>
                  <pic:spPr>
                    <a:xfrm>
                      <a:off x="0" y="0"/>
                      <a:ext cx="6038850" cy="1522730"/>
                    </a:xfrm>
                    <a:prstGeom prst="rect">
                      <a:avLst/>
                    </a:prstGeom>
                  </pic:spPr>
                </pic:pic>
              </a:graphicData>
            </a:graphic>
          </wp:inline>
        </w:drawing>
      </w:r>
    </w:p>
    <w:p w14:paraId="091E4F13"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3874803D"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0B439CD9"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58BB297D" w14:textId="77777777" w:rsidR="0002059F" w:rsidRDefault="0002059F" w:rsidP="0002059F">
      <w:pPr>
        <w:shd w:val="clear" w:color="auto" w:fill="F8F8FA"/>
        <w:spacing w:line="336" w:lineRule="auto"/>
        <w:rPr>
          <w:rStyle w:val="VerbatimChar"/>
          <w:rFonts w:ascii="IBM Plex Mono" w:eastAsia="IBM Plex Mono" w:hAnsi="IBM Plex Mono" w:cs="IBM Plex Mono"/>
          <w:color w:val="000000"/>
          <w:sz w:val="18"/>
        </w:rPr>
      </w:pPr>
    </w:p>
    <w:p w14:paraId="47AD6AA6" w14:textId="5348350F" w:rsidR="0002059F" w:rsidRDefault="0002059F" w:rsidP="0002059F">
      <w:pPr>
        <w:shd w:val="clear" w:color="auto" w:fill="F8F8FA"/>
        <w:spacing w:line="336" w:lineRule="auto"/>
        <w:rPr>
          <w:rFonts w:ascii="IBM Plex Mono" w:eastAsia="IBM Plex Mono" w:hAnsi="IBM Plex Mono" w:cs="IBM Plex Mono"/>
          <w:color w:val="000000"/>
          <w:sz w:val="18"/>
        </w:rPr>
      </w:pPr>
      <w:r w:rsidRPr="0002059F">
        <w:rPr>
          <w:rFonts w:ascii="IBM Plex Mono" w:eastAsia="IBM Plex Mono" w:hAnsi="IBM Plex Mono" w:cs="IBM Plex Mono"/>
          <w:color w:val="000000"/>
          <w:sz w:val="18"/>
        </w:rPr>
        <w:lastRenderedPageBreak/>
        <w:t>kubectl get pods</w:t>
      </w:r>
    </w:p>
    <w:p w14:paraId="5F750D6B" w14:textId="3E295900" w:rsidR="0002059F" w:rsidRDefault="0002059F" w:rsidP="0002059F">
      <w:pPr>
        <w:shd w:val="clear" w:color="auto" w:fill="F8F8FA"/>
        <w:spacing w:line="336" w:lineRule="auto"/>
        <w:rPr>
          <w:rFonts w:ascii="IBM Plex Mono" w:eastAsia="IBM Plex Mono" w:hAnsi="IBM Plex Mono" w:cs="IBM Plex Mono"/>
          <w:color w:val="000000"/>
          <w:sz w:val="18"/>
        </w:rPr>
      </w:pPr>
      <w:r w:rsidRPr="0002059F">
        <w:rPr>
          <w:rFonts w:ascii="IBM Plex Mono" w:eastAsia="IBM Plex Mono" w:hAnsi="IBM Plex Mono" w:cs="IBM Plex Mono"/>
          <w:color w:val="000000"/>
          <w:sz w:val="18"/>
        </w:rPr>
        <w:t>kubectl -n default exec -it mysql-8948b69df-hpr5t  -- bash</w:t>
      </w:r>
    </w:p>
    <w:p w14:paraId="4ECF257F" w14:textId="2189CA79" w:rsidR="0002059F" w:rsidRDefault="0002059F" w:rsidP="0002059F">
      <w:pPr>
        <w:shd w:val="clear" w:color="auto" w:fill="F8F8FA"/>
        <w:spacing w:line="336" w:lineRule="auto"/>
        <w:rPr>
          <w:rFonts w:ascii="IBM Plex Mono" w:eastAsia="IBM Plex Mono" w:hAnsi="IBM Plex Mono" w:cs="IBM Plex Mono"/>
          <w:color w:val="000000"/>
          <w:sz w:val="18"/>
        </w:rPr>
      </w:pPr>
      <w:r w:rsidRPr="0002059F">
        <w:rPr>
          <w:rFonts w:ascii="IBM Plex Mono" w:eastAsia="IBM Plex Mono" w:hAnsi="IBM Plex Mono" w:cs="IBM Plex Mono"/>
          <w:color w:val="000000"/>
          <w:sz w:val="18"/>
        </w:rPr>
        <w:t>mysql -h localhost -P 3306 -u "$MYSQL_USER" -p"$MYSQL_PASSWORD" -D "$MYSQL_DATABASE"</w:t>
      </w:r>
    </w:p>
    <w:p w14:paraId="6A53639B" w14:textId="77777777" w:rsidR="0002059F" w:rsidRDefault="0002059F" w:rsidP="0002059F">
      <w:pPr>
        <w:shd w:val="clear" w:color="auto" w:fill="F8F8FA"/>
        <w:spacing w:line="336" w:lineRule="auto"/>
        <w:rPr>
          <w:rFonts w:ascii="IBM Plex Mono" w:eastAsia="IBM Plex Mono" w:hAnsi="IBM Plex Mono" w:cs="IBM Plex Mono"/>
          <w:color w:val="000000"/>
          <w:sz w:val="18"/>
        </w:rPr>
      </w:pPr>
    </w:p>
    <w:p w14:paraId="3DA0E0DA" w14:textId="5FC8A538" w:rsidR="0002059F" w:rsidRPr="0002059F" w:rsidRDefault="0002059F" w:rsidP="0002059F">
      <w:pPr>
        <w:shd w:val="clear" w:color="auto" w:fill="F8F8FA"/>
        <w:spacing w:line="336" w:lineRule="auto"/>
        <w:rPr>
          <w:rFonts w:ascii="IBM Plex Mono" w:eastAsia="IBM Plex Mono" w:hAnsi="IBM Plex Mono" w:cs="IBM Plex Mono"/>
          <w:color w:val="000000"/>
          <w:sz w:val="18"/>
        </w:rPr>
      </w:pPr>
      <w:r w:rsidRPr="0002059F">
        <w:rPr>
          <w:rFonts w:ascii="IBM Plex Mono" w:eastAsia="IBM Plex Mono" w:hAnsi="IBM Plex Mono" w:cs="IBM Plex Mono"/>
          <w:color w:val="000000"/>
          <w:sz w:val="18"/>
        </w:rPr>
        <w:drawing>
          <wp:inline distT="0" distB="0" distL="0" distR="0" wp14:anchorId="2F774FB4" wp14:editId="13A894EA">
            <wp:extent cx="6038850" cy="2447925"/>
            <wp:effectExtent l="0" t="0" r="0" b="9525"/>
            <wp:docPr id="115222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0277" name=""/>
                    <pic:cNvPicPr/>
                  </pic:nvPicPr>
                  <pic:blipFill>
                    <a:blip r:embed="rId17"/>
                    <a:stretch>
                      <a:fillRect/>
                    </a:stretch>
                  </pic:blipFill>
                  <pic:spPr>
                    <a:xfrm>
                      <a:off x="0" y="0"/>
                      <a:ext cx="6038850" cy="2447925"/>
                    </a:xfrm>
                    <a:prstGeom prst="rect">
                      <a:avLst/>
                    </a:prstGeom>
                  </pic:spPr>
                </pic:pic>
              </a:graphicData>
            </a:graphic>
          </wp:inline>
        </w:drawing>
      </w:r>
    </w:p>
    <w:p w14:paraId="644E5A76" w14:textId="77777777" w:rsidR="0002059F" w:rsidRDefault="0002059F">
      <w:pPr>
        <w:spacing w:before="210" w:after="0" w:line="360" w:lineRule="auto"/>
      </w:pPr>
    </w:p>
    <w:p w14:paraId="300FF75F" w14:textId="77777777" w:rsidR="00F2545F" w:rsidRDefault="00000000">
      <w:pPr>
        <w:spacing w:before="315" w:after="105" w:line="360" w:lineRule="auto"/>
        <w:ind w:left="-30"/>
      </w:pPr>
      <w:r>
        <w:rPr>
          <w:rFonts w:ascii="inter" w:eastAsia="inter" w:hAnsi="inter" w:cs="inter"/>
          <w:b/>
          <w:color w:val="000000"/>
          <w:sz w:val="24"/>
        </w:rPr>
        <w:t>Benefits</w:t>
      </w:r>
    </w:p>
    <w:p w14:paraId="6F91BD6B" w14:textId="77777777" w:rsidR="00F2545F" w:rsidRDefault="00000000">
      <w:pPr>
        <w:numPr>
          <w:ilvl w:val="0"/>
          <w:numId w:val="3"/>
        </w:numPr>
        <w:spacing w:before="105" w:after="105" w:line="360" w:lineRule="auto"/>
      </w:pPr>
      <w:r>
        <w:rPr>
          <w:rFonts w:ascii="inter" w:eastAsia="inter" w:hAnsi="inter" w:cs="inter"/>
          <w:b/>
          <w:color w:val="000000"/>
        </w:rPr>
        <w:t>GitOps friendly:</w:t>
      </w:r>
      <w:r>
        <w:rPr>
          <w:rFonts w:ascii="inter" w:eastAsia="inter" w:hAnsi="inter" w:cs="inter"/>
          <w:color w:val="000000"/>
        </w:rPr>
        <w:t xml:space="preserve"> You can store encrypted Secrets in Git without risk.</w:t>
      </w:r>
    </w:p>
    <w:p w14:paraId="451C9DC5" w14:textId="77777777" w:rsidR="00F2545F" w:rsidRDefault="00000000">
      <w:pPr>
        <w:numPr>
          <w:ilvl w:val="0"/>
          <w:numId w:val="3"/>
        </w:numPr>
        <w:spacing w:before="105" w:after="105" w:line="360" w:lineRule="auto"/>
      </w:pPr>
      <w:r>
        <w:rPr>
          <w:rFonts w:ascii="inter" w:eastAsia="inter" w:hAnsi="inter" w:cs="inter"/>
          <w:b/>
          <w:color w:val="000000"/>
        </w:rPr>
        <w:t>Cluster-specific decryption:</w:t>
      </w:r>
      <w:r>
        <w:rPr>
          <w:rFonts w:ascii="inter" w:eastAsia="inter" w:hAnsi="inter" w:cs="inter"/>
          <w:color w:val="000000"/>
        </w:rPr>
        <w:t xml:space="preserve"> Only the intended cluster can decrypt SealedSecrets.</w:t>
      </w:r>
    </w:p>
    <w:p w14:paraId="75DD579E" w14:textId="77777777" w:rsidR="00F2545F" w:rsidRDefault="00000000">
      <w:pPr>
        <w:numPr>
          <w:ilvl w:val="0"/>
          <w:numId w:val="3"/>
        </w:numPr>
        <w:spacing w:before="105" w:after="105" w:line="360" w:lineRule="auto"/>
      </w:pPr>
      <w:r>
        <w:rPr>
          <w:rFonts w:ascii="inter" w:eastAsia="inter" w:hAnsi="inter" w:cs="inter"/>
          <w:b/>
          <w:color w:val="000000"/>
        </w:rPr>
        <w:t>Easy integration:</w:t>
      </w:r>
      <w:r>
        <w:rPr>
          <w:rFonts w:ascii="inter" w:eastAsia="inter" w:hAnsi="inter" w:cs="inter"/>
          <w:color w:val="000000"/>
        </w:rPr>
        <w:t xml:space="preserve"> Works seamlessly with Helm, ArgoCD, Flux, and Terraform.</w:t>
      </w:r>
    </w:p>
    <w:p w14:paraId="47774C6C" w14:textId="77777777" w:rsidR="00F2545F" w:rsidRDefault="00000000">
      <w:pPr>
        <w:numPr>
          <w:ilvl w:val="0"/>
          <w:numId w:val="3"/>
        </w:numPr>
        <w:spacing w:before="105" w:after="105" w:line="360" w:lineRule="auto"/>
      </w:pPr>
      <w:r>
        <w:rPr>
          <w:rFonts w:ascii="inter" w:eastAsia="inter" w:hAnsi="inter" w:cs="inter"/>
          <w:b/>
          <w:color w:val="000000"/>
        </w:rPr>
        <w:t>Automation:</w:t>
      </w:r>
      <w:r>
        <w:rPr>
          <w:rFonts w:ascii="inter" w:eastAsia="inter" w:hAnsi="inter" w:cs="inter"/>
          <w:color w:val="000000"/>
        </w:rPr>
        <w:t xml:space="preserve"> Secret rotation and management can be automated securely.</w:t>
      </w:r>
    </w:p>
    <w:p w14:paraId="280917F4" w14:textId="6559B5E3" w:rsidR="00F2545F" w:rsidRDefault="00000000" w:rsidP="0002059F">
      <w:pPr>
        <w:spacing w:before="210" w:after="0" w:line="360" w:lineRule="auto"/>
      </w:pPr>
      <w:r>
        <w:rPr>
          <w:noProof/>
        </w:rPr>
      </w:r>
      <w:r>
        <w:rPr>
          <w:noProof/>
        </w:rPr>
        <w:pict w14:anchorId="2D0E8F9D">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F2545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05540"/>
    <w:multiLevelType w:val="hybridMultilevel"/>
    <w:tmpl w:val="66EA93C0"/>
    <w:lvl w:ilvl="0" w:tplc="976A5F00">
      <w:start w:val="1"/>
      <w:numFmt w:val="decimal"/>
      <w:lvlText w:val="%1."/>
      <w:lvlJc w:val="left"/>
      <w:pPr>
        <w:tabs>
          <w:tab w:val="num" w:pos="900"/>
        </w:tabs>
        <w:ind w:left="540" w:hanging="360"/>
      </w:pPr>
    </w:lvl>
    <w:lvl w:ilvl="1" w:tplc="1ECA8B30">
      <w:numFmt w:val="decimal"/>
      <w:lvlText w:val=""/>
      <w:lvlJc w:val="left"/>
    </w:lvl>
    <w:lvl w:ilvl="2" w:tplc="59326310">
      <w:numFmt w:val="decimal"/>
      <w:lvlText w:val=""/>
      <w:lvlJc w:val="left"/>
    </w:lvl>
    <w:lvl w:ilvl="3" w:tplc="E06E8758">
      <w:numFmt w:val="decimal"/>
      <w:lvlText w:val=""/>
      <w:lvlJc w:val="left"/>
    </w:lvl>
    <w:lvl w:ilvl="4" w:tplc="E5FA44D6">
      <w:numFmt w:val="decimal"/>
      <w:lvlText w:val=""/>
      <w:lvlJc w:val="left"/>
    </w:lvl>
    <w:lvl w:ilvl="5" w:tplc="48DA2D56">
      <w:numFmt w:val="decimal"/>
      <w:lvlText w:val=""/>
      <w:lvlJc w:val="left"/>
    </w:lvl>
    <w:lvl w:ilvl="6" w:tplc="A574DB74">
      <w:numFmt w:val="decimal"/>
      <w:lvlText w:val=""/>
      <w:lvlJc w:val="left"/>
    </w:lvl>
    <w:lvl w:ilvl="7" w:tplc="77F429E6">
      <w:numFmt w:val="decimal"/>
      <w:lvlText w:val=""/>
      <w:lvlJc w:val="left"/>
    </w:lvl>
    <w:lvl w:ilvl="8" w:tplc="DBB2D99E">
      <w:numFmt w:val="decimal"/>
      <w:lvlText w:val=""/>
      <w:lvlJc w:val="left"/>
    </w:lvl>
  </w:abstractNum>
  <w:abstractNum w:abstractNumId="1" w15:restartNumberingAfterBreak="0">
    <w:nsid w:val="333542F8"/>
    <w:multiLevelType w:val="hybridMultilevel"/>
    <w:tmpl w:val="AADC6444"/>
    <w:lvl w:ilvl="0" w:tplc="200A7C2E">
      <w:start w:val="1"/>
      <w:numFmt w:val="bullet"/>
      <w:lvlText w:val=""/>
      <w:lvlJc w:val="left"/>
      <w:pPr>
        <w:tabs>
          <w:tab w:val="num" w:pos="900"/>
        </w:tabs>
        <w:ind w:left="540" w:hanging="360"/>
      </w:pPr>
      <w:rPr>
        <w:rFonts w:ascii="Symbol" w:hAnsi="Symbol" w:hint="default"/>
      </w:rPr>
    </w:lvl>
    <w:lvl w:ilvl="1" w:tplc="81005CD4">
      <w:numFmt w:val="decimal"/>
      <w:lvlText w:val=""/>
      <w:lvlJc w:val="left"/>
    </w:lvl>
    <w:lvl w:ilvl="2" w:tplc="9C002B64">
      <w:numFmt w:val="decimal"/>
      <w:lvlText w:val=""/>
      <w:lvlJc w:val="left"/>
    </w:lvl>
    <w:lvl w:ilvl="3" w:tplc="240AFED8">
      <w:numFmt w:val="decimal"/>
      <w:lvlText w:val=""/>
      <w:lvlJc w:val="left"/>
    </w:lvl>
    <w:lvl w:ilvl="4" w:tplc="69EAD186">
      <w:numFmt w:val="decimal"/>
      <w:lvlText w:val=""/>
      <w:lvlJc w:val="left"/>
    </w:lvl>
    <w:lvl w:ilvl="5" w:tplc="B5ECD1E0">
      <w:numFmt w:val="decimal"/>
      <w:lvlText w:val=""/>
      <w:lvlJc w:val="left"/>
    </w:lvl>
    <w:lvl w:ilvl="6" w:tplc="27E83594">
      <w:numFmt w:val="decimal"/>
      <w:lvlText w:val=""/>
      <w:lvlJc w:val="left"/>
    </w:lvl>
    <w:lvl w:ilvl="7" w:tplc="F4DAEAF4">
      <w:numFmt w:val="decimal"/>
      <w:lvlText w:val=""/>
      <w:lvlJc w:val="left"/>
    </w:lvl>
    <w:lvl w:ilvl="8" w:tplc="4BFEE5FE">
      <w:numFmt w:val="decimal"/>
      <w:lvlText w:val=""/>
      <w:lvlJc w:val="left"/>
    </w:lvl>
  </w:abstractNum>
  <w:abstractNum w:abstractNumId="2" w15:restartNumberingAfterBreak="0">
    <w:nsid w:val="6A231E22"/>
    <w:multiLevelType w:val="hybridMultilevel"/>
    <w:tmpl w:val="D08C4308"/>
    <w:lvl w:ilvl="0" w:tplc="D50233F2">
      <w:start w:val="1"/>
      <w:numFmt w:val="bullet"/>
      <w:lvlText w:val=""/>
      <w:lvlJc w:val="left"/>
      <w:pPr>
        <w:tabs>
          <w:tab w:val="num" w:pos="900"/>
        </w:tabs>
        <w:ind w:left="540" w:hanging="360"/>
      </w:pPr>
      <w:rPr>
        <w:rFonts w:ascii="Symbol" w:hAnsi="Symbol" w:hint="default"/>
      </w:rPr>
    </w:lvl>
    <w:lvl w:ilvl="1" w:tplc="4AAC0E74">
      <w:numFmt w:val="decimal"/>
      <w:lvlText w:val=""/>
      <w:lvlJc w:val="left"/>
    </w:lvl>
    <w:lvl w:ilvl="2" w:tplc="BFAA8994">
      <w:numFmt w:val="decimal"/>
      <w:lvlText w:val=""/>
      <w:lvlJc w:val="left"/>
    </w:lvl>
    <w:lvl w:ilvl="3" w:tplc="7D128AB2">
      <w:numFmt w:val="decimal"/>
      <w:lvlText w:val=""/>
      <w:lvlJc w:val="left"/>
    </w:lvl>
    <w:lvl w:ilvl="4" w:tplc="72386106">
      <w:numFmt w:val="decimal"/>
      <w:lvlText w:val=""/>
      <w:lvlJc w:val="left"/>
    </w:lvl>
    <w:lvl w:ilvl="5" w:tplc="A2FE5304">
      <w:numFmt w:val="decimal"/>
      <w:lvlText w:val=""/>
      <w:lvlJc w:val="left"/>
    </w:lvl>
    <w:lvl w:ilvl="6" w:tplc="49A0CF7E">
      <w:numFmt w:val="decimal"/>
      <w:lvlText w:val=""/>
      <w:lvlJc w:val="left"/>
    </w:lvl>
    <w:lvl w:ilvl="7" w:tplc="C896B79C">
      <w:numFmt w:val="decimal"/>
      <w:lvlText w:val=""/>
      <w:lvlJc w:val="left"/>
    </w:lvl>
    <w:lvl w:ilvl="8" w:tplc="7A160AA8">
      <w:numFmt w:val="decimal"/>
      <w:lvlText w:val=""/>
      <w:lvlJc w:val="left"/>
    </w:lvl>
  </w:abstractNum>
  <w:num w:numId="1" w16cid:durableId="1549993196">
    <w:abstractNumId w:val="2"/>
  </w:num>
  <w:num w:numId="2" w16cid:durableId="1817407754">
    <w:abstractNumId w:val="0"/>
  </w:num>
  <w:num w:numId="3" w16cid:durableId="126997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5F"/>
    <w:rsid w:val="0002059F"/>
    <w:rsid w:val="00344590"/>
    <w:rsid w:val="00371105"/>
    <w:rsid w:val="00661B28"/>
    <w:rsid w:val="00851EFA"/>
    <w:rsid w:val="00856C0E"/>
    <w:rsid w:val="00BF3D9A"/>
    <w:rsid w:val="00F2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CABE3CD"/>
  <w15:docId w15:val="{3FB87CAD-E70D-4815-B71C-011D3D7C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Ankit Kumar</cp:lastModifiedBy>
  <cp:revision>13</cp:revision>
  <dcterms:created xsi:type="dcterms:W3CDTF">2025-10-02T21:05:00Z</dcterms:created>
  <dcterms:modified xsi:type="dcterms:W3CDTF">2025-10-03T09:11:00Z</dcterms:modified>
</cp:coreProperties>
</file>