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99C" w:rsidRPr="00056791" w:rsidRDefault="00056791" w:rsidP="0024499C">
      <w:pPr>
        <w:rPr>
          <w:b/>
          <w:bCs/>
          <w:sz w:val="44"/>
          <w:szCs w:val="40"/>
        </w:rPr>
      </w:pPr>
      <w:r w:rsidRPr="00056791">
        <w:rPr>
          <w:b/>
          <w:bCs/>
          <w:sz w:val="44"/>
          <w:szCs w:val="40"/>
        </w:rPr>
        <w:t>BCC Bank</w:t>
      </w:r>
    </w:p>
    <w:p w:rsidR="00056791" w:rsidRDefault="0024499C" w:rsidP="0024499C">
      <w:pPr>
        <w:rPr>
          <w:b/>
          <w:bCs/>
          <w:sz w:val="28"/>
          <w:szCs w:val="24"/>
        </w:rPr>
      </w:pPr>
      <w:r w:rsidRPr="0024499C">
        <w:rPr>
          <w:b/>
          <w:bCs/>
          <w:sz w:val="28"/>
          <w:szCs w:val="24"/>
        </w:rPr>
        <w:t xml:space="preserve">Bhopal Cooperative Central Bank </w:t>
      </w:r>
      <w:r w:rsidR="00056791" w:rsidRPr="0024499C">
        <w:rPr>
          <w:b/>
          <w:bCs/>
          <w:sz w:val="28"/>
          <w:szCs w:val="24"/>
        </w:rPr>
        <w:t>Limited</w:t>
      </w:r>
      <w:r w:rsidR="00056791">
        <w:rPr>
          <w:b/>
          <w:bCs/>
          <w:sz w:val="28"/>
          <w:szCs w:val="24"/>
        </w:rPr>
        <w:t xml:space="preserve"> </w:t>
      </w:r>
      <w:bookmarkStart w:id="0" w:name="_GoBack"/>
      <w:bookmarkEnd w:id="0"/>
    </w:p>
    <w:p w:rsidR="0024499C" w:rsidRPr="0024499C" w:rsidRDefault="00056791" w:rsidP="00056791">
      <w:pPr>
        <w:jc w:val="center"/>
        <w:rPr>
          <w:b/>
          <w:bCs/>
          <w:sz w:val="28"/>
          <w:szCs w:val="24"/>
        </w:rPr>
      </w:pPr>
      <w:r w:rsidRPr="0024499C">
        <w:rPr>
          <w:b/>
          <w:bCs/>
          <w:sz w:val="28"/>
          <w:szCs w:val="24"/>
        </w:rPr>
        <w:t>Privacy</w:t>
      </w:r>
      <w:r w:rsidR="0024499C" w:rsidRPr="0024499C">
        <w:rPr>
          <w:b/>
          <w:bCs/>
          <w:sz w:val="28"/>
          <w:szCs w:val="24"/>
        </w:rPr>
        <w:t xml:space="preserve"> Policy</w:t>
      </w:r>
    </w:p>
    <w:p w:rsidR="0024499C" w:rsidRPr="0024499C" w:rsidRDefault="0024499C" w:rsidP="0024499C">
      <w:pPr>
        <w:jc w:val="both"/>
        <w:rPr>
          <w:rFonts w:ascii="Segoe Print" w:hAnsi="Segoe Print"/>
          <w:b/>
          <w:bCs/>
          <w:szCs w:val="22"/>
        </w:rPr>
      </w:pPr>
      <w:r w:rsidRPr="0024499C">
        <w:rPr>
          <w:rFonts w:ascii="Segoe Print" w:eastAsia="Times New Roman" w:hAnsi="Segoe Print" w:cs="Mangal"/>
          <w:color w:val="333333"/>
          <w:szCs w:val="22"/>
        </w:rPr>
        <w:t>R</w:t>
      </w:r>
      <w:r w:rsidRPr="007E3E00">
        <w:rPr>
          <w:rFonts w:ascii="Segoe Print" w:eastAsia="Times New Roman" w:hAnsi="Segoe Print" w:cs="Mangal"/>
          <w:color w:val="333333"/>
          <w:szCs w:val="22"/>
        </w:rPr>
        <w:t xml:space="preserve">ecognizes the expectations of its customers with regard to privacy, confidentiality and security of their personal information that resides with the Bank. Keeping personal information of customers secure and using it solely for activities related to the Bank and preventing any misuse thereof is a top priority of the Bank. The Bank has adopted the privacy policy aimed at protecting the personal information entrusted and disclosed by the customers [“the Policy”]. This policy governs the way in which the Bank collects, uses, discloses, stores, secures and disposes of personal information and sensitive personal data or </w:t>
      </w:r>
      <w:proofErr w:type="gramStart"/>
      <w:r w:rsidRPr="007E3E00">
        <w:rPr>
          <w:rFonts w:ascii="Segoe Print" w:eastAsia="Times New Roman" w:hAnsi="Segoe Print" w:cs="Mangal"/>
          <w:color w:val="333333"/>
          <w:szCs w:val="22"/>
        </w:rPr>
        <w:t>information</w:t>
      </w:r>
      <w:proofErr w:type="gramEnd"/>
      <w:r w:rsidRPr="007E3E00">
        <w:rPr>
          <w:rFonts w:ascii="Segoe Print" w:eastAsia="Times New Roman" w:hAnsi="Segoe Print" w:cs="Mangal"/>
          <w:color w:val="333333"/>
          <w:szCs w:val="22"/>
        </w:rPr>
        <w:t>.</w:t>
      </w:r>
    </w:p>
    <w:p w:rsidR="0024499C" w:rsidRDefault="0024499C" w:rsidP="0024499C">
      <w:pPr>
        <w:jc w:val="both"/>
        <w:rPr>
          <w:rFonts w:ascii="Segoe Print" w:hAnsi="Segoe Print"/>
          <w:szCs w:val="22"/>
        </w:rPr>
      </w:pPr>
      <w:r w:rsidRPr="0024499C">
        <w:rPr>
          <w:rFonts w:ascii="Segoe Print" w:hAnsi="Segoe Print"/>
          <w:szCs w:val="22"/>
        </w:rPr>
        <w:t xml:space="preserve"> The customer </w:t>
      </w:r>
      <w:proofErr w:type="gramStart"/>
      <w:r w:rsidRPr="0024499C">
        <w:rPr>
          <w:rFonts w:ascii="Segoe Print" w:hAnsi="Segoe Print"/>
          <w:szCs w:val="22"/>
        </w:rPr>
        <w:t>should be informed</w:t>
      </w:r>
      <w:proofErr w:type="gramEnd"/>
      <w:r w:rsidRPr="0024499C">
        <w:rPr>
          <w:rFonts w:ascii="Segoe Print" w:hAnsi="Segoe Print"/>
          <w:szCs w:val="22"/>
        </w:rPr>
        <w:t xml:space="preserve"> upfront about likely mandated business purposes. Customers have the right to protection from all kinds of communications, electronic or otherwise, which infringe upon their privacy. In Pursuance</w:t>
      </w:r>
      <w:r>
        <w:rPr>
          <w:rFonts w:ascii="Segoe Print" w:hAnsi="Segoe Print"/>
          <w:szCs w:val="22"/>
        </w:rPr>
        <w:t xml:space="preserve"> of the above right, bank will t</w:t>
      </w:r>
      <w:r w:rsidRPr="0024499C">
        <w:rPr>
          <w:rFonts w:ascii="Segoe Print" w:hAnsi="Segoe Print"/>
          <w:szCs w:val="22"/>
        </w:rPr>
        <w:t xml:space="preserve">reat customer's personal information as private and confidential (even when the customer is no longer banking with us), and, as a general rule, not disclose such information to any other individual/institutions including </w:t>
      </w:r>
      <w:proofErr w:type="spellStart"/>
      <w:r w:rsidRPr="0024499C">
        <w:rPr>
          <w:rFonts w:ascii="Segoe Print" w:hAnsi="Segoe Print"/>
          <w:szCs w:val="22"/>
        </w:rPr>
        <w:t>it’s</w:t>
      </w:r>
      <w:proofErr w:type="spellEnd"/>
      <w:r w:rsidRPr="0024499C">
        <w:rPr>
          <w:rFonts w:ascii="Segoe Print" w:hAnsi="Segoe Print"/>
          <w:szCs w:val="22"/>
        </w:rPr>
        <w:t xml:space="preserve"> subsidiaries / associates, tie-up institutions etc. for any purpose unless a. The customer has authorized such di</w:t>
      </w:r>
      <w:r>
        <w:rPr>
          <w:rFonts w:ascii="Segoe Print" w:hAnsi="Segoe Print"/>
          <w:szCs w:val="22"/>
        </w:rPr>
        <w:t>sclosure explicitly in writing</w:t>
      </w:r>
      <w:r w:rsidRPr="0024499C">
        <w:rPr>
          <w:rFonts w:ascii="Segoe Print" w:hAnsi="Segoe Print"/>
          <w:szCs w:val="22"/>
        </w:rPr>
        <w:t xml:space="preserve">. </w:t>
      </w:r>
      <w:proofErr w:type="gramStart"/>
      <w:r w:rsidRPr="0024499C">
        <w:rPr>
          <w:rFonts w:ascii="Segoe Print" w:hAnsi="Segoe Print"/>
          <w:szCs w:val="22"/>
        </w:rPr>
        <w:t>Disclosure is compelled by law / regulation</w:t>
      </w:r>
      <w:proofErr w:type="gramEnd"/>
      <w:r>
        <w:rPr>
          <w:rFonts w:ascii="Segoe Print" w:hAnsi="Segoe Print"/>
          <w:szCs w:val="22"/>
        </w:rPr>
        <w:t xml:space="preserve">. </w:t>
      </w:r>
    </w:p>
    <w:p w:rsidR="00EE543E" w:rsidRPr="00EE543E" w:rsidRDefault="00EE543E" w:rsidP="0024499C">
      <w:pPr>
        <w:jc w:val="both"/>
        <w:rPr>
          <w:rFonts w:ascii="Segoe Print" w:hAnsi="Segoe Print"/>
          <w:sz w:val="24"/>
          <w:szCs w:val="24"/>
        </w:rPr>
      </w:pPr>
      <w:r w:rsidRPr="007E3E00">
        <w:rPr>
          <w:rFonts w:ascii="Segoe Print" w:eastAsia="Times New Roman" w:hAnsi="Segoe Print" w:cs="Mangal"/>
          <w:color w:val="333333"/>
          <w:szCs w:val="22"/>
        </w:rPr>
        <w:t xml:space="preserve">This Policy is applicable to personal information and sensitive personal data or information collected by the Bank or </w:t>
      </w:r>
      <w:proofErr w:type="spellStart"/>
      <w:r w:rsidRPr="007E3E00">
        <w:rPr>
          <w:rFonts w:ascii="Segoe Print" w:eastAsia="Times New Roman" w:hAnsi="Segoe Print" w:cs="Mangal"/>
          <w:color w:val="333333"/>
          <w:szCs w:val="22"/>
        </w:rPr>
        <w:t>it’s</w:t>
      </w:r>
      <w:proofErr w:type="spellEnd"/>
      <w:r w:rsidRPr="007E3E00">
        <w:rPr>
          <w:rFonts w:ascii="Segoe Print" w:eastAsia="Times New Roman" w:hAnsi="Segoe Print" w:cs="Mangal"/>
          <w:color w:val="333333"/>
          <w:szCs w:val="22"/>
        </w:rPr>
        <w:t xml:space="preserve"> affiliates directly from the customer or through the Bank’s online portals, mobile apps and electronic communications as also any information collected by the Bank’s server from the customer’s browser.</w:t>
      </w:r>
    </w:p>
    <w:p w:rsidR="00043A2C" w:rsidRPr="0024499C" w:rsidRDefault="0024499C" w:rsidP="0024499C">
      <w:pPr>
        <w:jc w:val="both"/>
        <w:rPr>
          <w:rFonts w:ascii="Segoe Print" w:hAnsi="Segoe Print"/>
          <w:szCs w:val="22"/>
        </w:rPr>
      </w:pPr>
      <w:r w:rsidRPr="0024499C">
        <w:rPr>
          <w:rFonts w:ascii="Segoe Print" w:hAnsi="Segoe Print"/>
          <w:szCs w:val="22"/>
        </w:rPr>
        <w:t xml:space="preserve"> Bank has a duty to the public to disc</w:t>
      </w:r>
      <w:r>
        <w:rPr>
          <w:rFonts w:ascii="Segoe Print" w:hAnsi="Segoe Print"/>
          <w:szCs w:val="22"/>
        </w:rPr>
        <w:t xml:space="preserve">lose i.e. in public interest such as </w:t>
      </w:r>
      <w:proofErr w:type="spellStart"/>
      <w:proofErr w:type="gramStart"/>
      <w:r>
        <w:rPr>
          <w:rFonts w:ascii="Segoe Print" w:hAnsi="Segoe Print"/>
          <w:szCs w:val="22"/>
        </w:rPr>
        <w:t>Non operating</w:t>
      </w:r>
      <w:proofErr w:type="spellEnd"/>
      <w:proofErr w:type="gramEnd"/>
      <w:r>
        <w:rPr>
          <w:rFonts w:ascii="Segoe Print" w:hAnsi="Segoe Print"/>
          <w:szCs w:val="22"/>
        </w:rPr>
        <w:t xml:space="preserve"> accounts details, Unclaimed accounts and Loan and loan recovery related items. </w:t>
      </w:r>
      <w:r w:rsidRPr="0024499C">
        <w:rPr>
          <w:rFonts w:ascii="Segoe Print" w:hAnsi="Segoe Print"/>
          <w:szCs w:val="22"/>
        </w:rPr>
        <w:t>Bank has to protect it</w:t>
      </w:r>
      <w:r>
        <w:rPr>
          <w:rFonts w:ascii="Segoe Print" w:hAnsi="Segoe Print"/>
          <w:szCs w:val="22"/>
        </w:rPr>
        <w:t>s interests through disclosure</w:t>
      </w:r>
      <w:r w:rsidRPr="0024499C">
        <w:rPr>
          <w:rFonts w:ascii="Segoe Print" w:hAnsi="Segoe Print"/>
          <w:szCs w:val="22"/>
        </w:rPr>
        <w:t xml:space="preserve">. </w:t>
      </w:r>
      <w:proofErr w:type="gramStart"/>
      <w:r w:rsidRPr="0024499C">
        <w:rPr>
          <w:rFonts w:ascii="Segoe Print" w:hAnsi="Segoe Print"/>
          <w:szCs w:val="22"/>
        </w:rPr>
        <w:t>It is for a regulatory mandated business purpose such as disclosure of default to credit information companies</w:t>
      </w:r>
      <w:r>
        <w:rPr>
          <w:rFonts w:ascii="Segoe Print" w:hAnsi="Segoe Print"/>
          <w:szCs w:val="22"/>
        </w:rPr>
        <w:t xml:space="preserve"> or debt collection agencies .</w:t>
      </w:r>
      <w:r w:rsidRPr="0024499C">
        <w:rPr>
          <w:rFonts w:ascii="Segoe Print" w:hAnsi="Segoe Print"/>
          <w:szCs w:val="22"/>
        </w:rPr>
        <w:t xml:space="preserve">Ensure such likely mandated </w:t>
      </w:r>
      <w:r w:rsidRPr="0024499C">
        <w:rPr>
          <w:rFonts w:ascii="Segoe Print" w:hAnsi="Segoe Print"/>
          <w:szCs w:val="22"/>
        </w:rPr>
        <w:lastRenderedPageBreak/>
        <w:t>disclosures be communicated immediatel</w:t>
      </w:r>
      <w:r>
        <w:rPr>
          <w:rFonts w:ascii="Segoe Print" w:hAnsi="Segoe Print"/>
          <w:szCs w:val="22"/>
        </w:rPr>
        <w:t>y to the customer in writing, s</w:t>
      </w:r>
      <w:r w:rsidRPr="0024499C">
        <w:rPr>
          <w:rFonts w:ascii="Segoe Print" w:hAnsi="Segoe Print"/>
          <w:szCs w:val="22"/>
        </w:rPr>
        <w:t>hall not use or share customer's personal information for marketing purpose, unless the customer h</w:t>
      </w:r>
      <w:r>
        <w:rPr>
          <w:rFonts w:ascii="Segoe Print" w:hAnsi="Segoe Print"/>
          <w:szCs w:val="22"/>
        </w:rPr>
        <w:t>as specifically authorized it s</w:t>
      </w:r>
      <w:r w:rsidRPr="0024499C">
        <w:rPr>
          <w:rFonts w:ascii="Segoe Print" w:hAnsi="Segoe Print"/>
          <w:szCs w:val="22"/>
        </w:rPr>
        <w:t>hall adhere to Telecom Commercial Communications Customer, Preference Regulations, 2010 (National Customer Preference Registry) issued by Telecom Regulatory Authority of India, while communicating with customers.</w:t>
      </w:r>
      <w:proofErr w:type="gramEnd"/>
    </w:p>
    <w:sectPr w:rsidR="00043A2C" w:rsidRPr="0024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9C"/>
    <w:rsid w:val="00043A2C"/>
    <w:rsid w:val="00056791"/>
    <w:rsid w:val="00096BB5"/>
    <w:rsid w:val="0024499C"/>
    <w:rsid w:val="00DB5CF6"/>
    <w:rsid w:val="00EE54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E6D3"/>
  <w15:chartTrackingRefBased/>
  <w15:docId w15:val="{71E83F50-8A33-4BC1-A821-71E2DF23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bccb</dc:creator>
  <cp:keywords/>
  <dc:description/>
  <cp:lastModifiedBy>Administrator</cp:lastModifiedBy>
  <cp:revision>2</cp:revision>
  <dcterms:created xsi:type="dcterms:W3CDTF">2022-02-22T10:48:00Z</dcterms:created>
  <dcterms:modified xsi:type="dcterms:W3CDTF">2022-02-22T10:48:00Z</dcterms:modified>
</cp:coreProperties>
</file>