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DocuMind — Startup-Ready Correction Blueprint</w:t>
      </w:r>
    </w:p>
    <w:p>
      <w:pPr>
        <w:jc w:val="center"/>
      </w:pPr>
      <w:r>
        <w:rPr>
          <w:i/>
        </w:rPr>
        <w:t>End-to-end remediation plan based on the supplied ZIP audit</w:t>
      </w:r>
    </w:p>
    <w:p>
      <w:pPr>
        <w:pStyle w:val="Heading1"/>
      </w:pPr>
      <w:r>
        <w:t>1. Executive Decision</w:t>
      </w:r>
    </w:p>
    <w:p>
      <w:r>
        <w:t>DocuMind is a promising prototype/scaffold, not a production SaaS. Do not deploy the current ZIP to real customers. The correct path is core refactoring, real AI pipeline implementation, security hardening, automated testing, and deployment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Startup-ready target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Broken/incomplete</w:t>
            </w:r>
          </w:p>
        </w:tc>
        <w:tc>
          <w:tcPr>
            <w:tcW w:type="dxa" w:w="3408"/>
          </w:tcPr>
          <w:p>
            <w:r>
              <w:t>Bootable FastAPI service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Incomplete + fake fallbacks</w:t>
            </w:r>
          </w:p>
        </w:tc>
        <w:tc>
          <w:tcPr>
            <w:tcW w:type="dxa" w:w="3408"/>
          </w:tcPr>
          <w:p>
            <w:r>
              <w:t>Real React/TypeScript app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Duplicate Base/models</w:t>
            </w:r>
          </w:p>
        </w:tc>
        <w:tc>
          <w:tcPr>
            <w:tcW w:type="dxa" w:w="3408"/>
          </w:tcPr>
          <w:p>
            <w:r>
              <w:t>Single metadata + migrations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Demo/mock behavior</w:t>
            </w:r>
          </w:p>
        </w:tc>
        <w:tc>
          <w:tcPr>
            <w:tcW w:type="dxa" w:w="3408"/>
          </w:tcPr>
          <w:p>
            <w:r>
              <w:t>Real auth + RBAC + tenant isolation</w:t>
            </w:r>
          </w:p>
        </w:tc>
      </w:tr>
      <w:tr>
        <w:tc>
          <w:tcPr>
            <w:tcW w:type="dxa" w:w="3408"/>
          </w:tcPr>
          <w:p>
            <w:r>
              <w:t>AI/RAG</w:t>
            </w:r>
          </w:p>
        </w:tc>
        <w:tc>
          <w:tcPr>
            <w:tcW w:type="dxa" w:w="3408"/>
          </w:tcPr>
          <w:p>
            <w:r>
              <w:t>Incomplete</w:t>
            </w:r>
          </w:p>
        </w:tc>
        <w:tc>
          <w:tcPr>
            <w:tcW w:type="dxa" w:w="3408"/>
          </w:tcPr>
          <w:p>
            <w:r>
              <w:t>OCR → extraction → vectors → RAG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Mostly placeholders</w:t>
            </w:r>
          </w:p>
        </w:tc>
        <w:tc>
          <w:tcPr>
            <w:tcW w:type="dxa" w:w="3408"/>
          </w:tcPr>
          <w:p>
            <w:r>
              <w:t>Unit + integration + security tests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Broken references</w:t>
            </w:r>
          </w:p>
        </w:tc>
        <w:tc>
          <w:tcPr>
            <w:tcW w:type="dxa" w:w="3408"/>
          </w:tcPr>
          <w:p>
            <w:r>
              <w:t>Reproducible production images</w:t>
            </w:r>
          </w:p>
        </w:tc>
      </w:tr>
      <w:tr>
        <w:tc>
          <w:tcPr>
            <w:tcW w:type="dxa" w:w="3408"/>
          </w:tcPr>
          <w:p>
            <w:r>
              <w:t>SaaS</w:t>
            </w:r>
          </w:p>
        </w:tc>
        <w:tc>
          <w:tcPr>
            <w:tcW w:type="dxa" w:w="3408"/>
          </w:tcPr>
          <w:p>
            <w:r>
              <w:t>Metering/billing incomplete</w:t>
            </w:r>
          </w:p>
        </w:tc>
        <w:tc>
          <w:tcPr>
            <w:tcW w:type="dxa" w:w="3408"/>
          </w:tcPr>
          <w:p>
            <w:r>
              <w:t>Usage + quotas + billing hooks</w:t>
            </w:r>
          </w:p>
        </w:tc>
      </w:tr>
    </w:tbl>
    <w:p>
      <w:pPr>
        <w:pStyle w:val="Heading1"/>
      </w:pPr>
      <w:r>
        <w:t>2. P0 — Must Fix Before Beta</w:t>
      </w:r>
    </w:p>
    <w:p>
      <w:pPr>
        <w:pStyle w:val="ListNumber"/>
      </w:pPr>
      <w:r>
        <w:t>Remove frontend fake authentication, demo admin, fake tokens, mock documents, mock API keys and fake admin statistics.</w:t>
      </w:r>
    </w:p>
    <w:p>
      <w:pPr>
        <w:pStyle w:val="ListNumber"/>
      </w:pPr>
      <w:r>
        <w:t>Create backend/requirements.txt and pin compatible dependencies.</w:t>
      </w:r>
    </w:p>
    <w:p>
      <w:pPr>
        <w:pStyle w:val="ListNumber"/>
      </w:pPr>
      <w:r>
        <w:t>Create app/main.py and a real API router tree.</w:t>
      </w:r>
    </w:p>
    <w:p>
      <w:pPr>
        <w:pStyle w:val="ListNumber"/>
      </w:pPr>
      <w:r>
        <w:t>Create the Celery app and real document-processing tasks.</w:t>
      </w:r>
    </w:p>
    <w:p>
      <w:pPr>
        <w:pStyle w:val="ListNumber"/>
      </w:pPr>
      <w:r>
        <w:t>Use exactly one SQLAlchemy Base in app/db/base.py; delete competing Base definitions.</w:t>
      </w:r>
    </w:p>
    <w:p>
      <w:pPr>
        <w:pStyle w:val="ListNumber"/>
      </w:pPr>
      <w:r>
        <w:t>Remove duplicate DocumentPage, DocumentChunk and DocumentEntity models.</w:t>
      </w:r>
    </w:p>
    <w:p>
      <w:pPr>
        <w:pStyle w:val="ListNumber"/>
      </w:pPr>
      <w:r>
        <w:t>Fix all relationships/back_populates and the missing UserRole definition.</w:t>
      </w:r>
    </w:p>
    <w:p>
      <w:pPr>
        <w:pStyle w:val="ListNumber"/>
      </w:pPr>
      <w:r>
        <w:t>Make frontend/backend contracts identical for auth, documents, jobs, search and extraction.</w:t>
      </w:r>
    </w:p>
    <w:p>
      <w:pPr>
        <w:pStyle w:val="ListNumber"/>
      </w:pPr>
      <w:r>
        <w:t>Create Alembic migrations and verify a clean database from zero.</w:t>
      </w:r>
    </w:p>
    <w:p>
      <w:pPr>
        <w:pStyle w:val="ListNumber"/>
      </w:pPr>
      <w:r>
        <w:t>Implement server-side organization/tenant authorization before exposing document APIs.</w:t>
      </w:r>
    </w:p>
    <w:p>
      <w:pPr>
        <w:pStyle w:val="Heading1"/>
      </w:pPr>
      <w:r>
        <w:t>3. Correct Repository Architecture</w:t>
      </w:r>
    </w:p>
    <w:p>
      <w:pPr>
        <w:ind w:left="288"/>
      </w:pPr>
      <w:r>
        <w:rPr>
          <w:rFonts w:ascii="Consolas" w:hAnsi="Consolas"/>
          <w:sz w:val="16"/>
        </w:rPr>
        <w:t>documind/</w:t>
        <w:br/>
        <w:t>├── backend/app/</w:t>
        <w:br/>
        <w:t>│   ├── main.py</w:t>
        <w:br/>
        <w:t>│   ├── api/v1/endpoints/</w:t>
        <w:br/>
        <w:t>│   ├── core/</w:t>
        <w:br/>
        <w:t>│   ├── db/</w:t>
        <w:br/>
        <w:t>│   ├── models/</w:t>
        <w:br/>
        <w:t>│   ├── schemas/</w:t>
        <w:br/>
        <w:t>│   ├── services/{auth,documents,ocr,extraction,embeddings,search,rag,storage,usage}/</w:t>
        <w:br/>
        <w:t>│   └── tasks/{celery_app.py,document_tasks.py}</w:t>
        <w:br/>
        <w:t>├── backend/alembic/versions/</w:t>
        <w:br/>
        <w:t>├── backend/tests/</w:t>
        <w:br/>
        <w:t>├── backend/requirements.txt</w:t>
        <w:br/>
        <w:t>├── frontend/src/{main.tsx,App.tsx,api,components,pages,hooks,context,types}</w:t>
        <w:br/>
        <w:t>└── docker-compose.yml</w:t>
      </w:r>
    </w:p>
    <w:p>
      <w:pPr>
        <w:pStyle w:val="Heading1"/>
      </w:pPr>
      <w:r>
        <w:t>4. Database Correction</w:t>
      </w:r>
    </w:p>
    <w:p>
      <w:pPr>
        <w:ind w:left="288"/>
      </w:pPr>
      <w:r>
        <w:rPr>
          <w:rFonts w:ascii="Consolas" w:hAnsi="Consolas"/>
          <w:sz w:val="16"/>
        </w:rPr>
        <w:t># app/db/base.py</w:t>
        <w:br/>
        <w:t>from sqlalchemy.orm import DeclarativeBase</w:t>
        <w:br/>
        <w:t>class Base(DeclarativeBase):</w:t>
        <w:br/>
        <w:t xml:space="preserve">    pass</w:t>
      </w:r>
    </w:p>
    <w:p>
      <w:pPr>
        <w:pStyle w:val="ListBullet"/>
      </w:pPr>
      <w:r>
        <w:t>Every model imports Base from app.db.base.</w:t>
      </w:r>
    </w:p>
    <w:p>
      <w:pPr>
        <w:pStyle w:val="ListBullet"/>
      </w:pPr>
      <w:r>
        <w:t>Use one ID strategy consistently; UUID is recommended internally.</w:t>
      </w:r>
    </w:p>
    <w:p>
      <w:pPr>
        <w:pStyle w:val="ListBullet"/>
      </w:pPr>
      <w:r>
        <w:t>Use timezone-aware UTC timestamps.</w:t>
      </w:r>
    </w:p>
    <w:p>
      <w:pPr>
        <w:pStyle w:val="ListBullet"/>
      </w:pPr>
      <w:r>
        <w:t>Add organization_id to every tenant-owned resource.</w:t>
      </w:r>
    </w:p>
    <w:p>
      <w:pPr>
        <w:pStyle w:val="ListBullet"/>
      </w:pPr>
      <w:r>
        <w:t>Add foreign keys, unique constraints and indexes.</w:t>
      </w:r>
    </w:p>
    <w:p>
      <w:pPr>
        <w:pStyle w:val="ListBullet"/>
      </w:pPr>
      <w:r>
        <w:t>Store original files/large artifacts in object storage; keep metadata/chunks in PostgreSQL.</w:t>
      </w:r>
    </w:p>
    <w:p>
      <w:pPr>
        <w:pStyle w:val="ListBullet"/>
      </w:pPr>
      <w:r>
        <w:t>Create/test Alembic migrations for every schema change.</w:t>
      </w:r>
    </w:p>
    <w:p>
      <w:pPr>
        <w:pStyle w:val="Heading1"/>
      </w:pPr>
      <w:r>
        <w:t>5. Multi-Tenancy</w:t>
      </w:r>
    </w:p>
    <w:p>
      <w:pPr>
        <w:ind w:left="288"/>
      </w:pPr>
      <w:r>
        <w:rPr>
          <w:rFonts w:ascii="Consolas" w:hAnsi="Consolas"/>
          <w:sz w:val="16"/>
        </w:rPr>
        <w:t>Organization</w:t>
        <w:br/>
        <w:t xml:space="preserve"> ├── Membership ── User</w:t>
        <w:br/>
        <w:t xml:space="preserve"> ├── Documents</w:t>
        <w:br/>
        <w:t xml:space="preserve"> ├── API Keys</w:t>
        <w:br/>
        <w:t xml:space="preserve"> ├── Usage Records</w:t>
        <w:br/>
        <w:t xml:space="preserve"> ├── Subscription</w:t>
        <w:br/>
        <w:t xml:space="preserve"> └── Audit Logs</w:t>
      </w:r>
    </w:p>
    <w:p>
      <w:pPr>
        <w:pStyle w:val="ListBullet"/>
      </w:pPr>
      <w:r>
        <w:t>Resolve organization context from authenticated membership, never from untrusted browser input.</w:t>
      </w:r>
    </w:p>
    <w:p>
      <w:pPr>
        <w:pStyle w:val="ListBullet"/>
      </w:pPr>
      <w:r>
        <w:t>Every document/search/job/API-key query must enforce tenant ownership server-side.</w:t>
      </w:r>
    </w:p>
    <w:p>
      <w:pPr>
        <w:pStyle w:val="ListBullet"/>
      </w:pPr>
      <w:r>
        <w:t>Use owner/admin/member/viewer roles.</w:t>
      </w:r>
    </w:p>
    <w:p>
      <w:pPr>
        <w:pStyle w:val="ListBullet"/>
      </w:pPr>
      <w:r>
        <w:t>Audit login, document access/deletion, API-key changes and admin actions.</w:t>
      </w:r>
    </w:p>
    <w:p>
      <w:pPr>
        <w:pStyle w:val="Heading1"/>
      </w:pPr>
      <w:r>
        <w:t>6. Authentication &amp; Security</w:t>
      </w:r>
    </w:p>
    <w:p>
      <w:pPr>
        <w:pStyle w:val="ListBullet"/>
      </w:pPr>
      <w:r>
        <w:t>Use short-lived access tokens (about 5–30 minutes) plus rotating/revocable refresh tokens.</w:t>
      </w:r>
    </w:p>
    <w:p>
      <w:pPr>
        <w:pStyle w:val="ListBullet"/>
      </w:pPr>
      <w:r>
        <w:t>Prefer Secure/HttpOnly/SameSite cookies for refresh tokens.</w:t>
      </w:r>
    </w:p>
    <w:p>
      <w:pPr>
        <w:pStyle w:val="ListBullet"/>
      </w:pPr>
      <w:r>
        <w:t>Hash API keys; display a raw key only once.</w:t>
      </w:r>
    </w:p>
    <w:p>
      <w:pPr>
        <w:pStyle w:val="ListBullet"/>
      </w:pPr>
      <w:r>
        <w:t>Never infer roles from email strings.</w:t>
      </w:r>
    </w:p>
    <w:p>
      <w:pPr>
        <w:pStyle w:val="ListBullet"/>
      </w:pPr>
      <w:r>
        <w:t>Remove broad exception swallowing in authentication dependencies.</w:t>
      </w:r>
    </w:p>
    <w:p>
      <w:pPr>
        <w:pStyle w:val="ListBullet"/>
      </w:pPr>
      <w:r>
        <w:t>Rate-limit login, registration, password reset, API-key creation and expensive AI endpoints.</w:t>
      </w:r>
    </w:p>
    <w:p>
      <w:pPr>
        <w:pStyle w:val="ListBullet"/>
      </w:pPr>
      <w:r>
        <w:t>Add strict CORS, security headers, request IDs and structured audit logs.</w:t>
      </w:r>
    </w:p>
    <w:p>
      <w:pPr>
        <w:pStyle w:val="Heading1"/>
      </w:pPr>
      <w:r>
        <w:t>7. Secure Document Upload</w:t>
      </w:r>
    </w:p>
    <w:p>
      <w:pPr>
        <w:ind w:left="288"/>
      </w:pPr>
      <w:r>
        <w:rPr>
          <w:rFonts w:ascii="Consolas" w:hAnsi="Consolas"/>
          <w:sz w:val="16"/>
        </w:rPr>
        <w:t>Browser</w:t>
        <w:br/>
        <w:t xml:space="preserve"> → extension/size validation</w:t>
        <w:br/>
        <w:t xml:space="preserve"> → MIME + magic-byte validation</w:t>
        <w:br/>
        <w:t xml:space="preserve"> → malware scan</w:t>
        <w:br/>
        <w:t xml:space="preserve"> → object storage</w:t>
        <w:br/>
        <w:t xml:space="preserve"> → DB record</w:t>
        <w:br/>
        <w:t xml:space="preserve"> → Celery processing</w:t>
      </w:r>
    </w:p>
    <w:p>
      <w:pPr>
        <w:pStyle w:val="ListBullet"/>
      </w:pPr>
      <w:r>
        <w:t>Validate file signatures, not just extensions.</w:t>
      </w:r>
    </w:p>
    <w:p>
      <w:pPr>
        <w:pStyle w:val="ListBullet"/>
      </w:pPr>
      <w:r>
        <w:t>Limit file size, page count and image dimensions.</w:t>
      </w:r>
    </w:p>
    <w:p>
      <w:pPr>
        <w:pStyle w:val="ListBullet"/>
      </w:pPr>
      <w:r>
        <w:t>Protect against decompression bombs and malicious documents.</w:t>
      </w:r>
    </w:p>
    <w:p>
      <w:pPr>
        <w:pStyle w:val="ListBullet"/>
      </w:pPr>
      <w:r>
        <w:t>Generate server-side object keys; never use raw filenames as filesystem paths.</w:t>
      </w:r>
    </w:p>
    <w:p>
      <w:pPr>
        <w:pStyle w:val="ListBullet"/>
      </w:pPr>
      <w:r>
        <w:t>Process untrusted files in isolated workers with CPU, memory and timeout limits.</w:t>
      </w:r>
    </w:p>
    <w:p>
      <w:pPr>
        <w:pStyle w:val="ListBullet"/>
      </w:pPr>
      <w:r>
        <w:t>Clean temporary artifacts after processing.</w:t>
      </w:r>
    </w:p>
    <w:p>
      <w:pPr>
        <w:pStyle w:val="Heading1"/>
      </w:pPr>
      <w:r>
        <w:t>8. Real AI / Document Pipeline</w:t>
      </w:r>
    </w:p>
    <w:p>
      <w:pPr>
        <w:ind w:left="288"/>
      </w:pPr>
      <w:r>
        <w:rPr>
          <w:rFonts w:ascii="Consolas" w:hAnsi="Consolas"/>
          <w:sz w:val="16"/>
        </w:rPr>
        <w:t>Upload</w:t>
        <w:br/>
        <w:t xml:space="preserve"> → Validate/Secure</w:t>
        <w:br/>
        <w:t xml:space="preserve"> → Store</w:t>
        <w:br/>
        <w:t xml:space="preserve"> → DB record</w:t>
        <w:br/>
        <w:t xml:space="preserve"> → Queue</w:t>
        <w:br/>
        <w:t xml:space="preserve"> → Page extraction</w:t>
        <w:br/>
        <w:t xml:space="preserve"> → OCR</w:t>
        <w:br/>
        <w:t xml:space="preserve"> → Text normalization</w:t>
        <w:br/>
        <w:t xml:space="preserve"> → Classification</w:t>
        <w:br/>
        <w:t xml:space="preserve"> → Field/entity extraction</w:t>
        <w:br/>
        <w:t xml:space="preserve"> → Chunking</w:t>
        <w:br/>
        <w:t xml:space="preserve"> → Embeddings</w:t>
        <w:br/>
        <w:t xml:space="preserve"> → pgvector</w:t>
        <w:br/>
        <w:t xml:space="preserve"> → Hybrid retrieval</w:t>
        <w:br/>
        <w:t xml:space="preserve"> → Reranking</w:t>
        <w:br/>
        <w:t xml:space="preserve"> → RAG</w:t>
        <w:br/>
        <w:t xml:space="preserve"> → Citation validation</w:t>
        <w:br/>
        <w:t xml:space="preserve"> → Response</w:t>
      </w:r>
    </w:p>
    <w:p>
      <w:pPr>
        <w:pStyle w:val="ListBullet"/>
      </w:pPr>
      <w:r>
        <w:t>Make every stage idempotent.</w:t>
      </w:r>
    </w:p>
    <w:p>
      <w:pPr>
        <w:pStyle w:val="ListBullet"/>
      </w:pPr>
      <w:r>
        <w:t>Persist PENDING/RUNNING/COMPLETED/FAILED plus attempts, timestamps and errors.</w:t>
      </w:r>
    </w:p>
    <w:p>
      <w:pPr>
        <w:pStyle w:val="ListBullet"/>
      </w:pPr>
      <w:r>
        <w:t>Use bounded retries/backoff for transient failures.</w:t>
      </w:r>
    </w:p>
    <w:p>
      <w:pPr>
        <w:pStyle w:val="ListBullet"/>
      </w:pPr>
      <w:r>
        <w:t>Track provider, model/version and token usage.</w:t>
      </w:r>
    </w:p>
    <w:p>
      <w:pPr>
        <w:pStyle w:val="ListBullet"/>
      </w:pPr>
      <w:r>
        <w:t>Prevent duplicate processing with idempotency keys.</w:t>
      </w:r>
    </w:p>
    <w:p>
      <w:pPr>
        <w:pStyle w:val="Heading1"/>
      </w:pPr>
      <w:r>
        <w:t>9. Embedding Correction</w:t>
      </w:r>
    </w:p>
    <w:p>
      <w:r>
        <w:t>The current hard-coded Vector(384) conflicts with the configured text-embedding-3-small setup. Dimension must match the selected model.</w:t>
      </w:r>
    </w:p>
    <w:p>
      <w:pPr>
        <w:ind w:left="288"/>
      </w:pPr>
      <w:r>
        <w:rPr>
          <w:rFonts w:ascii="Consolas" w:hAnsi="Consolas"/>
          <w:sz w:val="16"/>
        </w:rPr>
        <w:t>EMBEDDING_PROVIDER=openai</w:t>
        <w:br/>
        <w:t>EMBEDDING_MODEL=text-embedding-3-small</w:t>
        <w:br/>
        <w:t>EMBEDDING_DIMENSION=&lt;verified model dimension&gt;</w:t>
      </w:r>
    </w:p>
    <w:p>
      <w:pPr>
        <w:pStyle w:val="ListBullet"/>
      </w:pPr>
      <w:r>
        <w:t>Do not hard-code dimensions in domain code.</w:t>
      </w:r>
    </w:p>
    <w:p>
      <w:pPr>
        <w:pStyle w:val="ListBullet"/>
      </w:pPr>
      <w:r>
        <w:t>Validate model/dimension compatibility at startup.</w:t>
      </w:r>
    </w:p>
    <w:p>
      <w:pPr>
        <w:pStyle w:val="ListBullet"/>
      </w:pPr>
      <w:r>
        <w:t>Plan re-embedding when changing models.</w:t>
      </w:r>
    </w:p>
    <w:p>
      <w:pPr>
        <w:pStyle w:val="Heading1"/>
      </w:pPr>
      <w:r>
        <w:t>10. RAG Contract</w:t>
      </w:r>
    </w:p>
    <w:p>
      <w:pPr>
        <w:ind w:left="288"/>
      </w:pPr>
      <w:r>
        <w:rPr>
          <w:rFonts w:ascii="Consolas" w:hAnsi="Consolas"/>
          <w:sz w:val="16"/>
        </w:rPr>
        <w:t>POST /api/v1/chat</w:t>
        <w:br/>
        <w:t>{</w:t>
        <w:br/>
        <w:t xml:space="preserve">  "query": "...",</w:t>
        <w:br/>
        <w:t xml:space="preserve">  "document_ids": ["..."]</w:t>
        <w:br/>
        <w:t>}</w:t>
        <w:br/>
        <w:br/>
        <w:t>{</w:t>
        <w:br/>
        <w:t xml:space="preserve">  "answer": "...",</w:t>
        <w:br/>
        <w:t xml:space="preserve">  "citations": [</w:t>
        <w:br/>
        <w:t xml:space="preserve">    {"document_id":"...","page":4,"chunk_id":"...","quote":"..."}</w:t>
        <w:br/>
        <w:t xml:space="preserve">  ]</w:t>
        <w:br/>
        <w:t>}</w:t>
      </w:r>
    </w:p>
    <w:p>
      <w:pPr>
        <w:pStyle w:val="ListBullet"/>
      </w:pPr>
      <w:r>
        <w:t>Use hybrid keyword + vector retrieval where useful.</w:t>
      </w:r>
    </w:p>
    <w:p>
      <w:pPr>
        <w:pStyle w:val="ListBullet"/>
      </w:pPr>
      <w:r>
        <w:t>Rerank retrieved chunks before LLM context.</w:t>
      </w:r>
    </w:p>
    <w:p>
      <w:pPr>
        <w:pStyle w:val="ListBullet"/>
      </w:pPr>
      <w:r>
        <w:t>Enforce context/token budgets.</w:t>
      </w:r>
    </w:p>
    <w:p>
      <w:pPr>
        <w:pStyle w:val="ListBullet"/>
      </w:pPr>
      <w:r>
        <w:t>If evidence is insufficient, say so instead of inventing an answer.</w:t>
      </w:r>
    </w:p>
    <w:p>
      <w:pPr>
        <w:pStyle w:val="ListBullet"/>
      </w:pPr>
      <w:r>
        <w:t>Validate every citation against an actual retrieved chunk.</w:t>
      </w:r>
    </w:p>
    <w:p>
      <w:pPr>
        <w:pStyle w:val="ListBullet"/>
      </w:pPr>
      <w:r>
        <w:t>Enforce tenant isolation throughout retrieval.</w:t>
      </w:r>
    </w:p>
    <w:p>
      <w:pPr>
        <w:pStyle w:val="Heading1"/>
      </w:pPr>
      <w:r>
        <w:t>11. Storage</w:t>
      </w:r>
    </w:p>
    <w:p>
      <w:pPr>
        <w:ind w:left="288"/>
      </w:pPr>
      <w:r>
        <w:rPr>
          <w:rFonts w:ascii="Consolas" w:hAnsi="Consolas"/>
          <w:sz w:val="16"/>
        </w:rPr>
        <w:t>StorageProvider</w:t>
        <w:br/>
        <w:t xml:space="preserve"> ├── S3StorageProvider</w:t>
        <w:br/>
        <w:t xml:space="preserve"> └── LocalStorageProvider (development only)</w:t>
      </w:r>
    </w:p>
    <w:p>
      <w:pPr>
        <w:pStyle w:val="ListBullet"/>
      </w:pPr>
      <w:r>
        <w:t>Keep identical method signatures across providers.</w:t>
      </w:r>
    </w:p>
    <w:p>
      <w:pPr>
        <w:pStyle w:val="ListBullet"/>
      </w:pPr>
      <w:r>
        <w:t>Use object storage for original files and large artifacts.</w:t>
      </w:r>
    </w:p>
    <w:p>
      <w:pPr>
        <w:pStyle w:val="ListBullet"/>
      </w:pPr>
      <w:r>
        <w:t>Use controlled/presigned downloads where appropriate.</w:t>
      </w:r>
    </w:p>
    <w:p>
      <w:pPr>
        <w:pStyle w:val="ListBullet"/>
      </w:pPr>
      <w:r>
        <w:t>Keep PostgreSQL, Redis and object storage private in production.</w:t>
      </w:r>
    </w:p>
    <w:p>
      <w:pPr>
        <w:pStyle w:val="Heading1"/>
      </w:pPr>
      <w:r>
        <w:t>12. Frontend</w:t>
      </w:r>
    </w:p>
    <w:p>
      <w:pPr>
        <w:pStyle w:val="ListBullet"/>
      </w:pPr>
      <w:r>
        <w:t>Create src/main.tsx and src/App.tsx.</w:t>
      </w:r>
    </w:p>
    <w:p>
      <w:pPr>
        <w:pStyle w:val="ListBullet"/>
      </w:pPr>
      <w:r>
        <w:t>Implement login, register, dashboard, documents, viewer, search, chat, API keys, team, settings and admin.</w:t>
      </w:r>
    </w:p>
    <w:p>
      <w:pPr>
        <w:pStyle w:val="ListBullet"/>
      </w:pPr>
      <w:r>
        <w:t>Delete catch blocks that turn backend failures into fake success.</w:t>
      </w:r>
    </w:p>
    <w:p>
      <w:pPr>
        <w:pStyle w:val="ListBullet"/>
      </w:pPr>
      <w:r>
        <w:t>Implement loading, error, retry and empty states.</w:t>
      </w:r>
    </w:p>
    <w:p>
      <w:pPr>
        <w:pStyle w:val="ListBullet"/>
      </w:pPr>
      <w:r>
        <w:t>Use shared/generated API contracts where practical.</w:t>
      </w:r>
    </w:p>
    <w:p>
      <w:pPr>
        <w:pStyle w:val="ListBullet"/>
      </w:pPr>
      <w:r>
        <w:t>Treat UI authorization as UX only; server-side authorization is mandatory.</w:t>
      </w:r>
    </w:p>
    <w:p>
      <w:pPr>
        <w:pStyle w:val="Heading1"/>
      </w:pPr>
      <w:r>
        <w:t>13. Docker &amp; Deployment</w:t>
      </w:r>
    </w:p>
    <w:p>
      <w:pPr>
        <w:pStyle w:val="ListBullet"/>
      </w:pPr>
      <w:r>
        <w:t>Backend image must install the real requirements file and start app.main:app.</w:t>
      </w:r>
    </w:p>
    <w:p>
      <w:pPr>
        <w:pStyle w:val="ListBullet"/>
      </w:pPr>
      <w:r>
        <w:t>Worker image must start the real Celery application.</w:t>
      </w:r>
    </w:p>
    <w:p>
      <w:pPr>
        <w:pStyle w:val="ListBullet"/>
      </w:pPr>
      <w:r>
        <w:t>Add /health and /ready endpoints.</w:t>
      </w:r>
    </w:p>
    <w:p>
      <w:pPr>
        <w:pStyle w:val="ListBullet"/>
      </w:pPr>
      <w:r>
        <w:t>Use production secrets from a secret manager/environment, not compose defaults.</w:t>
      </w:r>
    </w:p>
    <w:p>
      <w:pPr>
        <w:pStyle w:val="ListBullet"/>
      </w:pPr>
      <w:r>
        <w:t>Set DEBUG=false in production.</w:t>
      </w:r>
    </w:p>
    <w:p>
      <w:pPr>
        <w:pStyle w:val="ListBullet"/>
      </w:pPr>
      <w:r>
        <w:t>Expose only the public ingress; keep DB/Redis/storage private.</w:t>
      </w:r>
    </w:p>
    <w:p>
      <w:pPr>
        <w:pStyle w:val="ListBullet"/>
      </w:pPr>
      <w:r>
        <w:t>Run containers as non-root where compatible and limit worker resources.</w:t>
      </w:r>
    </w:p>
    <w:p>
      <w:pPr>
        <w:pStyle w:val="Heading1"/>
      </w:pPr>
      <w:r>
        <w:t>14. Testing &amp; CI</w:t>
      </w:r>
    </w:p>
    <w:p>
      <w:pPr>
        <w:pStyle w:val="ListBullet"/>
      </w:pPr>
      <w:r>
        <w:t>Unit: auth, security, chunking, extraction, storage and metering.</w:t>
      </w:r>
    </w:p>
    <w:p>
      <w:pPr>
        <w:pStyle w:val="ListBullet"/>
      </w:pPr>
      <w:r>
        <w:t>Integration: PostgreSQL, Redis/Celery, object storage and API flows.</w:t>
      </w:r>
    </w:p>
    <w:p>
      <w:pPr>
        <w:pStyle w:val="ListBullet"/>
      </w:pPr>
      <w:r>
        <w:t>Security: IDOR, tenant isolation, upload bypass, auth bypass, rate limits and CORS.</w:t>
      </w:r>
    </w:p>
    <w:p>
      <w:pPr>
        <w:pStyle w:val="ListBullet"/>
      </w:pPr>
      <w:r>
        <w:t>RAG: retrieval, citation correctness and no-evidence behavior.</w:t>
      </w:r>
    </w:p>
    <w:p>
      <w:pPr>
        <w:pStyle w:val="ListBullet"/>
      </w:pPr>
      <w:r>
        <w:t>Frontend: auth states, upload, documents, search/chat and API errors.</w:t>
      </w:r>
    </w:p>
    <w:p>
      <w:pPr>
        <w:pStyle w:val="ListBullet"/>
      </w:pPr>
      <w:r>
        <w:t>CI: format → lint → typecheck → unit → integration → migrations → frontend build → Docker build.</w:t>
      </w:r>
    </w:p>
    <w:p>
      <w:pPr>
        <w:pStyle w:val="Heading1"/>
      </w:pPr>
      <w:r>
        <w:t>15. Observability &amp; Reliability</w:t>
      </w:r>
    </w:p>
    <w:p>
      <w:pPr>
        <w:pStyle w:val="ListBullet"/>
      </w:pPr>
      <w:r>
        <w:t>Structured JSON logs with request_id, job_id and document_id.</w:t>
      </w:r>
    </w:p>
    <w:p>
      <w:pPr>
        <w:pStyle w:val="ListBullet"/>
      </w:pPr>
      <w:r>
        <w:t>Metrics for API p95/p99, errors, queue latency, worker usage, OCR/LLM latency, token usage and processing failures.</w:t>
      </w:r>
    </w:p>
    <w:p>
      <w:pPr>
        <w:pStyle w:val="ListBullet"/>
      </w:pPr>
      <w:r>
        <w:t>Error tracking with deployment version.</w:t>
      </w:r>
    </w:p>
    <w:p>
      <w:pPr>
        <w:pStyle w:val="ListBullet"/>
      </w:pPr>
      <w:r>
        <w:t>Monitor DB pools and failed/dead-letter jobs.</w:t>
      </w:r>
    </w:p>
    <w:p>
      <w:pPr>
        <w:pStyle w:val="ListBullet"/>
      </w:pPr>
      <w:r>
        <w:t>Automate PostgreSQL backups and test restores.</w:t>
      </w:r>
    </w:p>
    <w:p>
      <w:pPr>
        <w:pStyle w:val="ListBullet"/>
      </w:pPr>
      <w:r>
        <w:t>Use object-storage lifecycle/versioning appropriate to retention requirements.</w:t>
      </w:r>
    </w:p>
    <w:p>
      <w:pPr>
        <w:pStyle w:val="Heading1"/>
      </w:pPr>
      <w:r>
        <w:t>16. Usage &amp; Billing</w:t>
      </w:r>
    </w:p>
    <w:p>
      <w:pPr>
        <w:ind w:left="288"/>
      </w:pPr>
      <w:r>
        <w:rPr>
          <w:rFonts w:ascii="Consolas" w:hAnsi="Consolas"/>
          <w:sz w:val="16"/>
        </w:rPr>
        <w:t>Usage</w:t>
        <w:br/>
        <w:t xml:space="preserve"> ├── pages_processed</w:t>
        <w:br/>
        <w:t xml:space="preserve"> ├── OCR_seconds</w:t>
        <w:br/>
        <w:t xml:space="preserve"> ├── embedding_tokens</w:t>
        <w:br/>
        <w:t xml:space="preserve"> ├── LLM_input_tokens</w:t>
        <w:br/>
        <w:t xml:space="preserve"> ├── LLM_output_tokens</w:t>
        <w:br/>
        <w:t xml:space="preserve"> ├── storage_bytes</w:t>
        <w:br/>
        <w:t xml:space="preserve"> └── API_requests</w:t>
      </w:r>
    </w:p>
    <w:p>
      <w:pPr>
        <w:pStyle w:val="ListBullet"/>
      </w:pPr>
      <w:r>
        <w:t>Meter usage per organization and enforce quotas server-side.</w:t>
      </w:r>
    </w:p>
    <w:p>
      <w:pPr>
        <w:pStyle w:val="ListBullet"/>
      </w:pPr>
      <w:r>
        <w:t>Record model/provider and estimated AI cost.</w:t>
      </w:r>
    </w:p>
    <w:p>
      <w:pPr>
        <w:pStyle w:val="ListBullet"/>
      </w:pPr>
      <w:r>
        <w:t>Keep billing behind a service boundary.</w:t>
      </w:r>
    </w:p>
    <w:p>
      <w:pPr>
        <w:pStyle w:val="ListBullet"/>
      </w:pPr>
      <w:r>
        <w:t>Dashboard revenue, usage, AI cost and gross margin.</w:t>
      </w:r>
    </w:p>
    <w:p>
      <w:pPr>
        <w:pStyle w:val="Heading1"/>
      </w:pPr>
      <w:r>
        <w:t>17. Startup Product Strategy</w:t>
      </w:r>
    </w:p>
    <w:p>
      <w:r>
        <w:t>Do not position this as another generic 'chat with PDF' product. A stronger wedge is document operations: ingest → OCR → classify → extract → validate → human review → structured JSON/API → ERP/accounting/CRM integration.</w:t>
      </w:r>
    </w:p>
    <w:p>
      <w:pPr>
        <w:pStyle w:val="ListBullet"/>
      </w:pPr>
      <w:r>
        <w:t>Potential wedge: Indian business documents such as invoices, purchase orders, tax-related documents, KYC and contracts.</w:t>
      </w:r>
    </w:p>
    <w:p>
      <w:pPr>
        <w:pStyle w:val="ListBullet"/>
      </w:pPr>
      <w:r>
        <w:t>Measure extraction accuracy, processing time, exception rate and cost per document.</w:t>
      </w:r>
    </w:p>
    <w:p>
      <w:pPr>
        <w:pStyle w:val="ListBullet"/>
      </w:pPr>
      <w:r>
        <w:t>Offer both a dashboard and API so customers can automate workflows.</w:t>
      </w:r>
    </w:p>
    <w:p>
      <w:pPr>
        <w:pStyle w:val="Heading1"/>
      </w:pPr>
      <w:r>
        <w:t>18. Production Definition of Done</w:t>
      </w:r>
    </w:p>
    <w:p>
      <w:pPr>
        <w:pStyle w:val="ListBullet"/>
      </w:pPr>
      <w:r>
        <w:t>Fresh clone builds with no undocumented manual fixes.</w:t>
      </w:r>
    </w:p>
    <w:p>
      <w:pPr>
        <w:pStyle w:val="ListBullet"/>
      </w:pPr>
      <w:r>
        <w:t>Backend starts from a clean environment.</w:t>
      </w:r>
    </w:p>
    <w:p>
      <w:pPr>
        <w:pStyle w:val="ListBullet"/>
      </w:pPr>
      <w:r>
        <w:t>Frontend builds with zero TypeScript/build errors.</w:t>
      </w:r>
    </w:p>
    <w:p>
      <w:pPr>
        <w:pStyle w:val="ListBullet"/>
      </w:pPr>
      <w:r>
        <w:t>Database is created only through migrations.</w:t>
      </w:r>
    </w:p>
    <w:p>
      <w:pPr>
        <w:pStyle w:val="ListBullet"/>
      </w:pPr>
      <w:r>
        <w:t>No demo credentials, fake auth, fake API success or production secrets remain.</w:t>
      </w:r>
    </w:p>
    <w:p>
      <w:pPr>
        <w:pStyle w:val="ListBullet"/>
      </w:pPr>
      <w:r>
        <w:t>Cross-tenant document/chunk/job/API-key access is impossible.</w:t>
      </w:r>
    </w:p>
    <w:p>
      <w:pPr>
        <w:pStyle w:val="ListBullet"/>
      </w:pPr>
      <w:r>
        <w:t>A real PDF completes the full pipeline.</w:t>
      </w:r>
    </w:p>
    <w:p>
      <w:pPr>
        <w:pStyle w:val="ListBullet"/>
      </w:pPr>
      <w:r>
        <w:t>RAG returns verifiable citations.</w:t>
      </w:r>
    </w:p>
    <w:p>
      <w:pPr>
        <w:pStyle w:val="ListBullet"/>
      </w:pPr>
      <w:r>
        <w:t>Failed jobs retry safely and become observable failures.</w:t>
      </w:r>
    </w:p>
    <w:p>
      <w:pPr>
        <w:pStyle w:val="ListBullet"/>
      </w:pPr>
      <w:r>
        <w:t>Critical security/business flows have automated tests.</w:t>
      </w:r>
    </w:p>
    <w:p>
      <w:pPr>
        <w:pStyle w:val="ListBullet"/>
      </w:pPr>
      <w:r>
        <w:t>Docker images build reproducibly.</w:t>
      </w:r>
    </w:p>
    <w:p>
      <w:pPr>
        <w:pStyle w:val="ListBullet"/>
      </w:pPr>
      <w:r>
        <w:t>Health/readiness checks work.</w:t>
      </w:r>
    </w:p>
    <w:p>
      <w:pPr>
        <w:pStyle w:val="ListBullet"/>
      </w:pPr>
      <w:r>
        <w:t>Backup/restore is tested.</w:t>
      </w:r>
    </w:p>
    <w:p>
      <w:pPr>
        <w:pStyle w:val="ListBullet"/>
      </w:pPr>
      <w:r>
        <w:t>Usage and quotas work.</w:t>
      </w:r>
    </w:p>
    <w:p>
      <w:pPr>
        <w:pStyle w:val="Heading1"/>
      </w:pPr>
      <w:r>
        <w:t>19. Execution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Work</w:t>
            </w:r>
          </w:p>
        </w:tc>
      </w:tr>
      <w:tr>
        <w:tc>
          <w:tcPr>
            <w:tcW w:type="dxa" w:w="5112"/>
          </w:tcPr>
          <w:p>
            <w:r>
              <w:t>1 — Core repair</w:t>
            </w:r>
          </w:p>
        </w:tc>
        <w:tc>
          <w:tcPr>
            <w:tcW w:type="dxa" w:w="5112"/>
          </w:tcPr>
          <w:p>
            <w:r>
              <w:t>Files/imports, requirements, main.py, API, Celery, Base/models, relationships, contracts, Docker</w:t>
            </w:r>
          </w:p>
        </w:tc>
      </w:tr>
      <w:tr>
        <w:tc>
          <w:tcPr>
            <w:tcW w:type="dxa" w:w="5112"/>
          </w:tcPr>
          <w:p>
            <w:r>
              <w:t>2 — Secure SaaS</w:t>
            </w:r>
          </w:p>
        </w:tc>
        <w:tc>
          <w:tcPr>
            <w:tcW w:type="dxa" w:w="5112"/>
          </w:tcPr>
          <w:p>
            <w:r>
              <w:t>Auth, refresh tokens, RBAC, organizations, tenant isolation, uploads, API keys, audit</w:t>
            </w:r>
          </w:p>
        </w:tc>
      </w:tr>
      <w:tr>
        <w:tc>
          <w:tcPr>
            <w:tcW w:type="dxa" w:w="5112"/>
          </w:tcPr>
          <w:p>
            <w:r>
              <w:t>3 — AI pipeline</w:t>
            </w:r>
          </w:p>
        </w:tc>
        <w:tc>
          <w:tcPr>
            <w:tcW w:type="dxa" w:w="5112"/>
          </w:tcPr>
          <w:p>
            <w:r>
              <w:t>OCR, extraction, chunking, embeddings, pgvector, retrieval, RAG, citations</w:t>
            </w:r>
          </w:p>
        </w:tc>
      </w:tr>
      <w:tr>
        <w:tc>
          <w:tcPr>
            <w:tcW w:type="dxa" w:w="5112"/>
          </w:tcPr>
          <w:p>
            <w:r>
              <w:t>4 — Product</w:t>
            </w:r>
          </w:p>
        </w:tc>
        <w:tc>
          <w:tcPr>
            <w:tcW w:type="dxa" w:w="5112"/>
          </w:tcPr>
          <w:p>
            <w:r>
              <w:t>Real frontend, viewer, search/chat, team, settings, usage dashboard</w:t>
            </w:r>
          </w:p>
        </w:tc>
      </w:tr>
      <w:tr>
        <w:tc>
          <w:tcPr>
            <w:tcW w:type="dxa" w:w="5112"/>
          </w:tcPr>
          <w:p>
            <w:r>
              <w:t>5 — Production</w:t>
            </w:r>
          </w:p>
        </w:tc>
        <w:tc>
          <w:tcPr>
            <w:tcW w:type="dxa" w:w="5112"/>
          </w:tcPr>
          <w:p>
            <w:r>
              <w:t>Tests, CI, observability, backups, rate limits, performance, deployment</w:t>
            </w:r>
          </w:p>
        </w:tc>
      </w:tr>
      <w:tr>
        <w:tc>
          <w:tcPr>
            <w:tcW w:type="dxa" w:w="5112"/>
          </w:tcPr>
          <w:p>
            <w:r>
              <w:t>6 — Commercial</w:t>
            </w:r>
          </w:p>
        </w:tc>
        <w:tc>
          <w:tcPr>
            <w:tcW w:type="dxa" w:w="5112"/>
          </w:tcPr>
          <w:p>
            <w:r>
              <w:t>Plans, quotas, billing, cost accounting, integrations</w:t>
            </w:r>
          </w:p>
        </w:tc>
      </w:tr>
    </w:tbl>
    <w:p>
      <w:pPr>
        <w:pStyle w:val="Heading1"/>
      </w:pPr>
      <w:r>
        <w:t>20. Final Verdict</w:t>
      </w:r>
    </w:p>
    <w:p>
      <w:r>
        <w:t>The ZIP should be repaired as an integrated system, not patched symptom-by-symptom. The concept is viable, but the current implementation is not deployment-ready. The highest-priority blocker is the fake frontend authentication/data behavior, followed by the missing backend/API/Celery runtime, duplicate DB architecture, absent migrations, incomplete AI pipeline and missing tenant isolation. Completing the Definition of Done above moves DocuMind toward a credible startup MVP.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DocuMind — Startup-Ready Correction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