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Jenkins 105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-&gt; Jenkins integration with Maven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=&gt; Jenkins Job to pull Github project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1: Go to `manage jenkins` and install a `maven integration` plugin.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2: Also, check if `git` specific plugins are installed in jenkins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3: Create a new jenkins job by clicking on `New item` and select it as a `Freestyle project`.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4: Under Source Code Management (SCM), select `Git`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Screenshot: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737337" cy="36052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337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5: Save the job and run 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Awesome !! now your jenkins server is able to pull the latest code in master branch for the mentioned project.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Now, let’s build this simple java project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=&gt; Way to build the simple java project via Maven in Jenkins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1: go to `manage jenkins` and go inside `tools`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2: In this, under `Maven Installations`, add maven object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3: Save these changes.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4: Now, go to the `simple java app` and click on configure.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5: Under `Build Steps`, click on `Invoke top-level Maven targets`.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(NOTE: select the maven object created at step 2)</w:t>
        <w:br w:type="textWrapping"/>
        <w:t xml:space="preserve">Step 6: Save and run the job and analyze its logs.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Awesome !! now we are able to build the simple java project via jenkins job.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Okay, now let’s run tests of the simple java project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=&gt; Way to run the tests in the simple java project via jenkins maven.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1: Again go back to the `configure` section of simple java app jenkins job.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 2: Under Build Steps, again add one more step as `Invoke top-level Maven targets`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Step 3: Save the job and build it. Again observe the logs of the job.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Awesome !! now we are successfully able to run the tests associated to the simple java application.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=&gt; Way to add result of testing using graph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 1: Go to the `configure` section of simple java app jenkins job.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Step 2: Under `Post-build Actions`, click on `Publish Junit test result report`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Screenshot: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(NOTE: the pattern `target/surefire-reports/*.xml` will pick the files which contains the results of testcases run of the simple java application during maven build)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Step 3: click on `Save` the job and re-run the job 2 times more.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 4: In the simple java app jenkins job dashboard, you will see the trends of test cases run in the form of graph.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=&gt; Way to archive the last successful artifact of the application in Jenkins job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Step 1: Go to the `configure` section of simple java app jenkins job.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Step 2: Under `Post-build Actions`, click on `Add post-build action` and select `Archive the artifacts`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Screenshot: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(NOTE: the patterhn `target/*.jar` will pick the artifact jar created during the building of simple java application)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Step 3: click on Save and re-run the job.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 4: the Dashboard of the simple java app jenkins job will contain the artifact of the simple java application, which is built successfully.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