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APIs for MLOps &amp; DevOps</w:t>
      </w:r>
    </w:p>
    <w:p>
      <w:pPr>
        <w:spacing w:after="100" w:before="200"/>
        <w:jc w:val="center"/>
      </w:pPr>
      <w:r>
        <w:rPr>
          <w:i/>
          <w:iCs/>
          <w:color w:val="2E75B6"/>
          <w:sz w:val="30"/>
          <w:szCs w:val="30"/>
        </w:rPr>
        <w:t xml:space="preserve">A Complete, Extensive Learning Plan</w:t>
      </w:r>
    </w:p>
    <w:p>
      <w:pPr>
        <w:spacing w:after="800" w:before="100"/>
        <w:jc w:val="center"/>
      </w:pPr>
      <w:r>
        <w:rPr>
          <w:color w:val="595959"/>
          <w:sz w:val="22"/>
          <w:szCs w:val="22"/>
        </w:rPr>
        <w:t xml:space="preserve">From HTTP Fundamentals to Production Model-Serving &amp; CI/CD Pipelines</w:t>
      </w:r>
    </w:p>
    <w:p>
      <w:pPr>
        <w:spacing w:before="400"/>
        <w:jc w:val="center"/>
      </w:pPr>
      <w:r>
        <w:rPr>
          <w:b/>
          <w:bCs/>
          <w:color w:val="333333"/>
          <w:sz w:val="20"/>
          <w:szCs w:val="20"/>
        </w:rPr>
        <w:t xml:space="preserve">Duration: 10 Weeks  |  Pace: 8–10 hrs/week</w:t>
      </w:r>
    </w:p>
    <w:p>
      <w:pPr>
        <w:pageBreakBefore/>
        <w:spacing w:after="200"/>
      </w:pPr>
    </w:p>
    <w:p>
      <w:pPr>
        <w:pStyle w:val="Heading1"/>
        <w:pBdr>
          <w:bottom w:val="single" w:color="1F4E79" w:sz="8" w:space="4"/>
        </w:pBdr>
        <w:spacing w:after="200" w:before="400"/>
      </w:pPr>
      <w:r>
        <w:rPr>
          <w:b/>
          <w:bCs/>
          <w:color w:val="1F4E79"/>
          <w:sz w:val="32"/>
          <w:szCs w:val="32"/>
        </w:rPr>
        <w:t xml:space="preserve">Why APIs Matter for MLOps &amp; DevOps</w:t>
      </w:r>
    </w:p>
    <w:p>
      <w:pPr>
        <w:spacing w:after="120"/>
      </w:pPr>
      <w:r>
        <w:rPr>
          <w:sz w:val="21"/>
          <w:szCs w:val="21"/>
        </w:rPr>
        <w:t xml:space="preserve">APIs are the connective tissue of every modern software and ML system. In DevOps, APIs drive automation across CI/CD pipelines, infrastructure provisioning, monitoring, and orchestration. In MLOps, APIs are how models are served for inference, how training pipelines are triggered, how experiment tracking systems are queried, and how feature stores and model registries are integrated into larger systems. A strong grasp of API design, protocols, security, and tooling is a prerequisite for building reliable, automatable, production-grade ML systems.</w:t>
      </w:r>
    </w:p>
    <w:p>
      <w:pPr>
        <w:spacing w:after="120"/>
      </w:pPr>
      <w:r>
        <w:rPr>
          <w:sz w:val="21"/>
          <w:szCs w:val="21"/>
        </w:rPr>
        <w:t xml:space="preserve">This plan is organized into 10 weeks, moving from core networking and REST fundamentals through advanced protocols (GraphQL, gRPC, webhooks), API security, documentation, testing/observability, and finally MLOps-specific and DevOps-specific API applications, capped by two integrative capstone projects.</w:t>
      </w:r>
    </w:p>
    <w:p>
      <w:pPr>
        <w:pStyle w:val="Heading2"/>
        <w:spacing w:after="120" w:before="300"/>
      </w:pPr>
      <w:r>
        <w:rPr>
          <w:b/>
          <w:bCs/>
          <w:color w:val="2E75B6"/>
          <w:sz w:val="26"/>
          <w:szCs w:val="26"/>
        </w:rPr>
        <w:t xml:space="preserve">How to Use This Plan</w:t>
      </w:r>
    </w:p>
    <w:p>
      <w:pPr>
        <w:pStyle w:val="ListParagraph"/>
        <w:numPr>
          <w:ilvl w:val="0"/>
          <w:numId w:val="2"/>
        </w:numPr>
        <w:spacing w:after="60"/>
      </w:pPr>
      <w:r>
        <w:rPr>
          <w:sz w:val="21"/>
          <w:szCs w:val="21"/>
        </w:rPr>
        <w:t xml:space="preserve">Each week has: Concepts, Hands-on Tasks, and Resources.</w:t>
      </w:r>
    </w:p>
    <w:p>
      <w:pPr>
        <w:pStyle w:val="ListParagraph"/>
        <w:numPr>
          <w:ilvl w:val="0"/>
          <w:numId w:val="2"/>
        </w:numPr>
        <w:spacing w:after="60"/>
      </w:pPr>
      <w:r>
        <w:rPr>
          <w:sz w:val="21"/>
          <w:szCs w:val="21"/>
        </w:rPr>
        <w:t xml:space="preserve">Spend roughly 60% of your time hands-on (building, calling, testing APIs) and 40% reading/watching.</w:t>
      </w:r>
    </w:p>
    <w:p>
      <w:pPr>
        <w:pStyle w:val="ListParagraph"/>
        <w:numPr>
          <w:ilvl w:val="0"/>
          <w:numId w:val="2"/>
        </w:numPr>
        <w:spacing w:after="60"/>
      </w:pPr>
      <w:r>
        <w:rPr>
          <w:sz w:val="21"/>
          <w:szCs w:val="21"/>
        </w:rPr>
        <w:t xml:space="preserve">Keep all hands-on work in a single GitHub repo — this becomes your portfolio.</w:t>
      </w:r>
    </w:p>
    <w:p>
      <w:pPr>
        <w:pStyle w:val="ListParagraph"/>
        <w:numPr>
          <w:ilvl w:val="0"/>
          <w:numId w:val="2"/>
        </w:numPr>
        <w:spacing w:after="60"/>
      </w:pPr>
      <w:r>
        <w:rPr>
          <w:sz w:val="21"/>
          <w:szCs w:val="21"/>
        </w:rPr>
        <w:t xml:space="preserve">Re-do the capstone projects in Weeks 9–10 without notes to test true retention.</w:t>
      </w:r>
    </w:p>
    <w:p>
      <w:pPr>
        <w:pStyle w:val="Heading1"/>
        <w:pBdr>
          <w:bottom w:val="single" w:color="1F4E79" w:sz="8" w:space="4"/>
        </w:pBdr>
        <w:spacing w:after="200" w:before="400"/>
      </w:pPr>
      <w:r>
        <w:rPr>
          <w:b/>
          <w:bCs/>
          <w:color w:val="1F4E79"/>
          <w:sz w:val="32"/>
          <w:szCs w:val="32"/>
        </w:rPr>
        <w:t xml:space="preserve">10-Week Roadmap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600"/>
        <w:gridCol w:w="2960"/>
      </w:tblGrid>
      <w:tr>
        <w:trPr>
          <w:tblHeader/>
        </w:trPr>
        <w:tc>
          <w:tcPr>
            <w:tcW w:type="pct" w:w="25%"/>
            <w:shd w:fill="1F4E79" w:color="auto" w:val="clear"/>
            <w:tcMar>
              <w:top w:type="dxa" w:w="80"/>
              <w:left w:type="dxa" w:w="100"/>
              <w:bottom w:type="dxa" w:w="80"/>
              <w:right w:type="dxa" w:w="100"/>
            </w:tcMar>
          </w:tcPr>
          <w:p>
            <w:r>
              <w:rPr>
                <w:b/>
                <w:bCs/>
                <w:color w:val="FFFFFF"/>
                <w:sz w:val="20"/>
                <w:szCs w:val="20"/>
              </w:rPr>
              <w:t xml:space="preserve">Week</w:t>
            </w:r>
          </w:p>
        </w:tc>
        <w:tc>
          <w:tcPr>
            <w:tcW w:type="pct" w:w="25%"/>
            <w:shd w:fill="1F4E79" w:color="auto" w:val="clear"/>
            <w:tcMar>
              <w:top w:type="dxa" w:w="80"/>
              <w:left w:type="dxa" w:w="100"/>
              <w:bottom w:type="dxa" w:w="80"/>
              <w:right w:type="dxa" w:w="100"/>
            </w:tcMar>
          </w:tcPr>
          <w:p>
            <w:r>
              <w:rPr>
                <w:b/>
                <w:bCs/>
                <w:color w:val="FFFFFF"/>
                <w:sz w:val="20"/>
                <w:szCs w:val="20"/>
              </w:rPr>
              <w:t xml:space="preserve">Focus Area</w:t>
            </w:r>
          </w:p>
        </w:tc>
        <w:tc>
          <w:tcPr>
            <w:tcW w:type="pct" w:w="25%"/>
            <w:shd w:fill="1F4E79" w:color="auto" w:val="clear"/>
            <w:tcMar>
              <w:top w:type="dxa" w:w="80"/>
              <w:left w:type="dxa" w:w="100"/>
              <w:bottom w:type="dxa" w:w="80"/>
              <w:right w:type="dxa" w:w="100"/>
            </w:tcMar>
          </w:tcPr>
          <w:p>
            <w:r>
              <w:rPr>
                <w:b/>
                <w:bCs/>
                <w:color w:val="FFFFFF"/>
                <w:sz w:val="20"/>
                <w:szCs w:val="20"/>
              </w:rPr>
              <w:t xml:space="preserve">Key Topics</w:t>
            </w:r>
          </w:p>
        </w:tc>
        <w:tc>
          <w:tcPr>
            <w:tcW w:type="pct" w:w="25%"/>
            <w:shd w:fill="1F4E79" w:color="auto" w:val="clear"/>
            <w:tcMar>
              <w:top w:type="dxa" w:w="80"/>
              <w:left w:type="dxa" w:w="100"/>
              <w:bottom w:type="dxa" w:w="80"/>
              <w:right w:type="dxa" w:w="100"/>
            </w:tcMar>
          </w:tcPr>
          <w:p>
            <w:r>
              <w:rPr>
                <w:b/>
                <w:bCs/>
                <w:color w:val="FFFFFF"/>
                <w:sz w:val="20"/>
                <w:szCs w:val="20"/>
              </w:rPr>
              <w:t xml:space="preserve">Hands-on Deliverable</w:t>
            </w:r>
          </w:p>
        </w:tc>
      </w:tr>
      <w:tr>
        <w:tc>
          <w:tcPr>
            <w:tcW w:type="pct" w:w="25%"/>
            <w:shd w:fill="F2F6FA" w:color="auto" w:val="clear"/>
            <w:tcMar>
              <w:top w:type="dxa" w:w="80"/>
              <w:left w:type="dxa" w:w="100"/>
              <w:bottom w:type="dxa" w:w="80"/>
              <w:right w:type="dxa" w:w="100"/>
            </w:tcMar>
          </w:tcPr>
          <w:p>
            <w:r>
              <w:rPr>
                <w:b/>
                <w:bCs/>
                <w:sz w:val="19"/>
                <w:szCs w:val="19"/>
              </w:rPr>
              <w:t xml:space="preserve">Week 1</w:t>
            </w:r>
          </w:p>
        </w:tc>
        <w:tc>
          <w:tcPr>
            <w:tcW w:type="pct" w:w="25%"/>
            <w:shd w:fill="F2F6FA" w:color="auto" w:val="clear"/>
            <w:tcMar>
              <w:top w:type="dxa" w:w="80"/>
              <w:left w:type="dxa" w:w="100"/>
              <w:bottom w:type="dxa" w:w="80"/>
              <w:right w:type="dxa" w:w="100"/>
            </w:tcMar>
          </w:tcPr>
          <w:p>
            <w:r>
              <w:rPr>
                <w:b w:val="false"/>
                <w:bCs w:val="false"/>
                <w:sz w:val="19"/>
                <w:szCs w:val="19"/>
              </w:rPr>
              <w:t xml:space="preserve">Networking &amp; HTTP Foundations</w:t>
            </w:r>
          </w:p>
        </w:tc>
        <w:tc>
          <w:tcPr>
            <w:tcW w:type="pct" w:w="25%"/>
            <w:shd w:fill="F2F6FA" w:color="auto" w:val="clear"/>
            <w:tcMar>
              <w:top w:type="dxa" w:w="80"/>
              <w:left w:type="dxa" w:w="100"/>
              <w:bottom w:type="dxa" w:w="80"/>
              <w:right w:type="dxa" w:w="100"/>
            </w:tcMar>
          </w:tcPr>
          <w:p>
            <w:r>
              <w:rPr>
                <w:b w:val="false"/>
                <w:bCs w:val="false"/>
                <w:sz w:val="19"/>
                <w:szCs w:val="19"/>
              </w:rPr>
              <w:t xml:space="preserve">TCP/IP, HTTP/HTTPS, status codes, headers, DNS</w:t>
            </w:r>
          </w:p>
        </w:tc>
        <w:tc>
          <w:tcPr>
            <w:tcW w:type="pct" w:w="25%"/>
            <w:shd w:fill="F2F6FA" w:color="auto" w:val="clear"/>
            <w:tcMar>
              <w:top w:type="dxa" w:w="80"/>
              <w:left w:type="dxa" w:w="100"/>
              <w:bottom w:type="dxa" w:w="80"/>
              <w:right w:type="dxa" w:w="100"/>
            </w:tcMar>
          </w:tcPr>
          <w:p>
            <w:r>
              <w:rPr>
                <w:b w:val="false"/>
                <w:bCs w:val="false"/>
                <w:sz w:val="19"/>
                <w:szCs w:val="19"/>
              </w:rPr>
              <w:t xml:space="preserve">Annotated Postman collection of public APIs</w:t>
            </w:r>
          </w:p>
        </w:tc>
      </w:tr>
      <w:tr>
        <w:tc>
          <w:tcPr>
            <w:tcW w:type="pct" w:w="25%"/>
            <w:shd w:fill="FFFFFF" w:color="auto" w:val="clear"/>
            <w:tcMar>
              <w:top w:type="dxa" w:w="80"/>
              <w:left w:type="dxa" w:w="100"/>
              <w:bottom w:type="dxa" w:w="80"/>
              <w:right w:type="dxa" w:w="100"/>
            </w:tcMar>
          </w:tcPr>
          <w:p>
            <w:r>
              <w:rPr>
                <w:b/>
                <w:bCs/>
                <w:sz w:val="19"/>
                <w:szCs w:val="19"/>
              </w:rPr>
              <w:t xml:space="preserve">Week 2</w:t>
            </w:r>
          </w:p>
        </w:tc>
        <w:tc>
          <w:tcPr>
            <w:tcW w:type="pct" w:w="25%"/>
            <w:shd w:fill="FFFFFF" w:color="auto" w:val="clear"/>
            <w:tcMar>
              <w:top w:type="dxa" w:w="80"/>
              <w:left w:type="dxa" w:w="100"/>
              <w:bottom w:type="dxa" w:w="80"/>
              <w:right w:type="dxa" w:w="100"/>
            </w:tcMar>
          </w:tcPr>
          <w:p>
            <w:r>
              <w:rPr>
                <w:b w:val="false"/>
                <w:bCs w:val="false"/>
                <w:sz w:val="19"/>
                <w:szCs w:val="19"/>
              </w:rPr>
              <w:t xml:space="preserve">REST API Design Principles</w:t>
            </w:r>
          </w:p>
        </w:tc>
        <w:tc>
          <w:tcPr>
            <w:tcW w:type="pct" w:w="25%"/>
            <w:shd w:fill="FFFFFF" w:color="auto" w:val="clear"/>
            <w:tcMar>
              <w:top w:type="dxa" w:w="80"/>
              <w:left w:type="dxa" w:w="100"/>
              <w:bottom w:type="dxa" w:w="80"/>
              <w:right w:type="dxa" w:w="100"/>
            </w:tcMar>
          </w:tcPr>
          <w:p>
            <w:r>
              <w:rPr>
                <w:b w:val="false"/>
                <w:bCs w:val="false"/>
                <w:sz w:val="19"/>
                <w:szCs w:val="19"/>
              </w:rPr>
              <w:t xml:space="preserve">Resources, verbs, statelessness, richardson maturity</w:t>
            </w:r>
          </w:p>
        </w:tc>
        <w:tc>
          <w:tcPr>
            <w:tcW w:type="pct" w:w="25%"/>
            <w:shd w:fill="FFFFFF" w:color="auto" w:val="clear"/>
            <w:tcMar>
              <w:top w:type="dxa" w:w="80"/>
              <w:left w:type="dxa" w:w="100"/>
              <w:bottom w:type="dxa" w:w="80"/>
              <w:right w:type="dxa" w:w="100"/>
            </w:tcMar>
          </w:tcPr>
          <w:p>
            <w:r>
              <w:rPr>
                <w:b w:val="false"/>
                <w:bCs w:val="false"/>
                <w:sz w:val="19"/>
                <w:szCs w:val="19"/>
              </w:rPr>
              <w:t xml:space="preserve">Design a REST spec for a model-registry API</w:t>
            </w:r>
          </w:p>
        </w:tc>
      </w:tr>
      <w:tr>
        <w:tc>
          <w:tcPr>
            <w:tcW w:type="pct" w:w="25%"/>
            <w:shd w:fill="F2F6FA" w:color="auto" w:val="clear"/>
            <w:tcMar>
              <w:top w:type="dxa" w:w="80"/>
              <w:left w:type="dxa" w:w="100"/>
              <w:bottom w:type="dxa" w:w="80"/>
              <w:right w:type="dxa" w:w="100"/>
            </w:tcMar>
          </w:tcPr>
          <w:p>
            <w:r>
              <w:rPr>
                <w:b/>
                <w:bCs/>
                <w:sz w:val="19"/>
                <w:szCs w:val="19"/>
              </w:rPr>
              <w:t xml:space="preserve">Week 3</w:t>
            </w:r>
          </w:p>
        </w:tc>
        <w:tc>
          <w:tcPr>
            <w:tcW w:type="pct" w:w="25%"/>
            <w:shd w:fill="F2F6FA" w:color="auto" w:val="clear"/>
            <w:tcMar>
              <w:top w:type="dxa" w:w="80"/>
              <w:left w:type="dxa" w:w="100"/>
              <w:bottom w:type="dxa" w:w="80"/>
              <w:right w:type="dxa" w:w="100"/>
            </w:tcMar>
          </w:tcPr>
          <w:p>
            <w:r>
              <w:rPr>
                <w:b w:val="false"/>
                <w:bCs w:val="false"/>
                <w:sz w:val="19"/>
                <w:szCs w:val="19"/>
              </w:rPr>
              <w:t xml:space="preserve">Building REST APIs (Python)</w:t>
            </w:r>
          </w:p>
        </w:tc>
        <w:tc>
          <w:tcPr>
            <w:tcW w:type="pct" w:w="25%"/>
            <w:shd w:fill="F2F6FA" w:color="auto" w:val="clear"/>
            <w:tcMar>
              <w:top w:type="dxa" w:w="80"/>
              <w:left w:type="dxa" w:w="100"/>
              <w:bottom w:type="dxa" w:w="80"/>
              <w:right w:type="dxa" w:w="100"/>
            </w:tcMar>
          </w:tcPr>
          <w:p>
            <w:r>
              <w:rPr>
                <w:b w:val="false"/>
                <w:bCs w:val="false"/>
                <w:sz w:val="19"/>
                <w:szCs w:val="19"/>
              </w:rPr>
              <w:t xml:space="preserve">Flask/FastAPI, routing, validation, async</w:t>
            </w:r>
          </w:p>
        </w:tc>
        <w:tc>
          <w:tcPr>
            <w:tcW w:type="pct" w:w="25%"/>
            <w:shd w:fill="F2F6FA" w:color="auto" w:val="clear"/>
            <w:tcMar>
              <w:top w:type="dxa" w:w="80"/>
              <w:left w:type="dxa" w:w="100"/>
              <w:bottom w:type="dxa" w:w="80"/>
              <w:right w:type="dxa" w:w="100"/>
            </w:tcMar>
          </w:tcPr>
          <w:p>
            <w:r>
              <w:rPr>
                <w:b w:val="false"/>
                <w:bCs w:val="false"/>
                <w:sz w:val="19"/>
                <w:szCs w:val="19"/>
              </w:rPr>
              <w:t xml:space="preserve">FastAPI service exposing a trained ML model</w:t>
            </w:r>
          </w:p>
        </w:tc>
      </w:tr>
      <w:tr>
        <w:tc>
          <w:tcPr>
            <w:tcW w:type="pct" w:w="25%"/>
            <w:shd w:fill="FFFFFF" w:color="auto" w:val="clear"/>
            <w:tcMar>
              <w:top w:type="dxa" w:w="80"/>
              <w:left w:type="dxa" w:w="100"/>
              <w:bottom w:type="dxa" w:w="80"/>
              <w:right w:type="dxa" w:w="100"/>
            </w:tcMar>
          </w:tcPr>
          <w:p>
            <w:r>
              <w:rPr>
                <w:b/>
                <w:bCs/>
                <w:sz w:val="19"/>
                <w:szCs w:val="19"/>
              </w:rPr>
              <w:t xml:space="preserve">Week 4</w:t>
            </w:r>
          </w:p>
        </w:tc>
        <w:tc>
          <w:tcPr>
            <w:tcW w:type="pct" w:w="25%"/>
            <w:shd w:fill="FFFFFF" w:color="auto" w:val="clear"/>
            <w:tcMar>
              <w:top w:type="dxa" w:w="80"/>
              <w:left w:type="dxa" w:w="100"/>
              <w:bottom w:type="dxa" w:w="80"/>
              <w:right w:type="dxa" w:w="100"/>
            </w:tcMar>
          </w:tcPr>
          <w:p>
            <w:r>
              <w:rPr>
                <w:b w:val="false"/>
                <w:bCs w:val="false"/>
                <w:sz w:val="19"/>
                <w:szCs w:val="19"/>
              </w:rPr>
              <w:t xml:space="preserve">API Authentication &amp; Security</w:t>
            </w:r>
          </w:p>
        </w:tc>
        <w:tc>
          <w:tcPr>
            <w:tcW w:type="pct" w:w="25%"/>
            <w:shd w:fill="FFFFFF" w:color="auto" w:val="clear"/>
            <w:tcMar>
              <w:top w:type="dxa" w:w="80"/>
              <w:left w:type="dxa" w:w="100"/>
              <w:bottom w:type="dxa" w:w="80"/>
              <w:right w:type="dxa" w:w="100"/>
            </w:tcMar>
          </w:tcPr>
          <w:p>
            <w:r>
              <w:rPr>
                <w:b w:val="false"/>
                <w:bCs w:val="false"/>
                <w:sz w:val="19"/>
                <w:szCs w:val="19"/>
              </w:rPr>
              <w:t xml:space="preserve">API keys, OAuth2, JWT, mTLS, rate limiting</w:t>
            </w:r>
          </w:p>
        </w:tc>
        <w:tc>
          <w:tcPr>
            <w:tcW w:type="pct" w:w="25%"/>
            <w:shd w:fill="FFFFFF" w:color="auto" w:val="clear"/>
            <w:tcMar>
              <w:top w:type="dxa" w:w="80"/>
              <w:left w:type="dxa" w:w="100"/>
              <w:bottom w:type="dxa" w:w="80"/>
              <w:right w:type="dxa" w:w="100"/>
            </w:tcMar>
          </w:tcPr>
          <w:p>
            <w:r>
              <w:rPr>
                <w:b w:val="false"/>
                <w:bCs w:val="false"/>
                <w:sz w:val="19"/>
                <w:szCs w:val="19"/>
              </w:rPr>
              <w:t xml:space="preserve">Secure the FastAPI service with JWT + rate limits</w:t>
            </w:r>
          </w:p>
        </w:tc>
      </w:tr>
      <w:tr>
        <w:tc>
          <w:tcPr>
            <w:tcW w:type="pct" w:w="25%"/>
            <w:shd w:fill="F2F6FA" w:color="auto" w:val="clear"/>
            <w:tcMar>
              <w:top w:type="dxa" w:w="80"/>
              <w:left w:type="dxa" w:w="100"/>
              <w:bottom w:type="dxa" w:w="80"/>
              <w:right w:type="dxa" w:w="100"/>
            </w:tcMar>
          </w:tcPr>
          <w:p>
            <w:r>
              <w:rPr>
                <w:b/>
                <w:bCs/>
                <w:sz w:val="19"/>
                <w:szCs w:val="19"/>
              </w:rPr>
              <w:t xml:space="preserve">Week 5</w:t>
            </w:r>
          </w:p>
        </w:tc>
        <w:tc>
          <w:tcPr>
            <w:tcW w:type="pct" w:w="25%"/>
            <w:shd w:fill="F2F6FA" w:color="auto" w:val="clear"/>
            <w:tcMar>
              <w:top w:type="dxa" w:w="80"/>
              <w:left w:type="dxa" w:w="100"/>
              <w:bottom w:type="dxa" w:w="80"/>
              <w:right w:type="dxa" w:w="100"/>
            </w:tcMar>
          </w:tcPr>
          <w:p>
            <w:r>
              <w:rPr>
                <w:b w:val="false"/>
                <w:bCs w:val="false"/>
                <w:sz w:val="19"/>
                <w:szCs w:val="19"/>
              </w:rPr>
              <w:t xml:space="preserve">API Documentation &amp; Contracts</w:t>
            </w:r>
          </w:p>
        </w:tc>
        <w:tc>
          <w:tcPr>
            <w:tcW w:type="pct" w:w="25%"/>
            <w:shd w:fill="F2F6FA" w:color="auto" w:val="clear"/>
            <w:tcMar>
              <w:top w:type="dxa" w:w="80"/>
              <w:left w:type="dxa" w:w="100"/>
              <w:bottom w:type="dxa" w:w="80"/>
              <w:right w:type="dxa" w:w="100"/>
            </w:tcMar>
          </w:tcPr>
          <w:p>
            <w:r>
              <w:rPr>
                <w:b w:val="false"/>
                <w:bCs w:val="false"/>
                <w:sz w:val="19"/>
                <w:szCs w:val="19"/>
              </w:rPr>
              <w:t xml:space="preserve">OpenAPI/Swagger, JSON Schema, Postman docs</w:t>
            </w:r>
          </w:p>
        </w:tc>
        <w:tc>
          <w:tcPr>
            <w:tcW w:type="pct" w:w="25%"/>
            <w:shd w:fill="F2F6FA" w:color="auto" w:val="clear"/>
            <w:tcMar>
              <w:top w:type="dxa" w:w="80"/>
              <w:left w:type="dxa" w:w="100"/>
              <w:bottom w:type="dxa" w:w="80"/>
              <w:right w:type="dxa" w:w="100"/>
            </w:tcMar>
          </w:tcPr>
          <w:p>
            <w:r>
              <w:rPr>
                <w:b w:val="false"/>
                <w:bCs w:val="false"/>
                <w:sz w:val="19"/>
                <w:szCs w:val="19"/>
              </w:rPr>
              <w:t xml:space="preserve">Publish OpenAPI spec + interactive docs</w:t>
            </w:r>
          </w:p>
        </w:tc>
      </w:tr>
      <w:tr>
        <w:tc>
          <w:tcPr>
            <w:tcW w:type="pct" w:w="25%"/>
            <w:shd w:fill="FFFFFF" w:color="auto" w:val="clear"/>
            <w:tcMar>
              <w:top w:type="dxa" w:w="80"/>
              <w:left w:type="dxa" w:w="100"/>
              <w:bottom w:type="dxa" w:w="80"/>
              <w:right w:type="dxa" w:w="100"/>
            </w:tcMar>
          </w:tcPr>
          <w:p>
            <w:r>
              <w:rPr>
                <w:b/>
                <w:bCs/>
                <w:sz w:val="19"/>
                <w:szCs w:val="19"/>
              </w:rPr>
              <w:t xml:space="preserve">Week 6</w:t>
            </w:r>
          </w:p>
        </w:tc>
        <w:tc>
          <w:tcPr>
            <w:tcW w:type="pct" w:w="25%"/>
            <w:shd w:fill="FFFFFF" w:color="auto" w:val="clear"/>
            <w:tcMar>
              <w:top w:type="dxa" w:w="80"/>
              <w:left w:type="dxa" w:w="100"/>
              <w:bottom w:type="dxa" w:w="80"/>
              <w:right w:type="dxa" w:w="100"/>
            </w:tcMar>
          </w:tcPr>
          <w:p>
            <w:r>
              <w:rPr>
                <w:b w:val="false"/>
                <w:bCs w:val="false"/>
                <w:sz w:val="19"/>
                <w:szCs w:val="19"/>
              </w:rPr>
              <w:t xml:space="preserve">Beyond REST</w:t>
            </w:r>
          </w:p>
        </w:tc>
        <w:tc>
          <w:tcPr>
            <w:tcW w:type="pct" w:w="25%"/>
            <w:shd w:fill="FFFFFF" w:color="auto" w:val="clear"/>
            <w:tcMar>
              <w:top w:type="dxa" w:w="80"/>
              <w:left w:type="dxa" w:w="100"/>
              <w:bottom w:type="dxa" w:w="80"/>
              <w:right w:type="dxa" w:w="100"/>
            </w:tcMar>
          </w:tcPr>
          <w:p>
            <w:r>
              <w:rPr>
                <w:b w:val="false"/>
                <w:bCs w:val="false"/>
                <w:sz w:val="19"/>
                <w:szCs w:val="19"/>
              </w:rPr>
              <w:t xml:space="preserve">GraphQL, gRPC/Protobuf, WebSockets, webhooks</w:t>
            </w:r>
          </w:p>
        </w:tc>
        <w:tc>
          <w:tcPr>
            <w:tcW w:type="pct" w:w="25%"/>
            <w:shd w:fill="FFFFFF" w:color="auto" w:val="clear"/>
            <w:tcMar>
              <w:top w:type="dxa" w:w="80"/>
              <w:left w:type="dxa" w:w="100"/>
              <w:bottom w:type="dxa" w:w="80"/>
              <w:right w:type="dxa" w:w="100"/>
            </w:tcMar>
          </w:tcPr>
          <w:p>
            <w:r>
              <w:rPr>
                <w:b w:val="false"/>
                <w:bCs w:val="false"/>
                <w:sz w:val="19"/>
                <w:szCs w:val="19"/>
              </w:rPr>
              <w:t xml:space="preserve">gRPC endpoint for batch inference</w:t>
            </w:r>
          </w:p>
        </w:tc>
      </w:tr>
      <w:tr>
        <w:tc>
          <w:tcPr>
            <w:tcW w:type="pct" w:w="25%"/>
            <w:shd w:fill="F2F6FA" w:color="auto" w:val="clear"/>
            <w:tcMar>
              <w:top w:type="dxa" w:w="80"/>
              <w:left w:type="dxa" w:w="100"/>
              <w:bottom w:type="dxa" w:w="80"/>
              <w:right w:type="dxa" w:w="100"/>
            </w:tcMar>
          </w:tcPr>
          <w:p>
            <w:r>
              <w:rPr>
                <w:b/>
                <w:bCs/>
                <w:sz w:val="19"/>
                <w:szCs w:val="19"/>
              </w:rPr>
              <w:t xml:space="preserve">Week 7</w:t>
            </w:r>
          </w:p>
        </w:tc>
        <w:tc>
          <w:tcPr>
            <w:tcW w:type="pct" w:w="25%"/>
            <w:shd w:fill="F2F6FA" w:color="auto" w:val="clear"/>
            <w:tcMar>
              <w:top w:type="dxa" w:w="80"/>
              <w:left w:type="dxa" w:w="100"/>
              <w:bottom w:type="dxa" w:w="80"/>
              <w:right w:type="dxa" w:w="100"/>
            </w:tcMar>
          </w:tcPr>
          <w:p>
            <w:r>
              <w:rPr>
                <w:b w:val="false"/>
                <w:bCs w:val="false"/>
                <w:sz w:val="19"/>
                <w:szCs w:val="19"/>
              </w:rPr>
              <w:t xml:space="preserve">API Testing, Monitoring &amp; Observability</w:t>
            </w:r>
          </w:p>
        </w:tc>
        <w:tc>
          <w:tcPr>
            <w:tcW w:type="pct" w:w="25%"/>
            <w:shd w:fill="F2F6FA" w:color="auto" w:val="clear"/>
            <w:tcMar>
              <w:top w:type="dxa" w:w="80"/>
              <w:left w:type="dxa" w:w="100"/>
              <w:bottom w:type="dxa" w:w="80"/>
              <w:right w:type="dxa" w:w="100"/>
            </w:tcMar>
          </w:tcPr>
          <w:p>
            <w:r>
              <w:rPr>
                <w:b w:val="false"/>
                <w:bCs w:val="false"/>
                <w:sz w:val="19"/>
                <w:szCs w:val="19"/>
              </w:rPr>
              <w:t xml:space="preserve">Contract tests, load testing, logging, tracing</w:t>
            </w:r>
          </w:p>
        </w:tc>
        <w:tc>
          <w:tcPr>
            <w:tcW w:type="pct" w:w="25%"/>
            <w:shd w:fill="F2F6FA" w:color="auto" w:val="clear"/>
            <w:tcMar>
              <w:top w:type="dxa" w:w="80"/>
              <w:left w:type="dxa" w:w="100"/>
              <w:bottom w:type="dxa" w:w="80"/>
              <w:right w:type="dxa" w:w="100"/>
            </w:tcMar>
          </w:tcPr>
          <w:p>
            <w:r>
              <w:rPr>
                <w:b w:val="false"/>
                <w:bCs w:val="false"/>
                <w:sz w:val="19"/>
                <w:szCs w:val="19"/>
              </w:rPr>
              <w:t xml:space="preserve">CI pipeline running automated API tests</w:t>
            </w:r>
          </w:p>
        </w:tc>
      </w:tr>
      <w:tr>
        <w:tc>
          <w:tcPr>
            <w:tcW w:type="pct" w:w="25%"/>
            <w:shd w:fill="FFFFFF" w:color="auto" w:val="clear"/>
            <w:tcMar>
              <w:top w:type="dxa" w:w="80"/>
              <w:left w:type="dxa" w:w="100"/>
              <w:bottom w:type="dxa" w:w="80"/>
              <w:right w:type="dxa" w:w="100"/>
            </w:tcMar>
          </w:tcPr>
          <w:p>
            <w:r>
              <w:rPr>
                <w:b/>
                <w:bCs/>
                <w:sz w:val="19"/>
                <w:szCs w:val="19"/>
              </w:rPr>
              <w:t xml:space="preserve">Week 8</w:t>
            </w:r>
          </w:p>
        </w:tc>
        <w:tc>
          <w:tcPr>
            <w:tcW w:type="pct" w:w="25%"/>
            <w:shd w:fill="FFFFFF" w:color="auto" w:val="clear"/>
            <w:tcMar>
              <w:top w:type="dxa" w:w="80"/>
              <w:left w:type="dxa" w:w="100"/>
              <w:bottom w:type="dxa" w:w="80"/>
              <w:right w:type="dxa" w:w="100"/>
            </w:tcMar>
          </w:tcPr>
          <w:p>
            <w:r>
              <w:rPr>
                <w:b w:val="false"/>
                <w:bCs w:val="false"/>
                <w:sz w:val="19"/>
                <w:szCs w:val="19"/>
              </w:rPr>
              <w:t xml:space="preserve">DevOps-Facing APIs</w:t>
            </w:r>
          </w:p>
        </w:tc>
        <w:tc>
          <w:tcPr>
            <w:tcW w:type="pct" w:w="25%"/>
            <w:shd w:fill="FFFFFF" w:color="auto" w:val="clear"/>
            <w:tcMar>
              <w:top w:type="dxa" w:w="80"/>
              <w:left w:type="dxa" w:w="100"/>
              <w:bottom w:type="dxa" w:w="80"/>
              <w:right w:type="dxa" w:w="100"/>
            </w:tcMar>
          </w:tcPr>
          <w:p>
            <w:r>
              <w:rPr>
                <w:b w:val="false"/>
                <w:bCs w:val="false"/>
                <w:sz w:val="19"/>
                <w:szCs w:val="19"/>
              </w:rPr>
              <w:t xml:space="preserve">Docker/K8s APIs, GitHub/GitLab APIs, Terraform providers, cloud SDKs</w:t>
            </w:r>
          </w:p>
        </w:tc>
        <w:tc>
          <w:tcPr>
            <w:tcW w:type="pct" w:w="25%"/>
            <w:shd w:fill="FFFFFF" w:color="auto" w:val="clear"/>
            <w:tcMar>
              <w:top w:type="dxa" w:w="80"/>
              <w:left w:type="dxa" w:w="100"/>
              <w:bottom w:type="dxa" w:w="80"/>
              <w:right w:type="dxa" w:w="100"/>
            </w:tcMar>
          </w:tcPr>
          <w:p>
            <w:r>
              <w:rPr>
                <w:b w:val="false"/>
                <w:bCs w:val="false"/>
                <w:sz w:val="19"/>
                <w:szCs w:val="19"/>
              </w:rPr>
              <w:t xml:space="preserve">Script that provisions infra via API + webhook trigger</w:t>
            </w:r>
          </w:p>
        </w:tc>
      </w:tr>
      <w:tr>
        <w:tc>
          <w:tcPr>
            <w:tcW w:type="pct" w:w="25%"/>
            <w:shd w:fill="F2F6FA" w:color="auto" w:val="clear"/>
            <w:tcMar>
              <w:top w:type="dxa" w:w="80"/>
              <w:left w:type="dxa" w:w="100"/>
              <w:bottom w:type="dxa" w:w="80"/>
              <w:right w:type="dxa" w:w="100"/>
            </w:tcMar>
          </w:tcPr>
          <w:p>
            <w:r>
              <w:rPr>
                <w:b/>
                <w:bCs/>
                <w:sz w:val="19"/>
                <w:szCs w:val="19"/>
              </w:rPr>
              <w:t xml:space="preserve">Week 9</w:t>
            </w:r>
          </w:p>
        </w:tc>
        <w:tc>
          <w:tcPr>
            <w:tcW w:type="pct" w:w="25%"/>
            <w:shd w:fill="F2F6FA" w:color="auto" w:val="clear"/>
            <w:tcMar>
              <w:top w:type="dxa" w:w="80"/>
              <w:left w:type="dxa" w:w="100"/>
              <w:bottom w:type="dxa" w:w="80"/>
              <w:right w:type="dxa" w:w="100"/>
            </w:tcMar>
          </w:tcPr>
          <w:p>
            <w:r>
              <w:rPr>
                <w:b w:val="false"/>
                <w:bCs w:val="false"/>
                <w:sz w:val="19"/>
                <w:szCs w:val="19"/>
              </w:rPr>
              <w:t xml:space="preserve">MLOps-Facing APIs</w:t>
            </w:r>
          </w:p>
        </w:tc>
        <w:tc>
          <w:tcPr>
            <w:tcW w:type="pct" w:w="25%"/>
            <w:shd w:fill="F2F6FA" w:color="auto" w:val="clear"/>
            <w:tcMar>
              <w:top w:type="dxa" w:w="80"/>
              <w:left w:type="dxa" w:w="100"/>
              <w:bottom w:type="dxa" w:w="80"/>
              <w:right w:type="dxa" w:w="100"/>
            </w:tcMar>
          </w:tcPr>
          <w:p>
            <w:r>
              <w:rPr>
                <w:b w:val="false"/>
                <w:bCs w:val="false"/>
                <w:sz w:val="19"/>
                <w:szCs w:val="19"/>
              </w:rPr>
              <w:t xml:space="preserve">MLflow, model registries, feature stores, serving frameworks (TorchServe, KServe, Seldon)</w:t>
            </w:r>
          </w:p>
        </w:tc>
        <w:tc>
          <w:tcPr>
            <w:tcW w:type="pct" w:w="25%"/>
            <w:shd w:fill="F2F6FA" w:color="auto" w:val="clear"/>
            <w:tcMar>
              <w:top w:type="dxa" w:w="80"/>
              <w:left w:type="dxa" w:w="100"/>
              <w:bottom w:type="dxa" w:w="80"/>
              <w:right w:type="dxa" w:w="100"/>
            </w:tcMar>
          </w:tcPr>
          <w:p>
            <w:r>
              <w:rPr>
                <w:b w:val="false"/>
                <w:bCs w:val="false"/>
                <w:sz w:val="19"/>
                <w:szCs w:val="19"/>
              </w:rPr>
              <w:t xml:space="preserve">End-to-end capstone: train → register → serve → monitor</w:t>
            </w:r>
          </w:p>
        </w:tc>
      </w:tr>
      <w:tr>
        <w:tc>
          <w:tcPr>
            <w:tcW w:type="pct" w:w="25%"/>
            <w:shd w:fill="FFFFFF" w:color="auto" w:val="clear"/>
            <w:tcMar>
              <w:top w:type="dxa" w:w="80"/>
              <w:left w:type="dxa" w:w="100"/>
              <w:bottom w:type="dxa" w:w="80"/>
              <w:right w:type="dxa" w:w="100"/>
            </w:tcMar>
          </w:tcPr>
          <w:p>
            <w:r>
              <w:rPr>
                <w:b/>
                <w:bCs/>
                <w:sz w:val="19"/>
                <w:szCs w:val="19"/>
              </w:rPr>
              <w:t xml:space="preserve">Week 10</w:t>
            </w:r>
          </w:p>
        </w:tc>
        <w:tc>
          <w:tcPr>
            <w:tcW w:type="pct" w:w="25%"/>
            <w:shd w:fill="FFFFFF" w:color="auto" w:val="clear"/>
            <w:tcMar>
              <w:top w:type="dxa" w:w="80"/>
              <w:left w:type="dxa" w:w="100"/>
              <w:bottom w:type="dxa" w:w="80"/>
              <w:right w:type="dxa" w:w="100"/>
            </w:tcMar>
          </w:tcPr>
          <w:p>
            <w:r>
              <w:rPr>
                <w:b w:val="false"/>
                <w:bCs w:val="false"/>
                <w:sz w:val="19"/>
                <w:szCs w:val="19"/>
              </w:rPr>
              <w:t xml:space="preserve">API Gateways &amp; Capstone Integration</w:t>
            </w:r>
          </w:p>
        </w:tc>
        <w:tc>
          <w:tcPr>
            <w:tcW w:type="pct" w:w="25%"/>
            <w:shd w:fill="FFFFFF" w:color="auto" w:val="clear"/>
            <w:tcMar>
              <w:top w:type="dxa" w:w="80"/>
              <w:left w:type="dxa" w:w="100"/>
              <w:bottom w:type="dxa" w:w="80"/>
              <w:right w:type="dxa" w:w="100"/>
            </w:tcMar>
          </w:tcPr>
          <w:p>
            <w:r>
              <w:rPr>
                <w:b w:val="false"/>
                <w:bCs w:val="false"/>
                <w:sz w:val="19"/>
                <w:szCs w:val="19"/>
              </w:rPr>
              <w:t xml:space="preserve">Kong/NGINX/API Gateway, service mesh, versioning strategy</w:t>
            </w:r>
          </w:p>
        </w:tc>
        <w:tc>
          <w:tcPr>
            <w:tcW w:type="pct" w:w="25%"/>
            <w:shd w:fill="FFFFFF" w:color="auto" w:val="clear"/>
            <w:tcMar>
              <w:top w:type="dxa" w:w="80"/>
              <w:left w:type="dxa" w:w="100"/>
              <w:bottom w:type="dxa" w:w="80"/>
              <w:right w:type="dxa" w:w="100"/>
            </w:tcMar>
          </w:tcPr>
          <w:p>
            <w:r>
              <w:rPr>
                <w:b w:val="false"/>
                <w:bCs w:val="false"/>
                <w:sz w:val="19"/>
                <w:szCs w:val="19"/>
              </w:rPr>
              <w:t xml:space="preserve">Deploy gateway in front of ML + DevOps APIs; final capstone</w:t>
            </w:r>
          </w:p>
        </w:tc>
      </w:tr>
    </w:tbl>
    <w:p>
      <w:pPr>
        <w:pStyle w:val="Heading1"/>
        <w:pBdr>
          <w:bottom w:val="single" w:color="1F4E79" w:sz="8" w:space="4"/>
        </w:pBdr>
        <w:spacing w:after="200" w:before="400"/>
      </w:pPr>
      <w:r>
        <w:rPr>
          <w:b/>
          <w:bCs/>
          <w:color w:val="1F4E79"/>
          <w:sz w:val="32"/>
          <w:szCs w:val="32"/>
        </w:rPr>
        <w:t xml:space="preserve">Week 1 — Networking &amp; HTTP Foundations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Client-server model, TCP/IP basics, ports, DNS resolution</w:t>
      </w:r>
    </w:p>
    <w:p>
      <w:pPr>
        <w:pStyle w:val="ListParagraph"/>
        <w:numPr>
          <w:ilvl w:val="0"/>
          <w:numId w:val="3"/>
        </w:numPr>
        <w:spacing w:after="60"/>
      </w:pPr>
      <w:r>
        <w:rPr>
          <w:sz w:val="21"/>
          <w:szCs w:val="21"/>
        </w:rPr>
        <w:t xml:space="preserve">HTTP vs HTTPS, TLS handshake at a high level</w:t>
      </w:r>
    </w:p>
    <w:p>
      <w:pPr>
        <w:pStyle w:val="ListParagraph"/>
        <w:numPr>
          <w:ilvl w:val="0"/>
          <w:numId w:val="3"/>
        </w:numPr>
        <w:spacing w:after="60"/>
      </w:pPr>
      <w:r>
        <w:rPr>
          <w:sz w:val="21"/>
          <w:szCs w:val="21"/>
        </w:rPr>
        <w:t xml:space="preserve">HTTP methods: GET, POST, PUT, PATCH, DELETE, HEAD, OPTIONS</w:t>
      </w:r>
    </w:p>
    <w:p>
      <w:pPr>
        <w:pStyle w:val="ListParagraph"/>
        <w:numPr>
          <w:ilvl w:val="0"/>
          <w:numId w:val="3"/>
        </w:numPr>
        <w:spacing w:after="60"/>
      </w:pPr>
      <w:r>
        <w:rPr>
          <w:sz w:val="21"/>
          <w:szCs w:val="21"/>
        </w:rPr>
        <w:t xml:space="preserve">Status code families: 1xx, 2xx, 3xx, 4xx, 5xx and their precise meanings</w:t>
      </w:r>
    </w:p>
    <w:p>
      <w:pPr>
        <w:pStyle w:val="ListParagraph"/>
        <w:numPr>
          <w:ilvl w:val="0"/>
          <w:numId w:val="3"/>
        </w:numPr>
        <w:spacing w:after="60"/>
      </w:pPr>
      <w:r>
        <w:rPr>
          <w:sz w:val="21"/>
          <w:szCs w:val="21"/>
        </w:rPr>
        <w:t xml:space="preserve">Request/response anatomy: headers, body, query params, path params</w:t>
      </w:r>
    </w:p>
    <w:p>
      <w:pPr>
        <w:pStyle w:val="ListParagraph"/>
        <w:numPr>
          <w:ilvl w:val="0"/>
          <w:numId w:val="3"/>
        </w:numPr>
        <w:spacing w:after="60"/>
      </w:pPr>
      <w:r>
        <w:rPr>
          <w:sz w:val="21"/>
          <w:szCs w:val="21"/>
        </w:rPr>
        <w:t xml:space="preserve">Idempotency and safety of HTTP methods</w:t>
      </w:r>
    </w:p>
    <w:p>
      <w:pPr>
        <w:pStyle w:val="ListParagraph"/>
        <w:numPr>
          <w:ilvl w:val="0"/>
          <w:numId w:val="3"/>
        </w:numPr>
        <w:spacing w:after="60"/>
      </w:pPr>
      <w:r>
        <w:rPr>
          <w:sz w:val="21"/>
          <w:szCs w:val="21"/>
        </w:rPr>
        <w:t xml:space="preserve">Content negotiation: Content-Type, Accept headers, JSON vs XML vs form-data</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Install Postman or Insomnia and call 5 public APIs (e.g., GitHub API, OpenWeatherMap, JSONPlaceholder)</w:t>
      </w:r>
    </w:p>
    <w:p>
      <w:pPr>
        <w:pStyle w:val="ListParagraph"/>
        <w:numPr>
          <w:ilvl w:val="0"/>
          <w:numId w:val="2"/>
        </w:numPr>
        <w:spacing w:after="60"/>
      </w:pPr>
      <w:r>
        <w:rPr>
          <w:sz w:val="21"/>
          <w:szCs w:val="21"/>
        </w:rPr>
        <w:t xml:space="preserve">Use curl to make raw GET/POST requests and inspect headers with -v</w:t>
      </w:r>
    </w:p>
    <w:p>
      <w:pPr>
        <w:pStyle w:val="ListParagraph"/>
        <w:numPr>
          <w:ilvl w:val="0"/>
          <w:numId w:val="2"/>
        </w:numPr>
        <w:spacing w:after="60"/>
      </w:pPr>
      <w:r>
        <w:rPr>
          <w:sz w:val="21"/>
          <w:szCs w:val="21"/>
        </w:rPr>
        <w:t xml:space="preserve">Use browser DevTools Network tab to inspect a real website's API calls</w:t>
      </w:r>
    </w:p>
    <w:p>
      <w:pPr>
        <w:pStyle w:val="ListParagraph"/>
        <w:numPr>
          <w:ilvl w:val="0"/>
          <w:numId w:val="2"/>
        </w:numPr>
        <w:spacing w:after="60"/>
      </w:pPr>
      <w:r>
        <w:rPr>
          <w:sz w:val="21"/>
          <w:szCs w:val="21"/>
        </w:rPr>
        <w:t xml:space="preserve">Write a one-page cheat sheet of status codes you actually encountered</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MDN HTTP Overview: </w:t>
      </w:r>
      <w:r>
        <w:rPr>
          <w:sz w:val="21"/>
          <w:szCs w:val="21"/>
        </w:rPr>
        <w:t xml:space="preserve">the canonical reference for HTTP concepts — </w:t>
      </w:r>
      <w:hyperlink w:history="1" r:id="rIdibjhadcyoaefhfs4ure8l">
        <w:r>
          <w:rPr>
            <w:rStyle w:val="Hyperlink"/>
            <w:sz w:val="21"/>
            <w:szCs w:val="21"/>
          </w:rPr>
          <w:t xml:space="preserve">https://developer.mozilla.org/en-US/docs/Web/HTTP/Overview</w:t>
        </w:r>
      </w:hyperlink>
    </w:p>
    <w:p>
      <w:pPr>
        <w:pStyle w:val="ListParagraph"/>
        <w:numPr>
          <w:ilvl w:val="0"/>
          <w:numId w:val="3"/>
        </w:numPr>
        <w:spacing w:after="60"/>
      </w:pPr>
      <w:r>
        <w:rPr>
          <w:b/>
          <w:bCs/>
          <w:sz w:val="21"/>
          <w:szCs w:val="21"/>
        </w:rPr>
        <w:t xml:space="preserve">HTTP Status Dogs / httpstatuses.com: </w:t>
      </w:r>
      <w:r>
        <w:rPr>
          <w:sz w:val="21"/>
          <w:szCs w:val="21"/>
        </w:rPr>
        <w:t xml:space="preserve">quick status-code lookup — </w:t>
      </w:r>
      <w:hyperlink w:history="1" r:id="rIdr5ku78qmj9dtrl656zvd4">
        <w:r>
          <w:rPr>
            <w:rStyle w:val="Hyperlink"/>
            <w:sz w:val="21"/>
            <w:szCs w:val="21"/>
          </w:rPr>
          <w:t xml:space="preserve">https://httpstatuses.com/</w:t>
        </w:r>
      </w:hyperlink>
    </w:p>
    <w:p>
      <w:pPr>
        <w:pStyle w:val="ListParagraph"/>
        <w:numPr>
          <w:ilvl w:val="0"/>
          <w:numId w:val="3"/>
        </w:numPr>
        <w:spacing w:after="60"/>
      </w:pPr>
      <w:r>
        <w:rPr>
          <w:b/>
          <w:bCs/>
          <w:sz w:val="21"/>
          <w:szCs w:val="21"/>
        </w:rPr>
        <w:t xml:space="preserve">Postman Learning Center: </w:t>
      </w:r>
      <w:r>
        <w:rPr>
          <w:sz w:val="21"/>
          <w:szCs w:val="21"/>
        </w:rPr>
        <w:t xml:space="preserve">official Postman tutorials — </w:t>
      </w:r>
      <w:hyperlink w:history="1" r:id="rId_una7b6ojb6u24cv8ujn8">
        <w:r>
          <w:rPr>
            <w:rStyle w:val="Hyperlink"/>
            <w:sz w:val="21"/>
            <w:szCs w:val="21"/>
          </w:rPr>
          <w:t xml:space="preserve">https://learning.postman.com/</w:t>
        </w:r>
      </w:hyperlink>
    </w:p>
    <w:p>
      <w:pPr>
        <w:pStyle w:val="Heading1"/>
        <w:pBdr>
          <w:bottom w:val="single" w:color="1F4E79" w:sz="8" w:space="4"/>
        </w:pBdr>
        <w:spacing w:after="200" w:before="400"/>
      </w:pPr>
      <w:r>
        <w:rPr>
          <w:b/>
          <w:bCs/>
          <w:color w:val="1F4E79"/>
          <w:sz w:val="32"/>
          <w:szCs w:val="32"/>
        </w:rPr>
        <w:t xml:space="preserve">Week 2 — REST API Design Principles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REST constraints: statelessness, uniform interface, cacheability, layered system</w:t>
      </w:r>
    </w:p>
    <w:p>
      <w:pPr>
        <w:pStyle w:val="ListParagraph"/>
        <w:numPr>
          <w:ilvl w:val="0"/>
          <w:numId w:val="3"/>
        </w:numPr>
        <w:spacing w:after="60"/>
      </w:pPr>
      <w:r>
        <w:rPr>
          <w:sz w:val="21"/>
          <w:szCs w:val="21"/>
        </w:rPr>
        <w:t xml:space="preserve">Resource-oriented URL design (nouns, not verbs)</w:t>
      </w:r>
    </w:p>
    <w:p>
      <w:pPr>
        <w:pStyle w:val="ListParagraph"/>
        <w:numPr>
          <w:ilvl w:val="0"/>
          <w:numId w:val="3"/>
        </w:numPr>
        <w:spacing w:after="60"/>
      </w:pPr>
      <w:r>
        <w:rPr>
          <w:sz w:val="21"/>
          <w:szCs w:val="21"/>
        </w:rPr>
        <w:t xml:space="preserve">Richardson Maturity Model (Level 0–3)</w:t>
      </w:r>
    </w:p>
    <w:p>
      <w:pPr>
        <w:pStyle w:val="ListParagraph"/>
        <w:numPr>
          <w:ilvl w:val="0"/>
          <w:numId w:val="3"/>
        </w:numPr>
        <w:spacing w:after="60"/>
      </w:pPr>
      <w:r>
        <w:rPr>
          <w:sz w:val="21"/>
          <w:szCs w:val="21"/>
        </w:rPr>
        <w:t xml:space="preserve">Pagination strategies: offset-based vs cursor-based</w:t>
      </w:r>
    </w:p>
    <w:p>
      <w:pPr>
        <w:pStyle w:val="ListParagraph"/>
        <w:numPr>
          <w:ilvl w:val="0"/>
          <w:numId w:val="3"/>
        </w:numPr>
        <w:spacing w:after="60"/>
      </w:pPr>
      <w:r>
        <w:rPr>
          <w:sz w:val="21"/>
          <w:szCs w:val="21"/>
        </w:rPr>
        <w:t xml:space="preserve">Filtering, sorting, and searching conventions</w:t>
      </w:r>
    </w:p>
    <w:p>
      <w:pPr>
        <w:pStyle w:val="ListParagraph"/>
        <w:numPr>
          <w:ilvl w:val="0"/>
          <w:numId w:val="3"/>
        </w:numPr>
        <w:spacing w:after="60"/>
      </w:pPr>
      <w:r>
        <w:rPr>
          <w:sz w:val="21"/>
          <w:szCs w:val="21"/>
        </w:rPr>
        <w:t xml:space="preserve">Versioning strategies: URI versioning vs header versioning</w:t>
      </w:r>
    </w:p>
    <w:p>
      <w:pPr>
        <w:pStyle w:val="ListParagraph"/>
        <w:numPr>
          <w:ilvl w:val="0"/>
          <w:numId w:val="3"/>
        </w:numPr>
        <w:spacing w:after="60"/>
      </w:pPr>
      <w:r>
        <w:rPr>
          <w:sz w:val="21"/>
          <w:szCs w:val="21"/>
        </w:rPr>
        <w:t xml:space="preserve">HATEOAS and when it's practically used</w:t>
      </w:r>
    </w:p>
    <w:p>
      <w:pPr>
        <w:pStyle w:val="ListParagraph"/>
        <w:numPr>
          <w:ilvl w:val="0"/>
          <w:numId w:val="3"/>
        </w:numPr>
        <w:spacing w:after="60"/>
      </w:pPr>
      <w:r>
        <w:rPr>
          <w:sz w:val="21"/>
          <w:szCs w:val="21"/>
        </w:rPr>
        <w:t xml:space="preserve">Error response design and consistent error envelopes</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Design (on paper/Markdown) a REST API spec for a 'model registry' — endpoints for models, versions, deployments</w:t>
      </w:r>
    </w:p>
    <w:p>
      <w:pPr>
        <w:pStyle w:val="ListParagraph"/>
        <w:numPr>
          <w:ilvl w:val="0"/>
          <w:numId w:val="2"/>
        </w:numPr>
        <w:spacing w:after="60"/>
      </w:pPr>
      <w:r>
        <w:rPr>
          <w:sz w:val="21"/>
          <w:szCs w:val="21"/>
        </w:rPr>
        <w:t xml:space="preserve">Critique 2 real-world public APIs (e.g., Stripe, GitHub) against REST maturity levels</w:t>
      </w:r>
    </w:p>
    <w:p>
      <w:pPr>
        <w:pStyle w:val="ListParagraph"/>
        <w:numPr>
          <w:ilvl w:val="0"/>
          <w:numId w:val="2"/>
        </w:numPr>
        <w:spacing w:after="60"/>
      </w:pPr>
      <w:r>
        <w:rPr>
          <w:sz w:val="21"/>
          <w:szCs w:val="21"/>
        </w:rPr>
        <w:t xml:space="preserve">Draft consistent error response JSON schema for your model-registry API</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Roy Fielding's Dissertation (Ch. 5): </w:t>
      </w:r>
      <w:r>
        <w:rPr>
          <w:sz w:val="21"/>
          <w:szCs w:val="21"/>
        </w:rPr>
        <w:t xml:space="preserve">origin of REST constraints — </w:t>
      </w:r>
      <w:hyperlink w:history="1" r:id="rIdlf8xndpq4igaf7j3eplhj">
        <w:r>
          <w:rPr>
            <w:rStyle w:val="Hyperlink"/>
            <w:sz w:val="21"/>
            <w:szCs w:val="21"/>
          </w:rPr>
          <w:t xml:space="preserve">https://ics.uci.edu/~fielding/pubs/dissertation/top.htm</w:t>
        </w:r>
      </w:hyperlink>
    </w:p>
    <w:p>
      <w:pPr>
        <w:pStyle w:val="ListParagraph"/>
        <w:numPr>
          <w:ilvl w:val="0"/>
          <w:numId w:val="3"/>
        </w:numPr>
        <w:spacing w:after="60"/>
      </w:pPr>
      <w:r>
        <w:rPr>
          <w:b/>
          <w:bCs/>
          <w:sz w:val="21"/>
          <w:szCs w:val="21"/>
        </w:rPr>
        <w:t xml:space="preserve">Microsoft REST API Guidelines: </w:t>
      </w:r>
      <w:r>
        <w:rPr>
          <w:sz w:val="21"/>
          <w:szCs w:val="21"/>
        </w:rPr>
        <w:t xml:space="preserve">widely used industry design guide — </w:t>
      </w:r>
      <w:hyperlink w:history="1" r:id="rIdhxehqaq0xvzcj-1ymviqr">
        <w:r>
          <w:rPr>
            <w:rStyle w:val="Hyperlink"/>
            <w:sz w:val="21"/>
            <w:szCs w:val="21"/>
          </w:rPr>
          <w:t xml:space="preserve">https://github.com/microsoft/api-guidelines</w:t>
        </w:r>
      </w:hyperlink>
    </w:p>
    <w:p>
      <w:pPr>
        <w:pStyle w:val="ListParagraph"/>
        <w:numPr>
          <w:ilvl w:val="0"/>
          <w:numId w:val="3"/>
        </w:numPr>
        <w:spacing w:after="60"/>
      </w:pPr>
      <w:r>
        <w:rPr>
          <w:b/>
          <w:bCs/>
          <w:sz w:val="21"/>
          <w:szCs w:val="21"/>
        </w:rPr>
        <w:t xml:space="preserve">Stripe API Reference: </w:t>
      </w:r>
      <w:r>
        <w:rPr>
          <w:sz w:val="21"/>
          <w:szCs w:val="21"/>
        </w:rPr>
        <w:t xml:space="preserve">gold-standard example of REST design — </w:t>
      </w:r>
      <w:hyperlink w:history="1" r:id="rIdqpepomt3078o44zcgrftf">
        <w:r>
          <w:rPr>
            <w:rStyle w:val="Hyperlink"/>
            <w:sz w:val="21"/>
            <w:szCs w:val="21"/>
          </w:rPr>
          <w:t xml:space="preserve">https://docs.stripe.com/api</w:t>
        </w:r>
      </w:hyperlink>
    </w:p>
    <w:p>
      <w:pPr>
        <w:pStyle w:val="Heading1"/>
        <w:pBdr>
          <w:bottom w:val="single" w:color="1F4E79" w:sz="8" w:space="4"/>
        </w:pBdr>
        <w:spacing w:after="200" w:before="400"/>
      </w:pPr>
      <w:r>
        <w:rPr>
          <w:b/>
          <w:bCs/>
          <w:color w:val="1F4E79"/>
          <w:sz w:val="32"/>
          <w:szCs w:val="32"/>
        </w:rPr>
        <w:t xml:space="preserve">Week 3 — Building REST APIs in Python</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Flask fundamentals: routes, request objects, blueprints</w:t>
      </w:r>
    </w:p>
    <w:p>
      <w:pPr>
        <w:pStyle w:val="ListParagraph"/>
        <w:numPr>
          <w:ilvl w:val="0"/>
          <w:numId w:val="3"/>
        </w:numPr>
        <w:spacing w:after="60"/>
      </w:pPr>
      <w:r>
        <w:rPr>
          <w:sz w:val="21"/>
          <w:szCs w:val="21"/>
        </w:rPr>
        <w:t xml:space="preserve">FastAPI fundamentals: path/query/body params, Pydantic models, dependency injection</w:t>
      </w:r>
    </w:p>
    <w:p>
      <w:pPr>
        <w:pStyle w:val="ListParagraph"/>
        <w:numPr>
          <w:ilvl w:val="0"/>
          <w:numId w:val="3"/>
        </w:numPr>
        <w:spacing w:after="60"/>
      </w:pPr>
      <w:r>
        <w:rPr>
          <w:sz w:val="21"/>
          <w:szCs w:val="21"/>
        </w:rPr>
        <w:t xml:space="preserve">Synchronous vs asynchronous request handling (async def, ASGI vs WSGI)</w:t>
      </w:r>
    </w:p>
    <w:p>
      <w:pPr>
        <w:pStyle w:val="ListParagraph"/>
        <w:numPr>
          <w:ilvl w:val="0"/>
          <w:numId w:val="3"/>
        </w:numPr>
        <w:spacing w:after="60"/>
      </w:pPr>
      <w:r>
        <w:rPr>
          <w:sz w:val="21"/>
          <w:szCs w:val="21"/>
        </w:rPr>
        <w:t xml:space="preserve">Request validation and automatic error handling</w:t>
      </w:r>
    </w:p>
    <w:p>
      <w:pPr>
        <w:pStyle w:val="ListParagraph"/>
        <w:numPr>
          <w:ilvl w:val="0"/>
          <w:numId w:val="3"/>
        </w:numPr>
        <w:spacing w:after="60"/>
      </w:pPr>
      <w:r>
        <w:rPr>
          <w:sz w:val="21"/>
          <w:szCs w:val="21"/>
        </w:rPr>
        <w:t xml:space="preserve">Serving a trained ML model (scikit-learn/PyTorch) behind an inference endpoint</w:t>
      </w:r>
    </w:p>
    <w:p>
      <w:pPr>
        <w:pStyle w:val="ListParagraph"/>
        <w:numPr>
          <w:ilvl w:val="0"/>
          <w:numId w:val="3"/>
        </w:numPr>
        <w:spacing w:after="60"/>
      </w:pPr>
      <w:r>
        <w:rPr>
          <w:sz w:val="21"/>
          <w:szCs w:val="21"/>
        </w:rPr>
        <w:t xml:space="preserve">Environment configuration and running with Uvicorn/Gunicorn</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Build a FastAPI service with a /predict endpoint wrapping a trained scikit-learn model</w:t>
      </w:r>
    </w:p>
    <w:p>
      <w:pPr>
        <w:pStyle w:val="ListParagraph"/>
        <w:numPr>
          <w:ilvl w:val="0"/>
          <w:numId w:val="2"/>
        </w:numPr>
        <w:spacing w:after="60"/>
      </w:pPr>
      <w:r>
        <w:rPr>
          <w:sz w:val="21"/>
          <w:szCs w:val="21"/>
        </w:rPr>
        <w:t xml:space="preserve">Add Pydantic request/response schemas with validation</w:t>
      </w:r>
    </w:p>
    <w:p>
      <w:pPr>
        <w:pStyle w:val="ListParagraph"/>
        <w:numPr>
          <w:ilvl w:val="0"/>
          <w:numId w:val="2"/>
        </w:numPr>
        <w:spacing w:after="60"/>
      </w:pPr>
      <w:r>
        <w:rPr>
          <w:sz w:val="21"/>
          <w:szCs w:val="21"/>
        </w:rPr>
        <w:t xml:space="preserve">Containerize the service with Docker and run it locally</w:t>
      </w:r>
    </w:p>
    <w:p>
      <w:pPr>
        <w:pStyle w:val="ListParagraph"/>
        <w:numPr>
          <w:ilvl w:val="0"/>
          <w:numId w:val="2"/>
        </w:numPr>
        <w:spacing w:after="60"/>
      </w:pPr>
      <w:r>
        <w:rPr>
          <w:sz w:val="21"/>
          <w:szCs w:val="21"/>
        </w:rPr>
        <w:t xml:space="preserve">Add a /health and /metrics endpoint</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FastAPI Official Tutorial: </w:t>
      </w:r>
      <w:r>
        <w:rPr>
          <w:sz w:val="21"/>
          <w:szCs w:val="21"/>
        </w:rPr>
        <w:t xml:space="preserve">the best structured intro to FastAPI — </w:t>
      </w:r>
      <w:hyperlink w:history="1" r:id="rIddlkbkvqvgwqtqsag-khov">
        <w:r>
          <w:rPr>
            <w:rStyle w:val="Hyperlink"/>
            <w:sz w:val="21"/>
            <w:szCs w:val="21"/>
          </w:rPr>
          <w:t xml:space="preserve">https://fastapi.tiangolo.com/tutorial/</w:t>
        </w:r>
      </w:hyperlink>
    </w:p>
    <w:p>
      <w:pPr>
        <w:pStyle w:val="ListParagraph"/>
        <w:numPr>
          <w:ilvl w:val="0"/>
          <w:numId w:val="3"/>
        </w:numPr>
        <w:spacing w:after="60"/>
      </w:pPr>
      <w:r>
        <w:rPr>
          <w:b/>
          <w:bCs/>
          <w:sz w:val="21"/>
          <w:szCs w:val="21"/>
        </w:rPr>
        <w:t xml:space="preserve">Flask Quickstart: </w:t>
      </w:r>
      <w:r>
        <w:rPr>
          <w:sz w:val="21"/>
          <w:szCs w:val="21"/>
        </w:rPr>
        <w:t xml:space="preserve">official Flask docs — </w:t>
      </w:r>
      <w:hyperlink w:history="1" r:id="rId20ze1djfiyleu-munshxr">
        <w:r>
          <w:rPr>
            <w:rStyle w:val="Hyperlink"/>
            <w:sz w:val="21"/>
            <w:szCs w:val="21"/>
          </w:rPr>
          <w:t xml:space="preserve">https://flask.palletsprojects.com/en/latest/quickstart/</w:t>
        </w:r>
      </w:hyperlink>
    </w:p>
    <w:p>
      <w:pPr>
        <w:pStyle w:val="ListParagraph"/>
        <w:numPr>
          <w:ilvl w:val="0"/>
          <w:numId w:val="3"/>
        </w:numPr>
        <w:spacing w:after="60"/>
      </w:pPr>
      <w:r>
        <w:rPr>
          <w:b/>
          <w:bCs/>
          <w:sz w:val="21"/>
          <w:szCs w:val="21"/>
        </w:rPr>
        <w:t xml:space="preserve">Full Stack Deep Learning — ML Serving: </w:t>
      </w:r>
      <w:r>
        <w:rPr>
          <w:sz w:val="21"/>
          <w:szCs w:val="21"/>
        </w:rPr>
        <w:t xml:space="preserve">serving patterns for ML models — </w:t>
      </w:r>
      <w:hyperlink w:history="1" r:id="rIdobncoijosnghgw-dlv8le">
        <w:r>
          <w:rPr>
            <w:rStyle w:val="Hyperlink"/>
            <w:sz w:val="21"/>
            <w:szCs w:val="21"/>
          </w:rPr>
          <w:t xml:space="preserve">https://fullstackdeeplearning.com/</w:t>
        </w:r>
      </w:hyperlink>
    </w:p>
    <w:p>
      <w:pPr>
        <w:pStyle w:val="Heading1"/>
        <w:pBdr>
          <w:bottom w:val="single" w:color="1F4E79" w:sz="8" w:space="4"/>
        </w:pBdr>
        <w:spacing w:after="200" w:before="400"/>
      </w:pPr>
      <w:r>
        <w:rPr>
          <w:b/>
          <w:bCs/>
          <w:color w:val="1F4E79"/>
          <w:sz w:val="32"/>
          <w:szCs w:val="32"/>
        </w:rPr>
        <w:t xml:space="preserve">Week 4 — API Authentication &amp; Security</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API keys vs Basic Auth vs Bearer tokens</w:t>
      </w:r>
    </w:p>
    <w:p>
      <w:pPr>
        <w:pStyle w:val="ListParagraph"/>
        <w:numPr>
          <w:ilvl w:val="0"/>
          <w:numId w:val="3"/>
        </w:numPr>
        <w:spacing w:after="60"/>
      </w:pPr>
      <w:r>
        <w:rPr>
          <w:sz w:val="21"/>
          <w:szCs w:val="21"/>
        </w:rPr>
        <w:t xml:space="preserve">OAuth2 flows: client credentials, authorization code, refresh tokens</w:t>
      </w:r>
    </w:p>
    <w:p>
      <w:pPr>
        <w:pStyle w:val="ListParagraph"/>
        <w:numPr>
          <w:ilvl w:val="0"/>
          <w:numId w:val="3"/>
        </w:numPr>
        <w:spacing w:after="60"/>
      </w:pPr>
      <w:r>
        <w:rPr>
          <w:sz w:val="21"/>
          <w:szCs w:val="21"/>
        </w:rPr>
        <w:t xml:space="preserve">JWT structure (header.payload.signature), signing, expiry, and validation</w:t>
      </w:r>
    </w:p>
    <w:p>
      <w:pPr>
        <w:pStyle w:val="ListParagraph"/>
        <w:numPr>
          <w:ilvl w:val="0"/>
          <w:numId w:val="3"/>
        </w:numPr>
        <w:spacing w:after="60"/>
      </w:pPr>
      <w:r>
        <w:rPr>
          <w:sz w:val="21"/>
          <w:szCs w:val="21"/>
        </w:rPr>
        <w:t xml:space="preserve">mTLS for service-to-service authentication</w:t>
      </w:r>
    </w:p>
    <w:p>
      <w:pPr>
        <w:pStyle w:val="ListParagraph"/>
        <w:numPr>
          <w:ilvl w:val="0"/>
          <w:numId w:val="3"/>
        </w:numPr>
        <w:spacing w:after="60"/>
      </w:pPr>
      <w:r>
        <w:rPr>
          <w:sz w:val="21"/>
          <w:szCs w:val="21"/>
        </w:rPr>
        <w:t xml:space="preserve">Rate limiting strategies: fixed window, sliding window, token bucket</w:t>
      </w:r>
    </w:p>
    <w:p>
      <w:pPr>
        <w:pStyle w:val="ListParagraph"/>
        <w:numPr>
          <w:ilvl w:val="0"/>
          <w:numId w:val="3"/>
        </w:numPr>
        <w:spacing w:after="60"/>
      </w:pPr>
      <w:r>
        <w:rPr>
          <w:sz w:val="21"/>
          <w:szCs w:val="21"/>
        </w:rPr>
        <w:t xml:space="preserve">CORS: what it is and why browsers enforce it</w:t>
      </w:r>
    </w:p>
    <w:p>
      <w:pPr>
        <w:pStyle w:val="ListParagraph"/>
        <w:numPr>
          <w:ilvl w:val="0"/>
          <w:numId w:val="3"/>
        </w:numPr>
        <w:spacing w:after="60"/>
      </w:pPr>
      <w:r>
        <w:rPr>
          <w:sz w:val="21"/>
          <w:szCs w:val="21"/>
        </w:rPr>
        <w:t xml:space="preserve">Common API vulnerabilities: injection, broken object-level auth (OWASP API Top 10)</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Add JWT-based auth to your Week 3 FastAPI model-serving app</w:t>
      </w:r>
    </w:p>
    <w:p>
      <w:pPr>
        <w:pStyle w:val="ListParagraph"/>
        <w:numPr>
          <w:ilvl w:val="0"/>
          <w:numId w:val="2"/>
        </w:numPr>
        <w:spacing w:after="60"/>
      </w:pPr>
      <w:r>
        <w:rPr>
          <w:sz w:val="21"/>
          <w:szCs w:val="21"/>
        </w:rPr>
        <w:t xml:space="preserve">Implement rate limiting (e.g., slowapi or a Redis token-bucket) on the /predict endpoint</w:t>
      </w:r>
    </w:p>
    <w:p>
      <w:pPr>
        <w:pStyle w:val="ListParagraph"/>
        <w:numPr>
          <w:ilvl w:val="0"/>
          <w:numId w:val="2"/>
        </w:numPr>
        <w:spacing w:after="60"/>
      </w:pPr>
      <w:r>
        <w:rPr>
          <w:sz w:val="21"/>
          <w:szCs w:val="21"/>
        </w:rPr>
        <w:t xml:space="preserve">Read the OWASP API Security Top 10 and map each risk to your app</w:t>
      </w:r>
    </w:p>
    <w:p>
      <w:pPr>
        <w:pStyle w:val="ListParagraph"/>
        <w:numPr>
          <w:ilvl w:val="0"/>
          <w:numId w:val="2"/>
        </w:numPr>
        <w:spacing w:after="60"/>
      </w:pPr>
      <w:r>
        <w:rPr>
          <w:sz w:val="21"/>
          <w:szCs w:val="21"/>
        </w:rPr>
        <w:t xml:space="preserve">Set up API key rotation logic conceptually (document, don't need to fully build)</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OWASP API Security Top 10: </w:t>
      </w:r>
      <w:r>
        <w:rPr>
          <w:sz w:val="21"/>
          <w:szCs w:val="21"/>
        </w:rPr>
        <w:t xml:space="preserve">essential security checklist — </w:t>
      </w:r>
      <w:hyperlink w:history="1" r:id="rIdzuzpy_ewrcwxsx2jvcfg-">
        <w:r>
          <w:rPr>
            <w:rStyle w:val="Hyperlink"/>
            <w:sz w:val="21"/>
            <w:szCs w:val="21"/>
          </w:rPr>
          <w:t xml:space="preserve">https://owasp.org/API-Security/editions/2023/en/0x00-header/</w:t>
        </w:r>
      </w:hyperlink>
    </w:p>
    <w:p>
      <w:pPr>
        <w:pStyle w:val="ListParagraph"/>
        <w:numPr>
          <w:ilvl w:val="0"/>
          <w:numId w:val="3"/>
        </w:numPr>
        <w:spacing w:after="60"/>
      </w:pPr>
      <w:r>
        <w:rPr>
          <w:b/>
          <w:bCs/>
          <w:sz w:val="21"/>
          <w:szCs w:val="21"/>
        </w:rPr>
        <w:t xml:space="preserve">jwt.io: </w:t>
      </w:r>
      <w:r>
        <w:rPr>
          <w:sz w:val="21"/>
          <w:szCs w:val="21"/>
        </w:rPr>
        <w:t xml:space="preserve">JWT debugger and reference — </w:t>
      </w:r>
      <w:hyperlink w:history="1" r:id="rIdrvriqpjt6fgnqj6nlsxcy">
        <w:r>
          <w:rPr>
            <w:rStyle w:val="Hyperlink"/>
            <w:sz w:val="21"/>
            <w:szCs w:val="21"/>
          </w:rPr>
          <w:t xml:space="preserve">https://jwt.io/</w:t>
        </w:r>
      </w:hyperlink>
    </w:p>
    <w:p>
      <w:pPr>
        <w:pStyle w:val="ListParagraph"/>
        <w:numPr>
          <w:ilvl w:val="0"/>
          <w:numId w:val="3"/>
        </w:numPr>
        <w:spacing w:after="60"/>
      </w:pPr>
      <w:r>
        <w:rPr>
          <w:b/>
          <w:bCs/>
          <w:sz w:val="21"/>
          <w:szCs w:val="21"/>
        </w:rPr>
        <w:t xml:space="preserve">OAuth 2.0 Simplified: </w:t>
      </w:r>
      <w:r>
        <w:rPr>
          <w:sz w:val="21"/>
          <w:szCs w:val="21"/>
        </w:rPr>
        <w:t xml:space="preserve">clear, practical OAuth2 guide — </w:t>
      </w:r>
      <w:hyperlink w:history="1" r:id="rIdpbehkb2wow4kzykdz40y8">
        <w:r>
          <w:rPr>
            <w:rStyle w:val="Hyperlink"/>
            <w:sz w:val="21"/>
            <w:szCs w:val="21"/>
          </w:rPr>
          <w:t xml:space="preserve">https://www.oauth.com/</w:t>
        </w:r>
      </w:hyperlink>
    </w:p>
    <w:p>
      <w:pPr>
        <w:pStyle w:val="Heading1"/>
        <w:pBdr>
          <w:bottom w:val="single" w:color="1F4E79" w:sz="8" w:space="4"/>
        </w:pBdr>
        <w:spacing w:after="200" w:before="400"/>
      </w:pPr>
      <w:r>
        <w:rPr>
          <w:b/>
          <w:bCs/>
          <w:color w:val="1F4E79"/>
          <w:sz w:val="32"/>
          <w:szCs w:val="32"/>
        </w:rPr>
        <w:t xml:space="preserve">Week 5 — API Documentation &amp; Contracts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OpenAPI Specification (OAS 3.x) structure: paths, schemas, components</w:t>
      </w:r>
    </w:p>
    <w:p>
      <w:pPr>
        <w:pStyle w:val="ListParagraph"/>
        <w:numPr>
          <w:ilvl w:val="0"/>
          <w:numId w:val="3"/>
        </w:numPr>
        <w:spacing w:after="60"/>
      </w:pPr>
      <w:r>
        <w:rPr>
          <w:sz w:val="21"/>
          <w:szCs w:val="21"/>
        </w:rPr>
        <w:t xml:space="preserve">Auto-generated docs in FastAPI (Swagger UI, ReDoc)</w:t>
      </w:r>
    </w:p>
    <w:p>
      <w:pPr>
        <w:pStyle w:val="ListParagraph"/>
        <w:numPr>
          <w:ilvl w:val="0"/>
          <w:numId w:val="3"/>
        </w:numPr>
        <w:spacing w:after="60"/>
      </w:pPr>
      <w:r>
        <w:rPr>
          <w:sz w:val="21"/>
          <w:szCs w:val="21"/>
        </w:rPr>
        <w:t xml:space="preserve">JSON Schema for request/response validation</w:t>
      </w:r>
    </w:p>
    <w:p>
      <w:pPr>
        <w:pStyle w:val="ListParagraph"/>
        <w:numPr>
          <w:ilvl w:val="0"/>
          <w:numId w:val="3"/>
        </w:numPr>
        <w:spacing w:after="60"/>
      </w:pPr>
      <w:r>
        <w:rPr>
          <w:sz w:val="21"/>
          <w:szCs w:val="21"/>
        </w:rPr>
        <w:t xml:space="preserve">API contracts and contract-first vs code-first design</w:t>
      </w:r>
    </w:p>
    <w:p>
      <w:pPr>
        <w:pStyle w:val="ListParagraph"/>
        <w:numPr>
          <w:ilvl w:val="0"/>
          <w:numId w:val="3"/>
        </w:numPr>
        <w:spacing w:after="60"/>
      </w:pPr>
      <w:r>
        <w:rPr>
          <w:sz w:val="21"/>
          <w:szCs w:val="21"/>
        </w:rPr>
        <w:t xml:space="preserve">Publishing docs with Postman Collections and public documentation portals</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Export the OpenAPI spec from your FastAPI app and review it line by line</w:t>
      </w:r>
    </w:p>
    <w:p>
      <w:pPr>
        <w:pStyle w:val="ListParagraph"/>
        <w:numPr>
          <w:ilvl w:val="0"/>
          <w:numId w:val="2"/>
        </w:numPr>
        <w:spacing w:after="60"/>
      </w:pPr>
      <w:r>
        <w:rPr>
          <w:sz w:val="21"/>
          <w:szCs w:val="21"/>
        </w:rPr>
        <w:t xml:space="preserve">Hand-write an OpenAPI YAML spec for one new endpoint (contract-first) before coding it</w:t>
      </w:r>
    </w:p>
    <w:p>
      <w:pPr>
        <w:pStyle w:val="ListParagraph"/>
        <w:numPr>
          <w:ilvl w:val="0"/>
          <w:numId w:val="2"/>
        </w:numPr>
        <w:spacing w:after="60"/>
      </w:pPr>
      <w:r>
        <w:rPr>
          <w:sz w:val="21"/>
          <w:szCs w:val="21"/>
        </w:rPr>
        <w:t xml:space="preserve">Publish a Postman Collection with example requests for your model-serving API</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OpenAPI Specification: </w:t>
      </w:r>
      <w:r>
        <w:rPr>
          <w:sz w:val="21"/>
          <w:szCs w:val="21"/>
        </w:rPr>
        <w:t xml:space="preserve">official OAS docs — </w:t>
      </w:r>
      <w:hyperlink w:history="1" r:id="rIdzpndjncctel93keqw4rs5">
        <w:r>
          <w:rPr>
            <w:rStyle w:val="Hyperlink"/>
            <w:sz w:val="21"/>
            <w:szCs w:val="21"/>
          </w:rPr>
          <w:t xml:space="preserve">https://swagger.io/specification/</w:t>
        </w:r>
      </w:hyperlink>
    </w:p>
    <w:p>
      <w:pPr>
        <w:pStyle w:val="ListParagraph"/>
        <w:numPr>
          <w:ilvl w:val="0"/>
          <w:numId w:val="3"/>
        </w:numPr>
        <w:spacing w:after="60"/>
      </w:pPr>
      <w:r>
        <w:rPr>
          <w:b/>
          <w:bCs/>
          <w:sz w:val="21"/>
          <w:szCs w:val="21"/>
        </w:rPr>
        <w:t xml:space="preserve">Swagger Editor: </w:t>
      </w:r>
      <w:r>
        <w:rPr>
          <w:sz w:val="21"/>
          <w:szCs w:val="21"/>
        </w:rPr>
        <w:t xml:space="preserve">browser-based OpenAPI editor — </w:t>
      </w:r>
      <w:hyperlink w:history="1" r:id="rId9hc5hr-5vpey-jklzgamk">
        <w:r>
          <w:rPr>
            <w:rStyle w:val="Hyperlink"/>
            <w:sz w:val="21"/>
            <w:szCs w:val="21"/>
          </w:rPr>
          <w:t xml:space="preserve">https://editor.swagger.io/</w:t>
        </w:r>
      </w:hyperlink>
    </w:p>
    <w:p>
      <w:pPr>
        <w:pStyle w:val="ListParagraph"/>
        <w:numPr>
          <w:ilvl w:val="0"/>
          <w:numId w:val="3"/>
        </w:numPr>
        <w:spacing w:after="60"/>
      </w:pPr>
      <w:r>
        <w:rPr>
          <w:b/>
          <w:bCs/>
          <w:sz w:val="21"/>
          <w:szCs w:val="21"/>
        </w:rPr>
        <w:t xml:space="preserve">ReadMe / Redocly guides: </w:t>
      </w:r>
      <w:r>
        <w:rPr>
          <w:sz w:val="21"/>
          <w:szCs w:val="21"/>
        </w:rPr>
        <w:t xml:space="preserve">API documentation best practices — </w:t>
      </w:r>
      <w:hyperlink w:history="1" r:id="rIdxmw2kdc067tsjalmfl0gw">
        <w:r>
          <w:rPr>
            <w:rStyle w:val="Hyperlink"/>
            <w:sz w:val="21"/>
            <w:szCs w:val="21"/>
          </w:rPr>
          <w:t xml:space="preserve">https://redocly.com/docs</w:t>
        </w:r>
      </w:hyperlink>
    </w:p>
    <w:p>
      <w:pPr>
        <w:pStyle w:val="Heading1"/>
        <w:pBdr>
          <w:bottom w:val="single" w:color="1F4E79" w:sz="8" w:space="4"/>
        </w:pBdr>
        <w:spacing w:after="200" w:before="400"/>
      </w:pPr>
      <w:r>
        <w:rPr>
          <w:b/>
          <w:bCs/>
          <w:color w:val="1F4E79"/>
          <w:sz w:val="32"/>
          <w:szCs w:val="32"/>
        </w:rPr>
        <w:t xml:space="preserve">Week 6 — Beyond REST: GraphQL, gRPC, WebSockets, Webhooks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GraphQL: schema, queries/mutations, resolvers, over/under-fetching problem it solves</w:t>
      </w:r>
    </w:p>
    <w:p>
      <w:pPr>
        <w:pStyle w:val="ListParagraph"/>
        <w:numPr>
          <w:ilvl w:val="0"/>
          <w:numId w:val="3"/>
        </w:numPr>
        <w:spacing w:after="60"/>
      </w:pPr>
      <w:r>
        <w:rPr>
          <w:sz w:val="21"/>
          <w:szCs w:val="21"/>
        </w:rPr>
        <w:t xml:space="preserve">gRPC: Protocol Buffers, service definitions, streaming (unary, server, client, bidirectional)</w:t>
      </w:r>
    </w:p>
    <w:p>
      <w:pPr>
        <w:pStyle w:val="ListParagraph"/>
        <w:numPr>
          <w:ilvl w:val="0"/>
          <w:numId w:val="3"/>
        </w:numPr>
        <w:spacing w:after="60"/>
      </w:pPr>
      <w:r>
        <w:rPr>
          <w:sz w:val="21"/>
          <w:szCs w:val="21"/>
        </w:rPr>
        <w:t xml:space="preserve">When to choose gRPC over REST (internal microservices, low-latency, typed contracts)</w:t>
      </w:r>
    </w:p>
    <w:p>
      <w:pPr>
        <w:pStyle w:val="ListParagraph"/>
        <w:numPr>
          <w:ilvl w:val="0"/>
          <w:numId w:val="3"/>
        </w:numPr>
        <w:spacing w:after="60"/>
      </w:pPr>
      <w:r>
        <w:rPr>
          <w:sz w:val="21"/>
          <w:szCs w:val="21"/>
        </w:rPr>
        <w:t xml:space="preserve">WebSockets for real-time bidirectional communication</w:t>
      </w:r>
    </w:p>
    <w:p>
      <w:pPr>
        <w:pStyle w:val="ListParagraph"/>
        <w:numPr>
          <w:ilvl w:val="0"/>
          <w:numId w:val="3"/>
        </w:numPr>
        <w:spacing w:after="60"/>
      </w:pPr>
      <w:r>
        <w:rPr>
          <w:sz w:val="21"/>
          <w:szCs w:val="21"/>
        </w:rPr>
        <w:t xml:space="preserve">Webhooks: event-driven push notifications, signature verification</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Define a .proto file for a batch-inference gRPC service and generate Python stubs</w:t>
      </w:r>
    </w:p>
    <w:p>
      <w:pPr>
        <w:pStyle w:val="ListParagraph"/>
        <w:numPr>
          <w:ilvl w:val="0"/>
          <w:numId w:val="2"/>
        </w:numPr>
        <w:spacing w:after="60"/>
      </w:pPr>
      <w:r>
        <w:rPr>
          <w:sz w:val="21"/>
          <w:szCs w:val="21"/>
        </w:rPr>
        <w:t xml:space="preserve">Implement a simple gRPC server/client for model inference</w:t>
      </w:r>
    </w:p>
    <w:p>
      <w:pPr>
        <w:pStyle w:val="ListParagraph"/>
        <w:numPr>
          <w:ilvl w:val="0"/>
          <w:numId w:val="2"/>
        </w:numPr>
        <w:spacing w:after="60"/>
      </w:pPr>
      <w:r>
        <w:rPr>
          <w:sz w:val="21"/>
          <w:szCs w:val="21"/>
        </w:rPr>
        <w:t xml:space="preserve">Build a webhook receiver endpoint that verifies an HMAC signature</w:t>
      </w:r>
    </w:p>
    <w:p>
      <w:pPr>
        <w:pStyle w:val="ListParagraph"/>
        <w:numPr>
          <w:ilvl w:val="0"/>
          <w:numId w:val="2"/>
        </w:numPr>
        <w:spacing w:after="60"/>
      </w:pPr>
      <w:r>
        <w:rPr>
          <w:sz w:val="21"/>
          <w:szCs w:val="21"/>
        </w:rPr>
        <w:t xml:space="preserve">(Optional) Stand up a minimal GraphQL endpoint using Strawberry or Ariadne</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gRPC Official Docs: </w:t>
      </w:r>
      <w:r>
        <w:rPr>
          <w:sz w:val="21"/>
          <w:szCs w:val="21"/>
        </w:rPr>
        <w:t xml:space="preserve">core gRPC + protobuf concepts — </w:t>
      </w:r>
      <w:hyperlink w:history="1" r:id="rIdweofx8rsfv8p2ap7jsy4l">
        <w:r>
          <w:rPr>
            <w:rStyle w:val="Hyperlink"/>
            <w:sz w:val="21"/>
            <w:szCs w:val="21"/>
          </w:rPr>
          <w:t xml:space="preserve">https://grpc.io/docs/</w:t>
        </w:r>
      </w:hyperlink>
    </w:p>
    <w:p>
      <w:pPr>
        <w:pStyle w:val="ListParagraph"/>
        <w:numPr>
          <w:ilvl w:val="0"/>
          <w:numId w:val="3"/>
        </w:numPr>
        <w:spacing w:after="60"/>
      </w:pPr>
      <w:r>
        <w:rPr>
          <w:b/>
          <w:bCs/>
          <w:sz w:val="21"/>
          <w:szCs w:val="21"/>
        </w:rPr>
        <w:t xml:space="preserve">GraphQL Official Docs: </w:t>
      </w:r>
      <w:r>
        <w:rPr>
          <w:sz w:val="21"/>
          <w:szCs w:val="21"/>
        </w:rPr>
        <w:t xml:space="preserve">GraphQL fundamentals — </w:t>
      </w:r>
      <w:hyperlink w:history="1" r:id="rIdoifqj7goc_q-ls2s1-7sw">
        <w:r>
          <w:rPr>
            <w:rStyle w:val="Hyperlink"/>
            <w:sz w:val="21"/>
            <w:szCs w:val="21"/>
          </w:rPr>
          <w:t xml:space="preserve">https://graphql.org/learn/</w:t>
        </w:r>
      </w:hyperlink>
    </w:p>
    <w:p>
      <w:pPr>
        <w:pStyle w:val="ListParagraph"/>
        <w:numPr>
          <w:ilvl w:val="0"/>
          <w:numId w:val="3"/>
        </w:numPr>
        <w:spacing w:after="60"/>
      </w:pPr>
      <w:r>
        <w:rPr>
          <w:b/>
          <w:bCs/>
          <w:sz w:val="21"/>
          <w:szCs w:val="21"/>
        </w:rPr>
        <w:t xml:space="preserve">Webhooks.fyi: </w:t>
      </w:r>
      <w:r>
        <w:rPr>
          <w:sz w:val="21"/>
          <w:szCs w:val="21"/>
        </w:rPr>
        <w:t xml:space="preserve">practical webhook design patterns — </w:t>
      </w:r>
      <w:hyperlink w:history="1" r:id="rIdf1ssineprx0tdzfl-dhsd">
        <w:r>
          <w:rPr>
            <w:rStyle w:val="Hyperlink"/>
            <w:sz w:val="21"/>
            <w:szCs w:val="21"/>
          </w:rPr>
          <w:t xml:space="preserve">https://webhooks.fyi/</w:t>
        </w:r>
      </w:hyperlink>
    </w:p>
    <w:p>
      <w:pPr>
        <w:pStyle w:val="Heading1"/>
        <w:pBdr>
          <w:bottom w:val="single" w:color="1F4E79" w:sz="8" w:space="4"/>
        </w:pBdr>
        <w:spacing w:after="200" w:before="400"/>
      </w:pPr>
      <w:r>
        <w:rPr>
          <w:b/>
          <w:bCs/>
          <w:color w:val="1F4E79"/>
          <w:sz w:val="32"/>
          <w:szCs w:val="32"/>
        </w:rPr>
        <w:t xml:space="preserve">Week 7 — API Testing, Monitoring &amp; Observability</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Unit vs integration vs contract testing for APIs</w:t>
      </w:r>
    </w:p>
    <w:p>
      <w:pPr>
        <w:pStyle w:val="ListParagraph"/>
        <w:numPr>
          <w:ilvl w:val="0"/>
          <w:numId w:val="3"/>
        </w:numPr>
        <w:spacing w:after="60"/>
      </w:pPr>
      <w:r>
        <w:rPr>
          <w:sz w:val="21"/>
          <w:szCs w:val="21"/>
        </w:rPr>
        <w:t xml:space="preserve">Tools: pytest + httpx/requests, Postman/Newman, Pact for contract testing</w:t>
      </w:r>
    </w:p>
    <w:p>
      <w:pPr>
        <w:pStyle w:val="ListParagraph"/>
        <w:numPr>
          <w:ilvl w:val="0"/>
          <w:numId w:val="3"/>
        </w:numPr>
        <w:spacing w:after="60"/>
      </w:pPr>
      <w:r>
        <w:rPr>
          <w:sz w:val="21"/>
          <w:szCs w:val="21"/>
        </w:rPr>
        <w:t xml:space="preserve">Load testing: k6, Locust — throughput, latency percentiles (p50/p95/p99)</w:t>
      </w:r>
    </w:p>
    <w:p>
      <w:pPr>
        <w:pStyle w:val="ListParagraph"/>
        <w:numPr>
          <w:ilvl w:val="0"/>
          <w:numId w:val="3"/>
        </w:numPr>
        <w:spacing w:after="60"/>
      </w:pPr>
      <w:r>
        <w:rPr>
          <w:sz w:val="21"/>
          <w:szCs w:val="21"/>
        </w:rPr>
        <w:t xml:space="preserve">Structured logging and correlation/request IDs</w:t>
      </w:r>
    </w:p>
    <w:p>
      <w:pPr>
        <w:pStyle w:val="ListParagraph"/>
        <w:numPr>
          <w:ilvl w:val="0"/>
          <w:numId w:val="3"/>
        </w:numPr>
        <w:spacing w:after="60"/>
      </w:pPr>
      <w:r>
        <w:rPr>
          <w:sz w:val="21"/>
          <w:szCs w:val="21"/>
        </w:rPr>
        <w:t xml:space="preserve">Distributed tracing basics: OpenTelemetry, spans, trace context propagation</w:t>
      </w:r>
    </w:p>
    <w:p>
      <w:pPr>
        <w:pStyle w:val="ListParagraph"/>
        <w:numPr>
          <w:ilvl w:val="0"/>
          <w:numId w:val="3"/>
        </w:numPr>
        <w:spacing w:after="60"/>
      </w:pPr>
      <w:r>
        <w:rPr>
          <w:sz w:val="21"/>
          <w:szCs w:val="21"/>
        </w:rPr>
        <w:t xml:space="preserve">API metrics: request rate, error rate, latency (the 'RED' method)</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Write pytest integration tests for every endpoint in your FastAPI app</w:t>
      </w:r>
    </w:p>
    <w:p>
      <w:pPr>
        <w:pStyle w:val="ListParagraph"/>
        <w:numPr>
          <w:ilvl w:val="0"/>
          <w:numId w:val="2"/>
        </w:numPr>
        <w:spacing w:after="60"/>
      </w:pPr>
      <w:r>
        <w:rPr>
          <w:sz w:val="21"/>
          <w:szCs w:val="21"/>
        </w:rPr>
        <w:t xml:space="preserve">Run a Locust load test against your /predict endpoint and record p95 latency</w:t>
      </w:r>
    </w:p>
    <w:p>
      <w:pPr>
        <w:pStyle w:val="ListParagraph"/>
        <w:numPr>
          <w:ilvl w:val="0"/>
          <w:numId w:val="2"/>
        </w:numPr>
        <w:spacing w:after="60"/>
      </w:pPr>
      <w:r>
        <w:rPr>
          <w:sz w:val="21"/>
          <w:szCs w:val="21"/>
        </w:rPr>
        <w:t xml:space="preserve">Add OpenTelemetry instrumentation and export traces to a local Jaeger instance</w:t>
      </w:r>
    </w:p>
    <w:p>
      <w:pPr>
        <w:pStyle w:val="ListParagraph"/>
        <w:numPr>
          <w:ilvl w:val="0"/>
          <w:numId w:val="2"/>
        </w:numPr>
        <w:spacing w:after="60"/>
      </w:pPr>
      <w:r>
        <w:rPr>
          <w:sz w:val="21"/>
          <w:szCs w:val="21"/>
        </w:rPr>
        <w:t xml:space="preserve">Wire your test suite into a GitHub Actions CI pipeline that runs on every push</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k6 Documentation: </w:t>
      </w:r>
      <w:r>
        <w:rPr>
          <w:sz w:val="21"/>
          <w:szCs w:val="21"/>
        </w:rPr>
        <w:t xml:space="preserve">modern load-testing tool — </w:t>
      </w:r>
      <w:hyperlink w:history="1" r:id="rIdwgv1xn7frxdbgyqo75int">
        <w:r>
          <w:rPr>
            <w:rStyle w:val="Hyperlink"/>
            <w:sz w:val="21"/>
            <w:szCs w:val="21"/>
          </w:rPr>
          <w:t xml:space="preserve">https://k6.io/docs/</w:t>
        </w:r>
      </w:hyperlink>
    </w:p>
    <w:p>
      <w:pPr>
        <w:pStyle w:val="ListParagraph"/>
        <w:numPr>
          <w:ilvl w:val="0"/>
          <w:numId w:val="3"/>
        </w:numPr>
        <w:spacing w:after="60"/>
      </w:pPr>
      <w:r>
        <w:rPr>
          <w:b/>
          <w:bCs/>
          <w:sz w:val="21"/>
          <w:szCs w:val="21"/>
        </w:rPr>
        <w:t xml:space="preserve">OpenTelemetry Python: </w:t>
      </w:r>
      <w:r>
        <w:rPr>
          <w:sz w:val="21"/>
          <w:szCs w:val="21"/>
        </w:rPr>
        <w:t xml:space="preserve">tracing/metrics instrumentation — </w:t>
      </w:r>
      <w:hyperlink w:history="1" r:id="rIdxqtjscihqoykozjjgbita">
        <w:r>
          <w:rPr>
            <w:rStyle w:val="Hyperlink"/>
            <w:sz w:val="21"/>
            <w:szCs w:val="21"/>
          </w:rPr>
          <w:t xml:space="preserve">https://opentelemetry.io/docs/languages/python/</w:t>
        </w:r>
      </w:hyperlink>
    </w:p>
    <w:p>
      <w:pPr>
        <w:pStyle w:val="ListParagraph"/>
        <w:numPr>
          <w:ilvl w:val="0"/>
          <w:numId w:val="3"/>
        </w:numPr>
        <w:spacing w:after="60"/>
      </w:pPr>
      <w:r>
        <w:rPr>
          <w:b/>
          <w:bCs/>
          <w:sz w:val="21"/>
          <w:szCs w:val="21"/>
        </w:rPr>
        <w:t xml:space="preserve">Pact Docs: </w:t>
      </w:r>
      <w:r>
        <w:rPr>
          <w:sz w:val="21"/>
          <w:szCs w:val="21"/>
        </w:rPr>
        <w:t xml:space="preserve">consumer-driven contract testing — </w:t>
      </w:r>
      <w:hyperlink w:history="1" r:id="rIdaiwwajpetmpqzyb5__kwe">
        <w:r>
          <w:rPr>
            <w:rStyle w:val="Hyperlink"/>
            <w:sz w:val="21"/>
            <w:szCs w:val="21"/>
          </w:rPr>
          <w:t xml:space="preserve">https://docs.pact.io/</w:t>
        </w:r>
      </w:hyperlink>
    </w:p>
    <w:p>
      <w:pPr>
        <w:pStyle w:val="Heading1"/>
        <w:pBdr>
          <w:bottom w:val="single" w:color="1F4E79" w:sz="8" w:space="4"/>
        </w:pBdr>
        <w:spacing w:after="200" w:before="400"/>
      </w:pPr>
      <w:r>
        <w:rPr>
          <w:b/>
          <w:bCs/>
          <w:color w:val="1F4E79"/>
          <w:sz w:val="32"/>
          <w:szCs w:val="32"/>
        </w:rPr>
        <w:t xml:space="preserve">Week 8 — DevOps-Facing APIs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Docker Engine API and Kubernetes API (kubectl is a client of the K8s REST API)</w:t>
      </w:r>
    </w:p>
    <w:p>
      <w:pPr>
        <w:pStyle w:val="ListParagraph"/>
        <w:numPr>
          <w:ilvl w:val="0"/>
          <w:numId w:val="3"/>
        </w:numPr>
        <w:spacing w:after="60"/>
      </w:pPr>
      <w:r>
        <w:rPr>
          <w:sz w:val="21"/>
          <w:szCs w:val="21"/>
        </w:rPr>
        <w:t xml:space="preserve">Interacting with the Kubernetes API via client libraries (python kubernetes client)</w:t>
      </w:r>
    </w:p>
    <w:p>
      <w:pPr>
        <w:pStyle w:val="ListParagraph"/>
        <w:numPr>
          <w:ilvl w:val="0"/>
          <w:numId w:val="3"/>
        </w:numPr>
        <w:spacing w:after="60"/>
      </w:pPr>
      <w:r>
        <w:rPr>
          <w:sz w:val="21"/>
          <w:szCs w:val="21"/>
        </w:rPr>
        <w:t xml:space="preserve">GitHub/GitLab REST &amp; GraphQL APIs for automating PRs, issues, and CI triggers</w:t>
      </w:r>
    </w:p>
    <w:p>
      <w:pPr>
        <w:pStyle w:val="ListParagraph"/>
        <w:numPr>
          <w:ilvl w:val="0"/>
          <w:numId w:val="3"/>
        </w:numPr>
        <w:spacing w:after="60"/>
      </w:pPr>
      <w:r>
        <w:rPr>
          <w:sz w:val="21"/>
          <w:szCs w:val="21"/>
        </w:rPr>
        <w:t xml:space="preserve">Cloud provider SDKs (boto3 for AWS, azure-sdk, google-cloud) as API wrappers</w:t>
      </w:r>
    </w:p>
    <w:p>
      <w:pPr>
        <w:pStyle w:val="ListParagraph"/>
        <w:numPr>
          <w:ilvl w:val="0"/>
          <w:numId w:val="3"/>
        </w:numPr>
        <w:spacing w:after="60"/>
      </w:pPr>
      <w:r>
        <w:rPr>
          <w:sz w:val="21"/>
          <w:szCs w:val="21"/>
        </w:rPr>
        <w:t xml:space="preserve">Terraform providers as declarative API clients; Infrastructure-as-Code loop</w:t>
      </w:r>
    </w:p>
    <w:p>
      <w:pPr>
        <w:pStyle w:val="ListParagraph"/>
        <w:numPr>
          <w:ilvl w:val="0"/>
          <w:numId w:val="3"/>
        </w:numPr>
        <w:spacing w:after="60"/>
      </w:pPr>
      <w:r>
        <w:rPr>
          <w:sz w:val="21"/>
          <w:szCs w:val="21"/>
        </w:rPr>
        <w:t xml:space="preserve">Triggering pipelines via webhook (e.g., Jenkins, GitHub Actions, GitLab CI API triggers)</w:t>
      </w:r>
    </w:p>
    <w:p>
      <w:pPr>
        <w:pStyle w:val="Heading3"/>
        <w:spacing w:after="80" w:before="200"/>
      </w:pPr>
      <w:r>
        <w:rPr>
          <w:b/>
          <w:bCs/>
          <w:color w:val="333333"/>
          <w:sz w:val="22"/>
          <w:szCs w:val="22"/>
        </w:rPr>
        <w:t xml:space="preserve">Hands-on Tasks</w:t>
      </w:r>
    </w:p>
    <w:p>
      <w:pPr>
        <w:pStyle w:val="ListParagraph"/>
        <w:numPr>
          <w:ilvl w:val="0"/>
          <w:numId w:val="2"/>
        </w:numPr>
        <w:spacing w:after="60"/>
      </w:pPr>
      <w:r>
        <w:rPr>
          <w:sz w:val="21"/>
          <w:szCs w:val="21"/>
        </w:rPr>
        <w:t xml:space="preserve">Use the Kubernetes Python client to list pods/deployments in a local kind/minikube cluster</w:t>
      </w:r>
    </w:p>
    <w:p>
      <w:pPr>
        <w:pStyle w:val="ListParagraph"/>
        <w:numPr>
          <w:ilvl w:val="0"/>
          <w:numId w:val="2"/>
        </w:numPr>
        <w:spacing w:after="60"/>
      </w:pPr>
      <w:r>
        <w:rPr>
          <w:sz w:val="21"/>
          <w:szCs w:val="21"/>
        </w:rPr>
        <w:t xml:space="preserve">Write a script using the GitHub REST API to auto-label and comment on new PRs</w:t>
      </w:r>
    </w:p>
    <w:p>
      <w:pPr>
        <w:pStyle w:val="ListParagraph"/>
        <w:numPr>
          <w:ilvl w:val="0"/>
          <w:numId w:val="2"/>
        </w:numPr>
        <w:spacing w:after="60"/>
      </w:pPr>
      <w:r>
        <w:rPr>
          <w:sz w:val="21"/>
          <w:szCs w:val="21"/>
        </w:rPr>
        <w:t xml:space="preserve">Use boto3 (or equivalent) to provision a small piece of infra (e.g., S3 bucket) via API calls</w:t>
      </w:r>
    </w:p>
    <w:p>
      <w:pPr>
        <w:pStyle w:val="ListParagraph"/>
        <w:numPr>
          <w:ilvl w:val="0"/>
          <w:numId w:val="2"/>
        </w:numPr>
        <w:spacing w:after="60"/>
      </w:pPr>
      <w:r>
        <w:rPr>
          <w:sz w:val="21"/>
          <w:szCs w:val="21"/>
        </w:rPr>
        <w:t xml:space="preserve">Trigger a GitHub Actions workflow programmatically via the Actions API</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Kubernetes API Reference: </w:t>
      </w:r>
      <w:r>
        <w:rPr>
          <w:sz w:val="21"/>
          <w:szCs w:val="21"/>
        </w:rPr>
        <w:t xml:space="preserve">core K8s API concepts — </w:t>
      </w:r>
      <w:hyperlink w:history="1" r:id="rIdcn1jh0u2l-je6pl8l2wy1">
        <w:r>
          <w:rPr>
            <w:rStyle w:val="Hyperlink"/>
            <w:sz w:val="21"/>
            <w:szCs w:val="21"/>
          </w:rPr>
          <w:t xml:space="preserve">https://kubernetes.io/docs/reference/using-api/</w:t>
        </w:r>
      </w:hyperlink>
    </w:p>
    <w:p>
      <w:pPr>
        <w:pStyle w:val="ListParagraph"/>
        <w:numPr>
          <w:ilvl w:val="0"/>
          <w:numId w:val="3"/>
        </w:numPr>
        <w:spacing w:after="60"/>
      </w:pPr>
      <w:r>
        <w:rPr>
          <w:b/>
          <w:bCs/>
          <w:sz w:val="21"/>
          <w:szCs w:val="21"/>
        </w:rPr>
        <w:t xml:space="preserve">GitHub REST API Docs: </w:t>
      </w:r>
      <w:r>
        <w:rPr>
          <w:sz w:val="21"/>
          <w:szCs w:val="21"/>
        </w:rPr>
        <w:t xml:space="preserve">automate repos, PRs, actions — </w:t>
      </w:r>
      <w:hyperlink w:history="1" r:id="rId1l4zknnq7ivzykeou3k1e">
        <w:r>
          <w:rPr>
            <w:rStyle w:val="Hyperlink"/>
            <w:sz w:val="21"/>
            <w:szCs w:val="21"/>
          </w:rPr>
          <w:t xml:space="preserve">https://docs.github.com/en/rest</w:t>
        </w:r>
      </w:hyperlink>
    </w:p>
    <w:p>
      <w:pPr>
        <w:pStyle w:val="ListParagraph"/>
        <w:numPr>
          <w:ilvl w:val="0"/>
          <w:numId w:val="3"/>
        </w:numPr>
        <w:spacing w:after="60"/>
      </w:pPr>
      <w:r>
        <w:rPr>
          <w:b/>
          <w:bCs/>
          <w:sz w:val="21"/>
          <w:szCs w:val="21"/>
        </w:rPr>
        <w:t xml:space="preserve">boto3 Documentation: </w:t>
      </w:r>
      <w:r>
        <w:rPr>
          <w:sz w:val="21"/>
          <w:szCs w:val="21"/>
        </w:rPr>
        <w:t xml:space="preserve">AWS SDK for Python — </w:t>
      </w:r>
      <w:hyperlink w:history="1" r:id="rIdpdevgwcorhcruchf8dgvi">
        <w:r>
          <w:rPr>
            <w:rStyle w:val="Hyperlink"/>
            <w:sz w:val="21"/>
            <w:szCs w:val="21"/>
          </w:rPr>
          <w:t xml:space="preserve">https://boto3.amazonaws.com/v1/documentation/api/latest/index.html</w:t>
        </w:r>
      </w:hyperlink>
    </w:p>
    <w:p>
      <w:pPr>
        <w:pStyle w:val="Heading1"/>
        <w:pBdr>
          <w:bottom w:val="single" w:color="1F4E79" w:sz="8" w:space="4"/>
        </w:pBdr>
        <w:spacing w:after="200" w:before="400"/>
      </w:pPr>
      <w:r>
        <w:rPr>
          <w:b/>
          <w:bCs/>
          <w:color w:val="1F4E79"/>
          <w:sz w:val="32"/>
          <w:szCs w:val="32"/>
        </w:rPr>
        <w:t xml:space="preserve">Week 9 — MLOps-Facing APIs</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Experiment tracking APIs: MLflow Tracking API, logging params/metrics/artifacts</w:t>
      </w:r>
    </w:p>
    <w:p>
      <w:pPr>
        <w:pStyle w:val="ListParagraph"/>
        <w:numPr>
          <w:ilvl w:val="0"/>
          <w:numId w:val="3"/>
        </w:numPr>
        <w:spacing w:after="60"/>
      </w:pPr>
      <w:r>
        <w:rPr>
          <w:sz w:val="21"/>
          <w:szCs w:val="21"/>
        </w:rPr>
        <w:t xml:space="preserve">Model registry APIs: registering, staging, promoting, and versioning models</w:t>
      </w:r>
    </w:p>
    <w:p>
      <w:pPr>
        <w:pStyle w:val="ListParagraph"/>
        <w:numPr>
          <w:ilvl w:val="0"/>
          <w:numId w:val="3"/>
        </w:numPr>
        <w:spacing w:after="60"/>
      </w:pPr>
      <w:r>
        <w:rPr>
          <w:sz w:val="21"/>
          <w:szCs w:val="21"/>
        </w:rPr>
        <w:t xml:space="preserve">Model-serving frameworks: TorchServe, TensorFlow Serving, KServe, Seldon Core, BentoML — their inference API contracts</w:t>
      </w:r>
    </w:p>
    <w:p>
      <w:pPr>
        <w:pStyle w:val="ListParagraph"/>
        <w:numPr>
          <w:ilvl w:val="0"/>
          <w:numId w:val="3"/>
        </w:numPr>
        <w:spacing w:after="60"/>
      </w:pPr>
      <w:r>
        <w:rPr>
          <w:sz w:val="21"/>
          <w:szCs w:val="21"/>
        </w:rPr>
        <w:t xml:space="preserve">Feature store APIs (e.g., Feast) for online/offline feature retrieval</w:t>
      </w:r>
    </w:p>
    <w:p>
      <w:pPr>
        <w:pStyle w:val="ListParagraph"/>
        <w:numPr>
          <w:ilvl w:val="0"/>
          <w:numId w:val="3"/>
        </w:numPr>
        <w:spacing w:after="60"/>
      </w:pPr>
      <w:r>
        <w:rPr>
          <w:sz w:val="21"/>
          <w:szCs w:val="21"/>
        </w:rPr>
        <w:t xml:space="preserve">Batch vs real-time inference API patterns</w:t>
      </w:r>
    </w:p>
    <w:p>
      <w:pPr>
        <w:pStyle w:val="ListParagraph"/>
        <w:numPr>
          <w:ilvl w:val="0"/>
          <w:numId w:val="3"/>
        </w:numPr>
        <w:spacing w:after="60"/>
      </w:pPr>
      <w:r>
        <w:rPr>
          <w:sz w:val="21"/>
          <w:szCs w:val="21"/>
        </w:rPr>
        <w:t xml:space="preserve">Model monitoring APIs: drift detection endpoints, feedback loops</w:t>
      </w:r>
    </w:p>
    <w:p>
      <w:pPr>
        <w:pStyle w:val="Heading3"/>
        <w:spacing w:after="80" w:before="200"/>
      </w:pPr>
      <w:r>
        <w:rPr>
          <w:b/>
          <w:bCs/>
          <w:color w:val="333333"/>
          <w:sz w:val="22"/>
          <w:szCs w:val="22"/>
        </w:rPr>
        <w:t xml:space="preserve">Hands-on Tasks — Capstone Part 1</w:t>
      </w:r>
    </w:p>
    <w:p>
      <w:pPr>
        <w:pStyle w:val="ListParagraph"/>
        <w:numPr>
          <w:ilvl w:val="0"/>
          <w:numId w:val="2"/>
        </w:numPr>
        <w:spacing w:after="60"/>
      </w:pPr>
      <w:r>
        <w:rPr>
          <w:sz w:val="21"/>
          <w:szCs w:val="21"/>
        </w:rPr>
        <w:t xml:space="preserve">Train a model and log it to MLflow via its Tracking API</w:t>
      </w:r>
    </w:p>
    <w:p>
      <w:pPr>
        <w:pStyle w:val="ListParagraph"/>
        <w:numPr>
          <w:ilvl w:val="0"/>
          <w:numId w:val="2"/>
        </w:numPr>
        <w:spacing w:after="60"/>
      </w:pPr>
      <w:r>
        <w:rPr>
          <w:sz w:val="21"/>
          <w:szCs w:val="21"/>
        </w:rPr>
        <w:t xml:space="preserve">Register the model in the MLflow Model Registry and promote it through stages via API</w:t>
      </w:r>
    </w:p>
    <w:p>
      <w:pPr>
        <w:pStyle w:val="ListParagraph"/>
        <w:numPr>
          <w:ilvl w:val="0"/>
          <w:numId w:val="2"/>
        </w:numPr>
        <w:spacing w:after="60"/>
      </w:pPr>
      <w:r>
        <w:rPr>
          <w:sz w:val="21"/>
          <w:szCs w:val="21"/>
        </w:rPr>
        <w:t xml:space="preserve">Package and serve the model with BentoML or KServe, exposing a REST/gRPC inference endpoint</w:t>
      </w:r>
    </w:p>
    <w:p>
      <w:pPr>
        <w:pStyle w:val="ListParagraph"/>
        <w:numPr>
          <w:ilvl w:val="0"/>
          <w:numId w:val="2"/>
        </w:numPr>
        <w:spacing w:after="60"/>
      </w:pPr>
      <w:r>
        <w:rPr>
          <w:sz w:val="21"/>
          <w:szCs w:val="21"/>
        </w:rPr>
        <w:t xml:space="preserve">Write a small client script that calls the served model and logs predictions</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MLflow Tracking &amp; Model Registry Docs: </w:t>
      </w:r>
      <w:r>
        <w:rPr>
          <w:sz w:val="21"/>
          <w:szCs w:val="21"/>
        </w:rPr>
        <w:t xml:space="preserve">core MLOps tracking/registry API — </w:t>
      </w:r>
      <w:hyperlink w:history="1" r:id="rId_m_38eoynosgyzlh9sjnn">
        <w:r>
          <w:rPr>
            <w:rStyle w:val="Hyperlink"/>
            <w:sz w:val="21"/>
            <w:szCs w:val="21"/>
          </w:rPr>
          <w:t xml:space="preserve">https://mlflow.org/docs/latest/index.html</w:t>
        </w:r>
      </w:hyperlink>
    </w:p>
    <w:p>
      <w:pPr>
        <w:pStyle w:val="ListParagraph"/>
        <w:numPr>
          <w:ilvl w:val="0"/>
          <w:numId w:val="3"/>
        </w:numPr>
        <w:spacing w:after="60"/>
      </w:pPr>
      <w:r>
        <w:rPr>
          <w:b/>
          <w:bCs/>
          <w:sz w:val="21"/>
          <w:szCs w:val="21"/>
        </w:rPr>
        <w:t xml:space="preserve">KServe Documentation: </w:t>
      </w:r>
      <w:r>
        <w:rPr>
          <w:sz w:val="21"/>
          <w:szCs w:val="21"/>
        </w:rPr>
        <w:t xml:space="preserve">Kubernetes-native model serving — </w:t>
      </w:r>
      <w:hyperlink w:history="1" r:id="rIdybth4obw9jltmmokagtgb">
        <w:r>
          <w:rPr>
            <w:rStyle w:val="Hyperlink"/>
            <w:sz w:val="21"/>
            <w:szCs w:val="21"/>
          </w:rPr>
          <w:t xml:space="preserve">https://kserve.github.io/website/</w:t>
        </w:r>
      </w:hyperlink>
    </w:p>
    <w:p>
      <w:pPr>
        <w:pStyle w:val="ListParagraph"/>
        <w:numPr>
          <w:ilvl w:val="0"/>
          <w:numId w:val="3"/>
        </w:numPr>
        <w:spacing w:after="60"/>
      </w:pPr>
      <w:r>
        <w:rPr>
          <w:b/>
          <w:bCs/>
          <w:sz w:val="21"/>
          <w:szCs w:val="21"/>
        </w:rPr>
        <w:t xml:space="preserve">Feast Documentation: </w:t>
      </w:r>
      <w:r>
        <w:rPr>
          <w:sz w:val="21"/>
          <w:szCs w:val="21"/>
        </w:rPr>
        <w:t xml:space="preserve">open-source feature store — </w:t>
      </w:r>
      <w:hyperlink w:history="1" r:id="rIdxagha_dhgj6xyjenkrgin">
        <w:r>
          <w:rPr>
            <w:rStyle w:val="Hyperlink"/>
            <w:sz w:val="21"/>
            <w:szCs w:val="21"/>
          </w:rPr>
          <w:t xml:space="preserve">https://docs.feast.dev/</w:t>
        </w:r>
      </w:hyperlink>
    </w:p>
    <w:p>
      <w:pPr>
        <w:pStyle w:val="Heading1"/>
        <w:pBdr>
          <w:bottom w:val="single" w:color="1F4E79" w:sz="8" w:space="4"/>
        </w:pBdr>
        <w:spacing w:after="200" w:before="400"/>
      </w:pPr>
      <w:r>
        <w:rPr>
          <w:b/>
          <w:bCs/>
          <w:color w:val="1F4E79"/>
          <w:sz w:val="32"/>
          <w:szCs w:val="32"/>
        </w:rPr>
        <w:t xml:space="preserve">Week 10 — API Gateways &amp; Final Capstone Integration</w:t>
      </w:r>
    </w:p>
    <w:p>
      <w:pPr>
        <w:pStyle w:val="Heading3"/>
        <w:spacing w:after="80" w:before="200"/>
      </w:pPr>
      <w:r>
        <w:rPr>
          <w:b/>
          <w:bCs/>
          <w:color w:val="333333"/>
          <w:sz w:val="22"/>
          <w:szCs w:val="22"/>
        </w:rPr>
        <w:t xml:space="preserve">Concepts to Master</w:t>
      </w:r>
    </w:p>
    <w:p>
      <w:pPr>
        <w:pStyle w:val="ListParagraph"/>
        <w:numPr>
          <w:ilvl w:val="0"/>
          <w:numId w:val="3"/>
        </w:numPr>
        <w:spacing w:after="60"/>
      </w:pPr>
      <w:r>
        <w:rPr>
          <w:sz w:val="21"/>
          <w:szCs w:val="21"/>
        </w:rPr>
        <w:t xml:space="preserve">Role of an API Gateway: routing, auth offload, rate limiting, request/response transformation</w:t>
      </w:r>
    </w:p>
    <w:p>
      <w:pPr>
        <w:pStyle w:val="ListParagraph"/>
        <w:numPr>
          <w:ilvl w:val="0"/>
          <w:numId w:val="3"/>
        </w:numPr>
        <w:spacing w:after="60"/>
      </w:pPr>
      <w:r>
        <w:rPr>
          <w:sz w:val="21"/>
          <w:szCs w:val="21"/>
        </w:rPr>
        <w:t xml:space="preserve">Popular gateways: Kong, NGINX, Amazon API Gateway, Apigee</w:t>
      </w:r>
    </w:p>
    <w:p>
      <w:pPr>
        <w:pStyle w:val="ListParagraph"/>
        <w:numPr>
          <w:ilvl w:val="0"/>
          <w:numId w:val="3"/>
        </w:numPr>
        <w:spacing w:after="60"/>
      </w:pPr>
      <w:r>
        <w:rPr>
          <w:sz w:val="21"/>
          <w:szCs w:val="21"/>
        </w:rPr>
        <w:t xml:space="preserve">Service mesh basics (Istio/Linkerd) vs API gateway — where each fits</w:t>
      </w:r>
    </w:p>
    <w:p>
      <w:pPr>
        <w:pStyle w:val="ListParagraph"/>
        <w:numPr>
          <w:ilvl w:val="0"/>
          <w:numId w:val="3"/>
        </w:numPr>
        <w:spacing w:after="60"/>
      </w:pPr>
      <w:r>
        <w:rPr>
          <w:sz w:val="21"/>
          <w:szCs w:val="21"/>
        </w:rPr>
        <w:t xml:space="preserve">Versioning and deprecation strategy for production APIs</w:t>
      </w:r>
    </w:p>
    <w:p>
      <w:pPr>
        <w:pStyle w:val="ListParagraph"/>
        <w:numPr>
          <w:ilvl w:val="0"/>
          <w:numId w:val="3"/>
        </w:numPr>
        <w:spacing w:after="60"/>
      </w:pPr>
      <w:r>
        <w:rPr>
          <w:sz w:val="21"/>
          <w:szCs w:val="21"/>
        </w:rPr>
        <w:t xml:space="preserve">Blue-green and canary deployment patterns for API-serving ML models</w:t>
      </w:r>
    </w:p>
    <w:p>
      <w:pPr>
        <w:pStyle w:val="Heading3"/>
        <w:spacing w:after="80" w:before="200"/>
      </w:pPr>
      <w:r>
        <w:rPr>
          <w:b/>
          <w:bCs/>
          <w:color w:val="333333"/>
          <w:sz w:val="22"/>
          <w:szCs w:val="22"/>
        </w:rPr>
        <w:t xml:space="preserve">Hands-on Tasks — Capstone Part 2 (Final Integration)</w:t>
      </w:r>
    </w:p>
    <w:p>
      <w:pPr>
        <w:pStyle w:val="ListParagraph"/>
        <w:numPr>
          <w:ilvl w:val="0"/>
          <w:numId w:val="2"/>
        </w:numPr>
        <w:spacing w:after="60"/>
      </w:pPr>
      <w:r>
        <w:rPr>
          <w:sz w:val="21"/>
          <w:szCs w:val="21"/>
        </w:rPr>
        <w:t xml:space="preserve">Put your Week 9 model-serving endpoint and Week 8 DevOps automation scripts behind a Kong or NGINX gateway</w:t>
      </w:r>
    </w:p>
    <w:p>
      <w:pPr>
        <w:pStyle w:val="ListParagraph"/>
        <w:numPr>
          <w:ilvl w:val="0"/>
          <w:numId w:val="2"/>
        </w:numPr>
        <w:spacing w:after="60"/>
      </w:pPr>
      <w:r>
        <w:rPr>
          <w:sz w:val="21"/>
          <w:szCs w:val="21"/>
        </w:rPr>
        <w:t xml:space="preserve">Configure gateway-level rate limiting and JWT validation (reuse Week 4 tokens)</w:t>
      </w:r>
    </w:p>
    <w:p>
      <w:pPr>
        <w:pStyle w:val="ListParagraph"/>
        <w:numPr>
          <w:ilvl w:val="0"/>
          <w:numId w:val="2"/>
        </w:numPr>
        <w:spacing w:after="60"/>
      </w:pPr>
      <w:r>
        <w:rPr>
          <w:sz w:val="21"/>
          <w:szCs w:val="21"/>
        </w:rPr>
        <w:t xml:space="preserve">Set up a CI/CD pipeline (GitHub Actions) that: runs tests → builds Docker image → pushes to registry → deploys to a K8s cluster → smoke-tests the live API</w:t>
      </w:r>
    </w:p>
    <w:p>
      <w:pPr>
        <w:pStyle w:val="ListParagraph"/>
        <w:numPr>
          <w:ilvl w:val="0"/>
          <w:numId w:val="2"/>
        </w:numPr>
        <w:spacing w:after="60"/>
      </w:pPr>
      <w:r>
        <w:rPr>
          <w:sz w:val="21"/>
          <w:szCs w:val="21"/>
        </w:rPr>
        <w:t xml:space="preserve">Write a one-page architecture diagram + README documenting the full system</w:t>
      </w:r>
    </w:p>
    <w:p>
      <w:pPr>
        <w:pStyle w:val="Heading3"/>
        <w:spacing w:after="80" w:before="200"/>
      </w:pPr>
      <w:r>
        <w:rPr>
          <w:b/>
          <w:bCs/>
          <w:color w:val="333333"/>
          <w:sz w:val="22"/>
          <w:szCs w:val="22"/>
        </w:rPr>
        <w:t xml:space="preserve">Resources</w:t>
      </w:r>
    </w:p>
    <w:p>
      <w:pPr>
        <w:pStyle w:val="ListParagraph"/>
        <w:numPr>
          <w:ilvl w:val="0"/>
          <w:numId w:val="3"/>
        </w:numPr>
        <w:spacing w:after="60"/>
      </w:pPr>
      <w:r>
        <w:rPr>
          <w:b/>
          <w:bCs/>
          <w:sz w:val="21"/>
          <w:szCs w:val="21"/>
        </w:rPr>
        <w:t xml:space="preserve">Kong Gateway Docs: </w:t>
      </w:r>
      <w:r>
        <w:rPr>
          <w:sz w:val="21"/>
          <w:szCs w:val="21"/>
        </w:rPr>
        <w:t xml:space="preserve">widely used open-source API gateway — </w:t>
      </w:r>
      <w:hyperlink w:history="1" r:id="rId5ufnykrfhbtzvqumbuf1h">
        <w:r>
          <w:rPr>
            <w:rStyle w:val="Hyperlink"/>
            <w:sz w:val="21"/>
            <w:szCs w:val="21"/>
          </w:rPr>
          <w:t xml:space="preserve">https://docs.konghq.com/</w:t>
        </w:r>
      </w:hyperlink>
    </w:p>
    <w:p>
      <w:pPr>
        <w:pStyle w:val="ListParagraph"/>
        <w:numPr>
          <w:ilvl w:val="0"/>
          <w:numId w:val="3"/>
        </w:numPr>
        <w:spacing w:after="60"/>
      </w:pPr>
      <w:r>
        <w:rPr>
          <w:b/>
          <w:bCs/>
          <w:sz w:val="21"/>
          <w:szCs w:val="21"/>
        </w:rPr>
        <w:t xml:space="preserve">Istio Documentation: </w:t>
      </w:r>
      <w:r>
        <w:rPr>
          <w:sz w:val="21"/>
          <w:szCs w:val="21"/>
        </w:rPr>
        <w:t xml:space="preserve">service mesh concepts — </w:t>
      </w:r>
      <w:hyperlink w:history="1" r:id="rIdazb0lkgm4b6rnnoxmfux7">
        <w:r>
          <w:rPr>
            <w:rStyle w:val="Hyperlink"/>
            <w:sz w:val="21"/>
            <w:szCs w:val="21"/>
          </w:rPr>
          <w:t xml:space="preserve">https://istio.io/latest/docs/</w:t>
        </w:r>
      </w:hyperlink>
    </w:p>
    <w:p>
      <w:pPr>
        <w:pStyle w:val="ListParagraph"/>
        <w:numPr>
          <w:ilvl w:val="0"/>
          <w:numId w:val="3"/>
        </w:numPr>
        <w:spacing w:after="60"/>
      </w:pPr>
      <w:r>
        <w:rPr>
          <w:b/>
          <w:bCs/>
          <w:sz w:val="21"/>
          <w:szCs w:val="21"/>
        </w:rPr>
        <w:t xml:space="preserve">Google Cloud — API Gateway vs Service Mesh: </w:t>
      </w:r>
      <w:r>
        <w:rPr>
          <w:sz w:val="21"/>
          <w:szCs w:val="21"/>
        </w:rPr>
        <w:t xml:space="preserve">conceptual comparison article — </w:t>
      </w:r>
      <w:hyperlink w:history="1" r:id="rIdllo_v41-terywgov-bblp">
        <w:r>
          <w:rPr>
            <w:rStyle w:val="Hyperlink"/>
            <w:sz w:val="21"/>
            <w:szCs w:val="21"/>
          </w:rPr>
          <w:t xml:space="preserve">https://cloud.google.com/blog</w:t>
        </w:r>
      </w:hyperlink>
    </w:p>
    <w:p>
      <w:pPr>
        <w:pStyle w:val="Heading1"/>
        <w:pBdr>
          <w:bottom w:val="single" w:color="1F4E79" w:sz="8" w:space="4"/>
        </w:pBdr>
        <w:spacing w:after="200" w:before="400"/>
      </w:pPr>
      <w:r>
        <w:rPr>
          <w:b/>
          <w:bCs/>
          <w:color w:val="1F4E79"/>
          <w:sz w:val="32"/>
          <w:szCs w:val="32"/>
        </w:rPr>
        <w:t xml:space="preserve">Final Capstone: End-to-End ML API Platform</w:t>
      </w:r>
    </w:p>
    <w:p>
      <w:pPr>
        <w:spacing w:after="120"/>
      </w:pPr>
      <w:r>
        <w:rPr>
          <w:sz w:val="21"/>
          <w:szCs w:val="21"/>
        </w:rPr>
        <w:t xml:space="preserve">By Week 10 you will have built a single integrated system that demonstrates the full lifecycle:</w:t>
      </w:r>
    </w:p>
    <w:p>
      <w:pPr>
        <w:pStyle w:val="ListParagraph"/>
        <w:numPr>
          <w:ilvl w:val="0"/>
          <w:numId w:val="3"/>
        </w:numPr>
        <w:spacing w:after="60"/>
      </w:pPr>
      <w:r>
        <w:rPr>
          <w:sz w:val="21"/>
          <w:szCs w:val="21"/>
        </w:rPr>
        <w:t xml:space="preserve">A trained model tracked and registered via the MLflow API</w:t>
      </w:r>
    </w:p>
    <w:p>
      <w:pPr>
        <w:pStyle w:val="ListParagraph"/>
        <w:numPr>
          <w:ilvl w:val="0"/>
          <w:numId w:val="3"/>
        </w:numPr>
        <w:spacing w:after="60"/>
      </w:pPr>
      <w:r>
        <w:rPr>
          <w:sz w:val="21"/>
          <w:szCs w:val="21"/>
        </w:rPr>
        <w:t xml:space="preserve">A production-style inference API (REST + gRPC) serving that model, secured with JWT and rate-limited</w:t>
      </w:r>
    </w:p>
    <w:p>
      <w:pPr>
        <w:pStyle w:val="ListParagraph"/>
        <w:numPr>
          <w:ilvl w:val="0"/>
          <w:numId w:val="3"/>
        </w:numPr>
        <w:spacing w:after="60"/>
      </w:pPr>
      <w:r>
        <w:rPr>
          <w:sz w:val="21"/>
          <w:szCs w:val="21"/>
        </w:rPr>
        <w:t xml:space="preserve">Automated tests, load tests, and tracing wired into a CI/CD pipeline</w:t>
      </w:r>
    </w:p>
    <w:p>
      <w:pPr>
        <w:pStyle w:val="ListParagraph"/>
        <w:numPr>
          <w:ilvl w:val="0"/>
          <w:numId w:val="3"/>
        </w:numPr>
        <w:spacing w:after="60"/>
      </w:pPr>
      <w:r>
        <w:rPr>
          <w:sz w:val="21"/>
          <w:szCs w:val="21"/>
        </w:rPr>
        <w:t xml:space="preserve">Infrastructure and deployment automated through Kubernetes and cloud provider APIs</w:t>
      </w:r>
    </w:p>
    <w:p>
      <w:pPr>
        <w:pStyle w:val="ListParagraph"/>
        <w:numPr>
          <w:ilvl w:val="0"/>
          <w:numId w:val="3"/>
        </w:numPr>
        <w:spacing w:after="60"/>
      </w:pPr>
      <w:r>
        <w:rPr>
          <w:sz w:val="21"/>
          <w:szCs w:val="21"/>
        </w:rPr>
        <w:t xml:space="preserve">An API gateway in front of everything, handling auth, routing, and versioning</w:t>
      </w:r>
    </w:p>
    <w:p>
      <w:pPr>
        <w:spacing w:after="120"/>
      </w:pPr>
      <w:r>
        <w:rPr>
          <w:sz w:val="21"/>
          <w:szCs w:val="21"/>
        </w:rPr>
        <w:t xml:space="preserve">This project is portfolio-ready — publish the repo, write a clear README with architecture diagrams, and be ready to explain every API design decision in interviews.</w:t>
      </w:r>
    </w:p>
    <w:p>
      <w:pPr>
        <w:pStyle w:val="Heading1"/>
        <w:pBdr>
          <w:bottom w:val="single" w:color="1F4E79" w:sz="8" w:space="4"/>
        </w:pBdr>
        <w:spacing w:after="200" w:before="400"/>
      </w:pPr>
      <w:r>
        <w:rPr>
          <w:b/>
          <w:bCs/>
          <w:color w:val="1F4E79"/>
          <w:sz w:val="32"/>
          <w:szCs w:val="32"/>
        </w:rPr>
        <w:t xml:space="preserve">Ongoing Practice &amp; Next Steps</w:t>
      </w:r>
    </w:p>
    <w:p>
      <w:pPr>
        <w:pStyle w:val="ListParagraph"/>
        <w:numPr>
          <w:ilvl w:val="0"/>
          <w:numId w:val="3"/>
        </w:numPr>
        <w:spacing w:after="60"/>
      </w:pPr>
      <w:r>
        <w:rPr>
          <w:sz w:val="21"/>
          <w:szCs w:val="21"/>
        </w:rPr>
        <w:t xml:space="preserve">Contribute a small fix or example to an open-source API-related tool (FastAPI, MLflow, Kong)</w:t>
      </w:r>
    </w:p>
    <w:p>
      <w:pPr>
        <w:pStyle w:val="ListParagraph"/>
        <w:numPr>
          <w:ilvl w:val="0"/>
          <w:numId w:val="3"/>
        </w:numPr>
        <w:spacing w:after="60"/>
      </w:pPr>
      <w:r>
        <w:rPr>
          <w:sz w:val="21"/>
          <w:szCs w:val="21"/>
        </w:rPr>
        <w:t xml:space="preserve">Read API design postmortems/blogs from Stripe, GitHub, and Netflix engineering</w:t>
      </w:r>
    </w:p>
    <w:p>
      <w:pPr>
        <w:pStyle w:val="ListParagraph"/>
        <w:numPr>
          <w:ilvl w:val="0"/>
          <w:numId w:val="3"/>
        </w:numPr>
        <w:spacing w:after="60"/>
      </w:pPr>
      <w:r>
        <w:rPr>
          <w:sz w:val="21"/>
          <w:szCs w:val="21"/>
        </w:rPr>
        <w:t xml:space="preserve">Practice explaining REST vs gRPC vs GraphQL trade-offs out loud — this is a very common interview topic</w:t>
      </w:r>
    </w:p>
    <w:p>
      <w:pPr>
        <w:pStyle w:val="ListParagraph"/>
        <w:numPr>
          <w:ilvl w:val="0"/>
          <w:numId w:val="3"/>
        </w:numPr>
        <w:spacing w:after="60"/>
      </w:pPr>
      <w:r>
        <w:rPr>
          <w:sz w:val="21"/>
          <w:szCs w:val="21"/>
        </w:rPr>
        <w:t xml:space="preserve">Keep a running 'API design decisions' log in your capstone repo for future reference</w:t>
      </w:r>
    </w:p>
    <w:p>
      <w:pPr>
        <w:spacing w:before="400"/>
        <w:jc w:val="center"/>
      </w:pPr>
      <w:r>
        <w:rPr>
          <w:i/>
          <w:iCs/>
          <w:color w:val="595959"/>
          <w:sz w:val="20"/>
          <w:szCs w:val="20"/>
        </w:rPr>
        <w:t xml:space="preserve">Good luck — build things, break things, and read the docs.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jhadcyoaefhfs4ure8l" Type="http://schemas.openxmlformats.org/officeDocument/2006/relationships/hyperlink" Target="https://developer.mozilla.org/en-US/docs/Web/HTTP/Overview" TargetMode="External"/><Relationship Id="rIdr5ku78qmj9dtrl656zvd4" Type="http://schemas.openxmlformats.org/officeDocument/2006/relationships/hyperlink" Target="https://httpstatuses.com/" TargetMode="External"/><Relationship Id="rId_una7b6ojb6u24cv8ujn8" Type="http://schemas.openxmlformats.org/officeDocument/2006/relationships/hyperlink" Target="https://learning.postman.com/" TargetMode="External"/><Relationship Id="rIdlf8xndpq4igaf7j3eplhj" Type="http://schemas.openxmlformats.org/officeDocument/2006/relationships/hyperlink" Target="https://ics.uci.edu/~fielding/pubs/dissertation/top.htm" TargetMode="External"/><Relationship Id="rIdhxehqaq0xvzcj-1ymviqr" Type="http://schemas.openxmlformats.org/officeDocument/2006/relationships/hyperlink" Target="https://github.com/microsoft/api-guidelines" TargetMode="External"/><Relationship Id="rIdqpepomt3078o44zcgrftf" Type="http://schemas.openxmlformats.org/officeDocument/2006/relationships/hyperlink" Target="https://docs.stripe.com/api" TargetMode="External"/><Relationship Id="rIddlkbkvqvgwqtqsag-khov" Type="http://schemas.openxmlformats.org/officeDocument/2006/relationships/hyperlink" Target="https://fastapi.tiangolo.com/tutorial/" TargetMode="External"/><Relationship Id="rId20ze1djfiyleu-munshxr" Type="http://schemas.openxmlformats.org/officeDocument/2006/relationships/hyperlink" Target="https://flask.palletsprojects.com/en/latest/quickstart/" TargetMode="External"/><Relationship Id="rIdobncoijosnghgw-dlv8le" Type="http://schemas.openxmlformats.org/officeDocument/2006/relationships/hyperlink" Target="https://fullstackdeeplearning.com/" TargetMode="External"/><Relationship Id="rIdzuzpy_ewrcwxsx2jvcfg-" Type="http://schemas.openxmlformats.org/officeDocument/2006/relationships/hyperlink" Target="https://owasp.org/API-Security/editions/2023/en/0x00-header/" TargetMode="External"/><Relationship Id="rIdrvriqpjt6fgnqj6nlsxcy" Type="http://schemas.openxmlformats.org/officeDocument/2006/relationships/hyperlink" Target="https://jwt.io/" TargetMode="External"/><Relationship Id="rIdpbehkb2wow4kzykdz40y8" Type="http://schemas.openxmlformats.org/officeDocument/2006/relationships/hyperlink" Target="https://www.oauth.com/" TargetMode="External"/><Relationship Id="rIdzpndjncctel93keqw4rs5" Type="http://schemas.openxmlformats.org/officeDocument/2006/relationships/hyperlink" Target="https://swagger.io/specification/" TargetMode="External"/><Relationship Id="rId9hc5hr-5vpey-jklzgamk" Type="http://schemas.openxmlformats.org/officeDocument/2006/relationships/hyperlink" Target="https://editor.swagger.io/" TargetMode="External"/><Relationship Id="rIdxmw2kdc067tsjalmfl0gw" Type="http://schemas.openxmlformats.org/officeDocument/2006/relationships/hyperlink" Target="https://redocly.com/docs" TargetMode="External"/><Relationship Id="rIdweofx8rsfv8p2ap7jsy4l" Type="http://schemas.openxmlformats.org/officeDocument/2006/relationships/hyperlink" Target="https://grpc.io/docs/" TargetMode="External"/><Relationship Id="rIdoifqj7goc_q-ls2s1-7sw" Type="http://schemas.openxmlformats.org/officeDocument/2006/relationships/hyperlink" Target="https://graphql.org/learn/" TargetMode="External"/><Relationship Id="rIdf1ssineprx0tdzfl-dhsd" Type="http://schemas.openxmlformats.org/officeDocument/2006/relationships/hyperlink" Target="https://webhooks.fyi/" TargetMode="External"/><Relationship Id="rIdwgv1xn7frxdbgyqo75int" Type="http://schemas.openxmlformats.org/officeDocument/2006/relationships/hyperlink" Target="https://k6.io/docs/" TargetMode="External"/><Relationship Id="rIdxqtjscihqoykozjjgbita" Type="http://schemas.openxmlformats.org/officeDocument/2006/relationships/hyperlink" Target="https://opentelemetry.io/docs/languages/python/" TargetMode="External"/><Relationship Id="rIdaiwwajpetmpqzyb5__kwe" Type="http://schemas.openxmlformats.org/officeDocument/2006/relationships/hyperlink" Target="https://docs.pact.io/" TargetMode="External"/><Relationship Id="rIdcn1jh0u2l-je6pl8l2wy1" Type="http://schemas.openxmlformats.org/officeDocument/2006/relationships/hyperlink" Target="https://kubernetes.io/docs/reference/using-api/" TargetMode="External"/><Relationship Id="rId1l4zknnq7ivzykeou3k1e" Type="http://schemas.openxmlformats.org/officeDocument/2006/relationships/hyperlink" Target="https://docs.github.com/en/rest" TargetMode="External"/><Relationship Id="rIdpdevgwcorhcruchf8dgvi" Type="http://schemas.openxmlformats.org/officeDocument/2006/relationships/hyperlink" Target="https://boto3.amazonaws.com/v1/documentation/api/latest/index.html" TargetMode="External"/><Relationship Id="rId_m_38eoynosgyzlh9sjnn" Type="http://schemas.openxmlformats.org/officeDocument/2006/relationships/hyperlink" Target="https://mlflow.org/docs/latest/index.html" TargetMode="External"/><Relationship Id="rIdybth4obw9jltmmokagtgb" Type="http://schemas.openxmlformats.org/officeDocument/2006/relationships/hyperlink" Target="https://kserve.github.io/website/" TargetMode="External"/><Relationship Id="rIdxagha_dhgj6xyjenkrgin" Type="http://schemas.openxmlformats.org/officeDocument/2006/relationships/hyperlink" Target="https://docs.feast.dev/" TargetMode="External"/><Relationship Id="rId5ufnykrfhbtzvqumbuf1h" Type="http://schemas.openxmlformats.org/officeDocument/2006/relationships/hyperlink" Target="https://docs.konghq.com/" TargetMode="External"/><Relationship Id="rIdazb0lkgm4b6rnnoxmfux7" Type="http://schemas.openxmlformats.org/officeDocument/2006/relationships/hyperlink" Target="https://istio.io/latest/docs/" TargetMode="External"/><Relationship Id="rIdllo_v41-terywgov-bblp" Type="http://schemas.openxmlformats.org/officeDocument/2006/relationships/hyperlink" Target="https://cloud.google.com/blo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2026-08-29T05:35:48.022Z</dcterms:created>
  <dcterms:modified xsi:type="dcterms:W3CDTF">2026-08-29T05:35:48.033Z</dcterms:modified>
</cp:coreProperties>
</file>

<file path=docProps/custom.xml><?xml version="1.0" encoding="utf-8"?>
<Properties xmlns="http://schemas.openxmlformats.org/officeDocument/2006/custom-properties" xmlns:vt="http://schemas.openxmlformats.org/officeDocument/2006/docPropsVTypes"/>
</file>