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Badges: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USERID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NAME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DATE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Tag Based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Comments: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PostID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SCore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Text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CreationDate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USerID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PostHistory: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PostHistoryTypeID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POstID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RevisionGUID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CReationDAte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USerID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TExt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PostLinks: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ID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CreationDate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PostID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RelatedPostID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LinkTypeID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POsts: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ID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PostType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AcceptedAnswerID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CreationDate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Score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ViewCount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Body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OwnerUserID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LastEDitorUSerID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LastEDitDate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LastActivityDate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Title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Tags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AnswerCount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CommentCount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TAgs: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ID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Tagname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Count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EXcerptPostID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WikiPostID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ID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Reputation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CreationDate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DisplayName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LastAccessDate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Location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AboutMe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Href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Views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Upvotes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Downvotes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Age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AccountID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Votes: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ID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PostID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VoteTypeID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CreationDate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