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6F" w:rsidRDefault="00BC104F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:rsidR="00D83D6F" w:rsidRDefault="00BC104F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:rsidR="00D83D6F" w:rsidRDefault="00BC104F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:rsidR="00D83D6F" w:rsidRDefault="00D83D6F">
      <w:pPr>
        <w:rPr>
          <w:rFonts w:ascii="Open Sans" w:eastAsia="Open Sans" w:hAnsi="Open Sans" w:cs="Open Sans"/>
        </w:rPr>
      </w:pPr>
    </w:p>
    <w:p w:rsidR="00D83D6F" w:rsidRDefault="00BC104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Visit </w:t>
      </w:r>
      <w:hyperlink r:id="rId5">
        <w:r>
          <w:rPr>
            <w:color w:val="0000EE"/>
            <w:u w:val="singl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 w:rsidR="00D83D6F" w:rsidRDefault="00D83D6F">
      <w:pPr>
        <w:rPr>
          <w:rFonts w:ascii="Open Sans" w:eastAsia="Open Sans" w:hAnsi="Open Sans" w:cs="Open Sans"/>
        </w:rPr>
      </w:pPr>
    </w:p>
    <w:p w:rsidR="00D83D6F" w:rsidRDefault="00BC104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Complete the answers to the questions below to complete your project report.  Create a PDF of the completed document and submit the PDF with your project.  </w:t>
      </w:r>
    </w:p>
    <w:p w:rsidR="00D83D6F" w:rsidRDefault="00D83D6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83D6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D6F" w:rsidRDefault="00BC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D6F" w:rsidRDefault="00BC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D83D6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D6F" w:rsidRDefault="00BC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:rsidR="00D83D6F" w:rsidRDefault="00BC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on? </w:t>
            </w:r>
            <w:r>
              <w:br/>
              <w:t xml:space="preserve">Choices: </w:t>
            </w:r>
          </w:p>
          <w:p w:rsidR="00D83D6F" w:rsidRDefault="00BC104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:rsidR="00D83D6F" w:rsidRDefault="00BC104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:rsidR="00D83D6F" w:rsidRDefault="00BC104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:rsidR="00D83D6F" w:rsidRDefault="00D8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D6F" w:rsidRDefault="00D1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bookmarkStart w:id="0" w:name="_GoBack"/>
            <w:r>
              <w:t>IT</w:t>
            </w:r>
          </w:p>
          <w:p w:rsidR="00BC104F" w:rsidRDefault="00BC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:rsidR="00BC104F" w:rsidRDefault="00BC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 w:rsidRPr="00BC104F">
              <w:rPr>
                <w:b/>
              </w:rPr>
              <w:t>Question</w:t>
            </w:r>
            <w:r w:rsidRPr="00BC104F">
              <w:t xml:space="preserve"> </w:t>
            </w:r>
            <w:r w:rsidR="00106215" w:rsidRPr="00106215">
              <w:rPr>
                <w:rFonts w:ascii="Courier New" w:eastAsia="Times New Roman" w:hAnsi="Courier New" w:cs="Courier New"/>
                <w:sz w:val="20"/>
                <w:szCs w:val="20"/>
                <w:lang w:val="en-IN"/>
              </w:rPr>
              <w:t>A second important aspect of ubiquitous computing environments is</w:t>
            </w:r>
            <w:bookmarkEnd w:id="0"/>
          </w:p>
        </w:tc>
      </w:tr>
      <w:tr w:rsidR="00D83D6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D6F" w:rsidRDefault="00BC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Model Evaluation Section</w:t>
            </w:r>
          </w:p>
          <w:p w:rsidR="00D83D6F" w:rsidRDefault="00BC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proofErr w:type="spellStart"/>
            <w:r>
              <w:rPr>
                <w:b/>
              </w:rPr>
              <w:t>model_evaluation.ipynb</w:t>
            </w:r>
            <w:proofErr w:type="spellEnd"/>
            <w:r>
              <w:rPr>
                <w:b/>
              </w:rPr>
              <w:t xml:space="preserve"> file</w:t>
            </w:r>
            <w:r>
              <w:t xml:space="preserve">? </w:t>
            </w:r>
          </w:p>
          <w:p w:rsidR="00D83D6F" w:rsidRDefault="00D8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3D6F" w:rsidRDefault="00D8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215" w:rsidRDefault="00106215" w:rsidP="0010621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 second important aspect of ubiquitous computing environments is</w:t>
            </w:r>
          </w:p>
          <w:p w:rsidR="00106215" w:rsidRDefault="00106215" w:rsidP="0010621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gramStart"/>
            <w:r>
              <w:rPr>
                <w:rFonts w:ascii="var(--jp-code-font-family)" w:hAnsi="var(--jp-code-font-family)"/>
              </w:rPr>
              <w:t>&gt;  the</w:t>
            </w:r>
            <w:proofErr w:type="gramEnd"/>
            <w:r>
              <w:rPr>
                <w:rFonts w:ascii="var(--jp-code-font-family)" w:hAnsi="var(--jp-code-font-family)"/>
              </w:rPr>
              <w:t xml:space="preserve"> notion of context. Context is a term that has been used in the literature for a long time, but its meaning has been quite elusive. Context refers to the information about the user and his or her surroundings that is used to adapt the </w:t>
            </w:r>
            <w:proofErr w:type="spellStart"/>
            <w:r>
              <w:rPr>
                <w:rFonts w:ascii="var(--jp-code-font-family)" w:hAnsi="var(--jp-code-font-family)"/>
              </w:rPr>
              <w:t>behavior</w:t>
            </w:r>
            <w:proofErr w:type="spellEnd"/>
            <w:r>
              <w:rPr>
                <w:rFonts w:ascii="var(--jp-code-font-family)" w:hAnsi="var(--jp-code-font-family)"/>
              </w:rPr>
              <w:t xml:space="preserve"> of the system to the user's preferences and</w:t>
            </w:r>
          </w:p>
          <w:p w:rsidR="00BC104F" w:rsidRPr="00BC104F" w:rsidRDefault="00BC104F" w:rsidP="00BC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D83D6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D6F" w:rsidRDefault="00BC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:rsidR="00D83D6F" w:rsidRDefault="00BC1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proofErr w:type="spellStart"/>
            <w:r>
              <w:rPr>
                <w:b/>
              </w:rPr>
              <w:t>model_finetuning.ipynb</w:t>
            </w:r>
            <w:proofErr w:type="spellEnd"/>
            <w:r>
              <w:rPr>
                <w:b/>
              </w:rPr>
              <w:t xml:space="preserve"> file</w:t>
            </w:r>
            <w:r>
              <w:t>?</w:t>
            </w:r>
          </w:p>
          <w:p w:rsidR="00D83D6F" w:rsidRDefault="00D8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83D6F" w:rsidRDefault="00D8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0000" w:rsidRDefault="00FB0000" w:rsidP="00FB000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 second important aspect of ubiquitous computing environments is</w:t>
            </w:r>
          </w:p>
          <w:p w:rsidR="00FB0000" w:rsidRDefault="00FB0000" w:rsidP="00FB000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'generation'</w:t>
            </w:r>
          </w:p>
          <w:p w:rsidR="00D83D6F" w:rsidRDefault="00D83D6F" w:rsidP="00FB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:rsidR="00D83D6F" w:rsidRDefault="00D83D6F"/>
    <w:sectPr w:rsidR="00D83D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15AA"/>
    <w:multiLevelType w:val="multilevel"/>
    <w:tmpl w:val="A426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E4C62"/>
    <w:multiLevelType w:val="multilevel"/>
    <w:tmpl w:val="0C04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57C61"/>
    <w:multiLevelType w:val="multilevel"/>
    <w:tmpl w:val="EAEAC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6F"/>
    <w:rsid w:val="00106215"/>
    <w:rsid w:val="007D430A"/>
    <w:rsid w:val="00BC104F"/>
    <w:rsid w:val="00D13308"/>
    <w:rsid w:val="00D83D6F"/>
    <w:rsid w:val="00FB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43CF"/>
  <w15:docId w15:val="{7A247737-95DB-470B-9781-46947F6C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C104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21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kqRy-gVGZjwl9r03hqMeWSm-D6hEY8KWuxz4GO0vdOw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Zen</cp:lastModifiedBy>
  <cp:revision>3</cp:revision>
  <dcterms:created xsi:type="dcterms:W3CDTF">2024-04-26T17:45:00Z</dcterms:created>
  <dcterms:modified xsi:type="dcterms:W3CDTF">2024-04-27T18:23:00Z</dcterms:modified>
</cp:coreProperties>
</file>