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F31B3" w14:textId="77777777" w:rsidR="00B7189A" w:rsidRDefault="00A730C7">
      <w:pPr>
        <w:jc w:val="center"/>
      </w:pPr>
      <w:r>
        <w:rPr>
          <w:b/>
          <w:sz w:val="40"/>
        </w:rPr>
        <w:t>DORA Digital Operational Resilience Diagnostic</w:t>
      </w:r>
    </w:p>
    <w:p w14:paraId="3B424E2F" w14:textId="77777777" w:rsidR="00B7189A" w:rsidRDefault="00A730C7">
      <w:pPr>
        <w:spacing w:after="360"/>
        <w:jc w:val="center"/>
      </w:pPr>
      <w:r>
        <w:rPr>
          <w:i/>
          <w:sz w:val="26"/>
        </w:rPr>
        <w:t>Business Requirements Document (BRD) / Functional Requirements Document (FRD)</w:t>
      </w:r>
    </w:p>
    <w:p w14:paraId="79BE36B7" w14:textId="77777777" w:rsidR="00B7189A" w:rsidRDefault="00A730C7">
      <w:pPr>
        <w:spacing w:after="560"/>
        <w:jc w:val="center"/>
      </w:pPr>
      <w:r>
        <w:rPr>
          <w:b/>
        </w:rPr>
        <w:t>Compliance Framework: DORA | Institutional Tier: Tier-2</w:t>
      </w:r>
    </w:p>
    <w:p w14:paraId="1145FBED" w14:textId="77777777" w:rsidR="00B7189A" w:rsidRDefault="00A730C7">
      <w:pPr>
        <w:spacing w:after="280"/>
      </w:pPr>
      <w:r>
        <w:rPr>
          <w:b/>
          <w:sz w:val="20"/>
        </w:rPr>
        <w:t>Overall AI Confidence: 95% that the generated BRD requirement catalogue captures the material DORA requirement areas for a Tier-2 financial services implementation, based on the mapped process, data, reporting, functional, and non-functional requirements. This is an AI-generated regulatory coverage indicator, not a legal opinion, and should be validated by Compliance and Legal before final sign-off.</w:t>
      </w:r>
    </w:p>
    <w:p w14:paraId="44DE66E0" w14:textId="77777777" w:rsidR="00B7189A" w:rsidRDefault="00A730C7">
      <w:pPr>
        <w:pStyle w:val="Heading1"/>
        <w:spacing w:before="280" w:after="160"/>
      </w:pPr>
      <w:r>
        <w:rPr>
          <w:rFonts w:ascii="Arial" w:hAnsi="Arial"/>
        </w:rPr>
        <w:t>1. Executive Summary</w:t>
      </w:r>
    </w:p>
    <w:p w14:paraId="231D668F" w14:textId="77777777" w:rsidR="00B7189A" w:rsidRDefault="00A730C7">
      <w:pPr>
        <w:spacing w:after="160"/>
      </w:pPr>
      <w:r>
        <w:t>The Executive Summary provides a high-level overview of the Business Requirements Document (BRD) and Functional Requirements Document (FRD) for achieving compliance with the Digital Operational Resilience Act (DORA) for a Tier-2 financial services company. It outlines the strategic importance of DORA compliance, the diagnostic cockpit approach, and the anticipated outcomes of implementation.</w:t>
      </w:r>
    </w:p>
    <w:p w14:paraId="39F444DB" w14:textId="77777777" w:rsidR="00B7189A" w:rsidRDefault="00A730C7">
      <w:pPr>
        <w:pStyle w:val="ListBullet"/>
        <w:spacing w:after="80"/>
      </w:pPr>
      <w:r>
        <w:rPr>
          <w:b/>
        </w:rPr>
        <w:t xml:space="preserve">Purpose of DORA Compliance: </w:t>
      </w:r>
      <w:r>
        <w:t>DORA aims to enhance the digital operational resilience of financial entities by establishing comprehensive ICT risk management frameworks. Compliance ensures robust protection against ICT-related risks and strengthens the entity's ability to withstand and recover from disruptions.</w:t>
      </w:r>
    </w:p>
    <w:p w14:paraId="6B025548" w14:textId="77777777" w:rsidR="00B7189A" w:rsidRDefault="00A730C7">
      <w:pPr>
        <w:pStyle w:val="ListBullet"/>
        <w:spacing w:after="80"/>
      </w:pPr>
      <w:r>
        <w:rPr>
          <w:b/>
        </w:rPr>
        <w:t xml:space="preserve">DORA Readiness Assessment: </w:t>
      </w:r>
      <w:r>
        <w:t>A thorough assessment of current ICT risk management practices against DORA requirements is essential. This involves identifying gaps and areas for improvement to ensure alignment with regulatory standards.</w:t>
      </w:r>
    </w:p>
    <w:p w14:paraId="538E8F2F" w14:textId="77777777" w:rsidR="00B7189A" w:rsidRDefault="00A730C7">
      <w:pPr>
        <w:pStyle w:val="ListBullet"/>
        <w:spacing w:after="80"/>
      </w:pPr>
      <w:r>
        <w:rPr>
          <w:b/>
        </w:rPr>
        <w:t xml:space="preserve">Diagnostic Cockpit Approach: </w:t>
      </w:r>
      <w:r>
        <w:t>The implementation of a diagnostic cockpit facilitates real-time monitoring and management of ICT risks. It integrates data ingestion, mapping, rules, and exceptions to provide a comprehensive view of the entity's operational resilience.</w:t>
      </w:r>
    </w:p>
    <w:p w14:paraId="1F17EACC" w14:textId="77777777" w:rsidR="00B7189A" w:rsidRDefault="00A730C7">
      <w:pPr>
        <w:pStyle w:val="ListBullet"/>
        <w:spacing w:after="80"/>
      </w:pPr>
      <w:r>
        <w:rPr>
          <w:b/>
        </w:rPr>
        <w:t xml:space="preserve">Implementation Outcomes: </w:t>
      </w:r>
      <w:r>
        <w:t>Successful implementation will result in enhanced ICT risk management capabilities, improved incident response times, and strengthened operational resilience. It will also ensure compliance with DORA's regulatory requirements.</w:t>
      </w:r>
    </w:p>
    <w:p w14:paraId="73975D16" w14:textId="77777777" w:rsidR="00B7189A" w:rsidRDefault="00A730C7">
      <w:pPr>
        <w:pStyle w:val="ListBullet"/>
        <w:spacing w:after="80"/>
      </w:pPr>
      <w:r>
        <w:rPr>
          <w:b/>
        </w:rPr>
        <w:t xml:space="preserve">Regulatory Readiness: </w:t>
      </w:r>
      <w:r>
        <w:t>Achieving regulatory readiness involves aligning ICT risk management practices with DORA's standards, including incident reporting, third-party risk management, and business continuity planning.</w:t>
      </w:r>
    </w:p>
    <w:p w14:paraId="10DB120D" w14:textId="77777777" w:rsidR="00B7189A" w:rsidRDefault="00A730C7">
      <w:pPr>
        <w:pStyle w:val="ListBullet"/>
        <w:spacing w:after="80"/>
      </w:pPr>
      <w:r>
        <w:rPr>
          <w:b/>
        </w:rPr>
        <w:t xml:space="preserve">Operational Resilience Enhancement: </w:t>
      </w:r>
      <w:r>
        <w:t>Operational resilience is bolstered through the establishment of robust ICT risk management frameworks, ensuring the entity can effectively respond to and recover from disruptions.</w:t>
      </w:r>
    </w:p>
    <w:p w14:paraId="3F503658" w14:textId="77777777" w:rsidR="00B7189A" w:rsidRDefault="00A730C7">
      <w:pPr>
        <w:pStyle w:val="ListBullet"/>
        <w:spacing w:after="80"/>
      </w:pPr>
      <w:r>
        <w:rPr>
          <w:b/>
        </w:rPr>
        <w:t xml:space="preserve">Rule-Driven Diagnostics: </w:t>
      </w:r>
      <w:r>
        <w:t>The diagnostic cockpit employs rule-driven diagnostics to identify and mitigate ICT risks proactively. This approach ensures timely detection and response to potential threats.</w:t>
      </w:r>
    </w:p>
    <w:p w14:paraId="03419B99" w14:textId="77777777" w:rsidR="00B7189A" w:rsidRDefault="00A730C7">
      <w:pPr>
        <w:pStyle w:val="ListBullet"/>
        <w:spacing w:after="80"/>
      </w:pPr>
      <w:r>
        <w:rPr>
          <w:b/>
        </w:rPr>
        <w:t xml:space="preserve">Evidence Traceability and Dashboard Enablement: </w:t>
      </w:r>
      <w:r>
        <w:t>The diagnostic cockpit provides evidence traceability and dashboard reporting capabilities, enabling stakeholders to monitor compliance and operational resilience metrics effectively.</w:t>
      </w:r>
    </w:p>
    <w:p w14:paraId="06FAF6F4" w14:textId="77777777" w:rsidR="00B7189A" w:rsidRDefault="00A730C7">
      <w:pPr>
        <w:pStyle w:val="Heading1"/>
        <w:spacing w:before="280" w:after="160"/>
      </w:pPr>
      <w:r>
        <w:rPr>
          <w:rFonts w:ascii="Arial" w:hAnsi="Arial"/>
        </w:rPr>
        <w:lastRenderedPageBreak/>
        <w:t>2. Objectives</w:t>
      </w:r>
    </w:p>
    <w:p w14:paraId="64E0B539" w14:textId="77777777" w:rsidR="00B7189A" w:rsidRDefault="00A730C7">
      <w:pPr>
        <w:spacing w:after="160"/>
      </w:pPr>
      <w:r>
        <w:t>The Objectives section outlines the specific goals and targets for achieving DORA compliance within the Tier-2 financial services company. It emphasizes the importance of diagnostic cockpit concepts, evidence traceability, and dashboard reporting in meeting regulatory requirements.</w:t>
      </w:r>
    </w:p>
    <w:p w14:paraId="1B954097" w14:textId="77777777" w:rsidR="00B7189A" w:rsidRDefault="00A730C7">
      <w:pPr>
        <w:pStyle w:val="ListBullet"/>
        <w:spacing w:after="80"/>
      </w:pPr>
      <w:r>
        <w:rPr>
          <w:b/>
        </w:rPr>
        <w:t xml:space="preserve">Establish Comprehensive ICT Risk Management Framework: </w:t>
      </w:r>
      <w:r>
        <w:t>Develop and implement a robust ICT risk management framework that aligns with DORA requirements, ensuring effective identification, assessment, and mitigation of ICT risks.</w:t>
      </w:r>
    </w:p>
    <w:p w14:paraId="47DB92D5" w14:textId="77777777" w:rsidR="00B7189A" w:rsidRDefault="00A730C7">
      <w:pPr>
        <w:pStyle w:val="ListBullet"/>
        <w:spacing w:after="80"/>
      </w:pPr>
      <w:r>
        <w:rPr>
          <w:b/>
        </w:rPr>
        <w:t xml:space="preserve">Implement Diagnostic Cockpit for Real-Time Monitoring: </w:t>
      </w:r>
      <w:r>
        <w:t>Deploy a diagnostic cockpit to facilitate real-time monitoring and management of ICT risks, integrating data ingestion, mapping, rules, and exceptions for comprehensive oversight.</w:t>
      </w:r>
    </w:p>
    <w:p w14:paraId="4D9CD523" w14:textId="77777777" w:rsidR="00B7189A" w:rsidRDefault="00A730C7">
      <w:pPr>
        <w:pStyle w:val="ListBullet"/>
        <w:spacing w:after="80"/>
      </w:pPr>
      <w:r>
        <w:rPr>
          <w:b/>
        </w:rPr>
        <w:t xml:space="preserve">Enhance Evidence Traceability: </w:t>
      </w:r>
      <w:r>
        <w:t>Ensure evidence traceability through the diagnostic cockpit, providing clear documentation and audit trails for all ICT risk management activities.</w:t>
      </w:r>
    </w:p>
    <w:p w14:paraId="14A97ECD" w14:textId="77777777" w:rsidR="00B7189A" w:rsidRDefault="00A730C7">
      <w:pPr>
        <w:pStyle w:val="ListBullet"/>
        <w:spacing w:after="80"/>
      </w:pPr>
      <w:r>
        <w:rPr>
          <w:b/>
        </w:rPr>
        <w:t xml:space="preserve">Enable Dashboard Reporting: </w:t>
      </w:r>
      <w:r>
        <w:t>Implement dashboard reporting capabilities to provide stakeholders with real-time insights into compliance status and operational resilience metrics.</w:t>
      </w:r>
    </w:p>
    <w:p w14:paraId="45724534" w14:textId="77777777" w:rsidR="00B7189A" w:rsidRDefault="00A730C7">
      <w:pPr>
        <w:pStyle w:val="ListBullet"/>
        <w:spacing w:after="80"/>
      </w:pPr>
      <w:r>
        <w:rPr>
          <w:b/>
        </w:rPr>
        <w:t xml:space="preserve">Achieve Regulatory Compliance: </w:t>
      </w:r>
      <w:r>
        <w:t>Align ICT risk management practices with DORA's regulatory requirements, including incident reporting, third-party risk management, and business continuity planning.</w:t>
      </w:r>
    </w:p>
    <w:p w14:paraId="4BD5C7B6" w14:textId="77777777" w:rsidR="00B7189A" w:rsidRDefault="00A730C7">
      <w:pPr>
        <w:pStyle w:val="ListBullet"/>
        <w:spacing w:after="80"/>
      </w:pPr>
      <w:r>
        <w:rPr>
          <w:b/>
        </w:rPr>
        <w:t xml:space="preserve">Strengthen Operational Resilience: </w:t>
      </w:r>
      <w:r>
        <w:t>Enhance operational resilience by establishing robust ICT risk management frameworks and improving incident response capabilities.</w:t>
      </w:r>
    </w:p>
    <w:p w14:paraId="635B7991" w14:textId="77777777" w:rsidR="00B7189A" w:rsidRDefault="00A730C7">
      <w:pPr>
        <w:pStyle w:val="ListBullet"/>
        <w:spacing w:after="80"/>
      </w:pPr>
      <w:r>
        <w:rPr>
          <w:b/>
        </w:rPr>
        <w:t xml:space="preserve">Ensure Tier-2 Proportionality: </w:t>
      </w:r>
      <w:r>
        <w:t>Apply Tier-2 proportionality in the implementation of DORA requirements, ensuring solutions are detailed but not over-engineered.</w:t>
      </w:r>
    </w:p>
    <w:p w14:paraId="47539175" w14:textId="77777777" w:rsidR="00B7189A" w:rsidRDefault="00A730C7">
      <w:pPr>
        <w:pStyle w:val="ListBullet"/>
        <w:spacing w:after="80"/>
      </w:pPr>
      <w:r>
        <w:rPr>
          <w:b/>
        </w:rPr>
        <w:t xml:space="preserve">Facilitate Continuous Improvement: </w:t>
      </w:r>
      <w:r>
        <w:t>Establish mechanisms for continuous improvement in ICT risk management practices, ensuring ongoing alignment with evolving regulatory standards.</w:t>
      </w:r>
    </w:p>
    <w:p w14:paraId="6C0010EA" w14:textId="77777777" w:rsidR="00B7189A" w:rsidRDefault="00A730C7">
      <w:pPr>
        <w:pStyle w:val="Heading1"/>
        <w:spacing w:before="280" w:after="160"/>
      </w:pPr>
      <w:r>
        <w:rPr>
          <w:rFonts w:ascii="Arial" w:hAnsi="Arial"/>
        </w:rPr>
        <w:t>3. Scope</w:t>
      </w:r>
    </w:p>
    <w:p w14:paraId="5995D1EC" w14:textId="77777777" w:rsidR="00B7189A" w:rsidRDefault="00A730C7">
      <w:pPr>
        <w:spacing w:after="160"/>
      </w:pPr>
      <w:r>
        <w:t>The Scope section defines the boundaries of the DORA compliance project for the Tier-2 financial services company. It specifies the in-scope and out-of-scope elements, data scope, tooling scope, and Tier-2 proportionality considerations.</w:t>
      </w:r>
    </w:p>
    <w:p w14:paraId="63A340BF" w14:textId="77777777" w:rsidR="00B7189A" w:rsidRDefault="00A730C7">
      <w:pPr>
        <w:pStyle w:val="ListBullet"/>
        <w:spacing w:after="80"/>
      </w:pPr>
      <w:r>
        <w:rPr>
          <w:b/>
        </w:rPr>
        <w:t xml:space="preserve">In-Scope Elements: </w:t>
      </w:r>
      <w:r>
        <w:t>The project scope includes the development and implementation of ICT risk management frameworks, diagnostic cockpit deployment, evidence traceability, and dashboard reporting capabilities.</w:t>
      </w:r>
    </w:p>
    <w:p w14:paraId="08F7BC74" w14:textId="77777777" w:rsidR="00B7189A" w:rsidRDefault="00A730C7">
      <w:pPr>
        <w:pStyle w:val="ListBullet"/>
        <w:spacing w:after="80"/>
      </w:pPr>
      <w:r>
        <w:rPr>
          <w:b/>
        </w:rPr>
        <w:t xml:space="preserve">Out-of-Scope Elements: </w:t>
      </w:r>
      <w:r>
        <w:t>Activities not directly related to DORA compliance, such as unrelated ICT infrastructure upgrades or non-regulatory driven initiatives, are considered out-of-scope.</w:t>
      </w:r>
    </w:p>
    <w:p w14:paraId="2305522F" w14:textId="77777777" w:rsidR="00B7189A" w:rsidRDefault="00A730C7">
      <w:pPr>
        <w:pStyle w:val="ListBullet"/>
        <w:spacing w:after="80"/>
      </w:pPr>
      <w:r>
        <w:rPr>
          <w:b/>
        </w:rPr>
        <w:t xml:space="preserve">Data Scope: </w:t>
      </w:r>
      <w:r>
        <w:t>The data scope encompasses all ICT risk-related data, including incident reports, third-party risk assessments, and business continuity plans, necessary for compliance and operational resilience.</w:t>
      </w:r>
    </w:p>
    <w:p w14:paraId="1E2E96B7" w14:textId="77777777" w:rsidR="00B7189A" w:rsidRDefault="00A730C7">
      <w:pPr>
        <w:pStyle w:val="ListBullet"/>
        <w:spacing w:after="80"/>
      </w:pPr>
      <w:r>
        <w:rPr>
          <w:b/>
        </w:rPr>
        <w:t xml:space="preserve">Tooling Scope: </w:t>
      </w:r>
      <w:r>
        <w:t>The tooling scope includes the selection and deployment of diagnostic cockpit solutions, data ingestion tools, and dashboard reporting platforms to support DORA compliance.</w:t>
      </w:r>
    </w:p>
    <w:p w14:paraId="7C58A273" w14:textId="77777777" w:rsidR="00B7189A" w:rsidRDefault="00A730C7">
      <w:pPr>
        <w:pStyle w:val="ListBullet"/>
        <w:spacing w:after="80"/>
      </w:pPr>
      <w:r>
        <w:rPr>
          <w:b/>
        </w:rPr>
        <w:t xml:space="preserve">Tier-2 Proportionality: </w:t>
      </w:r>
      <w:r>
        <w:t>The implementation approach will adhere to Tier-2 proportionality, ensuring solutions are appropriately scaled to the entity's size, complexity, and risk profile.</w:t>
      </w:r>
    </w:p>
    <w:p w14:paraId="6F5D09EA" w14:textId="77777777" w:rsidR="00B7189A" w:rsidRDefault="00A730C7">
      <w:pPr>
        <w:pStyle w:val="ListBullet"/>
        <w:spacing w:after="80"/>
      </w:pPr>
      <w:r>
        <w:rPr>
          <w:b/>
        </w:rPr>
        <w:t xml:space="preserve">Regulatory Boundaries: </w:t>
      </w:r>
      <w:r>
        <w:t>The scope is defined by DORA's regulatory requirements, including ICT risk management, incident reporting, third-party risk management, and business continuity planning.</w:t>
      </w:r>
    </w:p>
    <w:p w14:paraId="5F5244D3" w14:textId="77777777" w:rsidR="00B7189A" w:rsidRDefault="00A730C7">
      <w:pPr>
        <w:pStyle w:val="ListBullet"/>
        <w:spacing w:after="80"/>
      </w:pPr>
      <w:r>
        <w:rPr>
          <w:b/>
        </w:rPr>
        <w:lastRenderedPageBreak/>
        <w:t xml:space="preserve">Operational Resilience Focus: </w:t>
      </w:r>
      <w:r>
        <w:t>The project scope emphasizes enhancing operational resilience through robust ICT risk management frameworks and improved incident response capabilities.</w:t>
      </w:r>
    </w:p>
    <w:p w14:paraId="7227455D" w14:textId="77777777" w:rsidR="00B7189A" w:rsidRDefault="00A730C7">
      <w:pPr>
        <w:pStyle w:val="ListBullet"/>
        <w:spacing w:after="80"/>
      </w:pPr>
      <w:r>
        <w:rPr>
          <w:b/>
        </w:rPr>
        <w:t xml:space="preserve">Continuous Monitoring and Improvement: </w:t>
      </w:r>
      <w:r>
        <w:t>The scope includes establishing mechanisms for continuous monitoring and improvement of ICT risk management practices to ensure ongoing compliance and resilience.</w:t>
      </w:r>
    </w:p>
    <w:p w14:paraId="679D0482" w14:textId="77777777" w:rsidR="00B7189A" w:rsidRDefault="00A730C7">
      <w:pPr>
        <w:pStyle w:val="ListBullet"/>
        <w:spacing w:after="80"/>
      </w:pPr>
      <w:r>
        <w:rPr>
          <w:b/>
        </w:rPr>
        <w:t xml:space="preserve">In Scope - ICT Risk Framework: </w:t>
      </w:r>
      <w:r>
        <w:t>Documentation and assessment of ICT risk governance, roles, policies, control domains, risk assessments, residual risk acceptance, and management body oversight are included.</w:t>
      </w:r>
    </w:p>
    <w:p w14:paraId="0DC2D5A8" w14:textId="77777777" w:rsidR="00B7189A" w:rsidRDefault="00A730C7">
      <w:pPr>
        <w:pStyle w:val="ListBullet"/>
        <w:spacing w:after="80"/>
      </w:pPr>
      <w:r>
        <w:rPr>
          <w:b/>
        </w:rPr>
        <w:t xml:space="preserve">In Scope - ICT Asset and Service Inventory: </w:t>
      </w:r>
      <w:r>
        <w:t>Inventory requirements include applications, infrastructure, cloud services, data stores, interfaces, business services, owners, locations, lifecycle status, and criticality.</w:t>
      </w:r>
    </w:p>
    <w:p w14:paraId="068B4D20" w14:textId="77777777" w:rsidR="00B7189A" w:rsidRDefault="00A730C7">
      <w:pPr>
        <w:pStyle w:val="Heading1"/>
        <w:spacing w:before="280" w:after="160"/>
      </w:pPr>
      <w:r>
        <w:rPr>
          <w:rFonts w:ascii="Arial" w:hAnsi="Arial"/>
        </w:rPr>
        <w:t>4. Stakeholders</w:t>
      </w:r>
    </w:p>
    <w:p w14:paraId="291A75DB" w14:textId="77777777" w:rsidR="00B7189A" w:rsidRDefault="00A730C7">
      <w:pPr>
        <w:spacing w:after="160"/>
      </w:pPr>
      <w:r>
        <w:t>Identification and engagement of key stakeholders are crucial for the successful implementation of DORA compliance within a Tier-2 financial services company. These stakeholders are responsible for ensuring that the organization meets regulatory requirements and maintains operational resilience.</w:t>
      </w:r>
    </w:p>
    <w:p w14:paraId="772812FE" w14:textId="77777777" w:rsidR="00B7189A" w:rsidRDefault="00A730C7">
      <w:pPr>
        <w:pStyle w:val="ListBullet"/>
        <w:spacing w:after="80"/>
      </w:pPr>
      <w:r>
        <w:rPr>
          <w:b/>
        </w:rPr>
        <w:t xml:space="preserve">Management Body: </w:t>
      </w:r>
      <w:r>
        <w:t>Responsible for overseeing the implementation of DORA compliance, ensuring that strategic objectives align with regulatory requirements, and providing necessary resources for compliance initiatives.</w:t>
      </w:r>
    </w:p>
    <w:p w14:paraId="576DA291" w14:textId="77777777" w:rsidR="00B7189A" w:rsidRDefault="00A730C7">
      <w:pPr>
        <w:pStyle w:val="ListBullet"/>
        <w:spacing w:after="80"/>
      </w:pPr>
      <w:r>
        <w:rPr>
          <w:b/>
        </w:rPr>
        <w:t xml:space="preserve">Compliance Department: </w:t>
      </w:r>
      <w:r>
        <w:t>Ensures that all regulatory requirements under DORA are met, including the development and maintenance of policies and procedures related to ICT risk management.</w:t>
      </w:r>
    </w:p>
    <w:p w14:paraId="24027E1A" w14:textId="77777777" w:rsidR="00B7189A" w:rsidRDefault="00A730C7">
      <w:pPr>
        <w:pStyle w:val="ListBullet"/>
        <w:spacing w:after="80"/>
      </w:pPr>
      <w:r>
        <w:rPr>
          <w:b/>
        </w:rPr>
        <w:t xml:space="preserve">Technology and Cybersecurity Teams: </w:t>
      </w:r>
      <w:r>
        <w:t>Tasked with implementing technical controls and measures to protect against ICT risks, ensuring systems are resilient against cyber threats, and maintaining the integrity of data.</w:t>
      </w:r>
    </w:p>
    <w:p w14:paraId="0EAC74BB" w14:textId="77777777" w:rsidR="00B7189A" w:rsidRDefault="00A730C7">
      <w:pPr>
        <w:pStyle w:val="ListBullet"/>
        <w:spacing w:after="80"/>
      </w:pPr>
      <w:r>
        <w:rPr>
          <w:b/>
        </w:rPr>
        <w:t xml:space="preserve">Vendor Management: </w:t>
      </w:r>
      <w:r>
        <w:t>Manages relationships with ICT third-party service providers, ensuring that all contractual arrangements are compliant with DORA requirements and that third-party risks are adequately assessed and mitigated.</w:t>
      </w:r>
    </w:p>
    <w:p w14:paraId="0906CFC7" w14:textId="77777777" w:rsidR="00B7189A" w:rsidRDefault="00A730C7">
      <w:pPr>
        <w:pStyle w:val="ListBullet"/>
        <w:spacing w:after="80"/>
      </w:pPr>
      <w:r>
        <w:rPr>
          <w:b/>
        </w:rPr>
        <w:t xml:space="preserve">Business Continuity Management (BCM): </w:t>
      </w:r>
      <w:r>
        <w:t>Develops and maintains business continuity plans that align with DORA's requirements for operational resilience, ensuring that critical business functions can continue during disruptions.</w:t>
      </w:r>
    </w:p>
    <w:p w14:paraId="655DAE5A" w14:textId="77777777" w:rsidR="00B7189A" w:rsidRDefault="00A730C7">
      <w:pPr>
        <w:pStyle w:val="ListBullet"/>
        <w:spacing w:after="80"/>
      </w:pPr>
      <w:r>
        <w:rPr>
          <w:b/>
        </w:rPr>
        <w:t xml:space="preserve">Legal and Procurement: </w:t>
      </w:r>
      <w:r>
        <w:t>Ensures that all contracts with ICT service providers include necessary clauses to comply with DORA, and that procurement processes consider ICT risk management requirements.</w:t>
      </w:r>
    </w:p>
    <w:p w14:paraId="55F6A137" w14:textId="77777777" w:rsidR="00B7189A" w:rsidRDefault="00A730C7">
      <w:pPr>
        <w:pStyle w:val="ListBullet"/>
        <w:spacing w:after="80"/>
      </w:pPr>
      <w:r>
        <w:rPr>
          <w:b/>
        </w:rPr>
        <w:t xml:space="preserve">Internal Audit: </w:t>
      </w:r>
      <w:r>
        <w:t>Conducts regular audits to assess the effectiveness of DORA compliance measures, identifying gaps and recommending improvements to enhance operational resilience.</w:t>
      </w:r>
    </w:p>
    <w:p w14:paraId="719391BF" w14:textId="77777777" w:rsidR="00B7189A" w:rsidRDefault="00A730C7">
      <w:pPr>
        <w:pStyle w:val="ListBullet"/>
        <w:spacing w:after="80"/>
      </w:pPr>
      <w:r>
        <w:rPr>
          <w:b/>
        </w:rPr>
        <w:t xml:space="preserve">Data and Analytics Teams: </w:t>
      </w:r>
      <w:r>
        <w:t>Responsible for developing and maintaining data models and analytics capabilities that support DORA compliance, including the generation of reports and dashboards for monitoring ICT risks.</w:t>
      </w:r>
    </w:p>
    <w:p w14:paraId="454B3343" w14:textId="77777777" w:rsidR="00B7189A" w:rsidRDefault="00A730C7">
      <w:pPr>
        <w:pStyle w:val="ListBullet"/>
        <w:spacing w:after="80"/>
      </w:pPr>
      <w:r>
        <w:rPr>
          <w:b/>
        </w:rPr>
        <w:t xml:space="preserve">Business Service Owners: </w:t>
      </w:r>
      <w:r>
        <w:t>Own the mapping of critical or important functions to supporting ICT services, processes, vendors, and recovery objectives. They validate business impact and approve service-level dependencies.</w:t>
      </w:r>
    </w:p>
    <w:p w14:paraId="70FA7A50" w14:textId="77777777" w:rsidR="00B7189A" w:rsidRDefault="00A730C7">
      <w:pPr>
        <w:pStyle w:val="ListBullet"/>
        <w:spacing w:after="80"/>
      </w:pPr>
      <w:r>
        <w:rPr>
          <w:b/>
        </w:rPr>
        <w:t xml:space="preserve">Enterprise Risk Management: </w:t>
      </w:r>
      <w:r>
        <w:t>Maintains risk taxonomy, risk appetite linkage, issue escalation routes, and management reporting expectations for ICT and operational resilience risks.</w:t>
      </w:r>
    </w:p>
    <w:p w14:paraId="54333B42" w14:textId="77777777" w:rsidR="00B7189A" w:rsidRDefault="00A730C7">
      <w:pPr>
        <w:pStyle w:val="Heading1"/>
        <w:spacing w:before="280" w:after="160"/>
      </w:pPr>
      <w:r>
        <w:rPr>
          <w:rFonts w:ascii="Arial" w:hAnsi="Arial"/>
        </w:rPr>
        <w:lastRenderedPageBreak/>
        <w:t>5. Current State Challenges</w:t>
      </w:r>
    </w:p>
    <w:p w14:paraId="4C7537E8" w14:textId="77777777" w:rsidR="00B7189A" w:rsidRDefault="00A730C7">
      <w:pPr>
        <w:spacing w:after="160"/>
      </w:pPr>
      <w:r>
        <w:t>The current state of the organization presents several challenges in achieving DORA compliance, particularly in areas related to ICT risk management, third-party risk management, and operational resilience.</w:t>
      </w:r>
    </w:p>
    <w:p w14:paraId="47EE8C75" w14:textId="77777777" w:rsidR="00B7189A" w:rsidRDefault="00A730C7">
      <w:pPr>
        <w:pStyle w:val="ListBullet"/>
        <w:spacing w:after="80"/>
      </w:pPr>
      <w:r>
        <w:rPr>
          <w:b/>
        </w:rPr>
        <w:t xml:space="preserve">Fragmented ICT Inventories: </w:t>
      </w:r>
      <w:r>
        <w:t>Current ICT asset inventories are fragmented across departments, making it difficult to maintain a comprehensive view of all ICT assets and their associated risks.</w:t>
      </w:r>
    </w:p>
    <w:p w14:paraId="258F41CB" w14:textId="77777777" w:rsidR="00B7189A" w:rsidRDefault="00A730C7">
      <w:pPr>
        <w:pStyle w:val="ListBullet"/>
        <w:spacing w:after="80"/>
      </w:pPr>
      <w:r>
        <w:rPr>
          <w:b/>
        </w:rPr>
        <w:t xml:space="preserve">Third-Party Risk Gaps: </w:t>
      </w:r>
      <w:r>
        <w:t>Existing processes for managing third-party risks are inadequate, lacking comprehensive assessments and monitoring of ICT third-party service providers.</w:t>
      </w:r>
    </w:p>
    <w:p w14:paraId="03DBC1B2" w14:textId="77777777" w:rsidR="00B7189A" w:rsidRDefault="00A730C7">
      <w:pPr>
        <w:pStyle w:val="ListBullet"/>
        <w:spacing w:after="80"/>
      </w:pPr>
      <w:r>
        <w:rPr>
          <w:b/>
        </w:rPr>
        <w:t xml:space="preserve">Inadequate Evidence Metadata: </w:t>
      </w:r>
      <w:r>
        <w:t>The organization lacks a robust system for capturing and maintaining evidence metadata, which is necessary for demonstrating compliance with DORA requirements.</w:t>
      </w:r>
    </w:p>
    <w:p w14:paraId="20A27EF1" w14:textId="77777777" w:rsidR="00B7189A" w:rsidRDefault="00A730C7">
      <w:pPr>
        <w:pStyle w:val="ListBullet"/>
        <w:spacing w:after="80"/>
      </w:pPr>
      <w:r>
        <w:rPr>
          <w:b/>
        </w:rPr>
        <w:t xml:space="preserve">Dashboard Reporting Gaps: </w:t>
      </w:r>
      <w:r>
        <w:t>Current dashboard reporting capabilities are insufficient for providing real-time insights into ICT risks and compliance status, hindering effective decision-making.</w:t>
      </w:r>
    </w:p>
    <w:p w14:paraId="14EC9CA6" w14:textId="77777777" w:rsidR="00B7189A" w:rsidRDefault="00A730C7">
      <w:pPr>
        <w:pStyle w:val="ListBullet"/>
        <w:spacing w:after="80"/>
      </w:pPr>
      <w:r>
        <w:rPr>
          <w:b/>
        </w:rPr>
        <w:t xml:space="preserve">Siloed Data Management: </w:t>
      </w:r>
      <w:r>
        <w:t>Data related to ICT risks and compliance is managed in silos, leading to inconsistencies and inefficiencies in data analysis and reporting.</w:t>
      </w:r>
    </w:p>
    <w:p w14:paraId="54424F84" w14:textId="77777777" w:rsidR="00B7189A" w:rsidRDefault="00A730C7">
      <w:pPr>
        <w:pStyle w:val="ListBullet"/>
        <w:spacing w:after="80"/>
      </w:pPr>
      <w:r>
        <w:rPr>
          <w:b/>
        </w:rPr>
        <w:t xml:space="preserve">Limited Workflow Automation: </w:t>
      </w:r>
      <w:r>
        <w:t>Existing workflows for ICT risk management and compliance processes are largely manual, resulting in inefficiencies and increased potential for errors.</w:t>
      </w:r>
    </w:p>
    <w:p w14:paraId="0EF1522C" w14:textId="77777777" w:rsidR="00B7189A" w:rsidRDefault="00A730C7">
      <w:pPr>
        <w:pStyle w:val="ListBullet"/>
        <w:spacing w:after="80"/>
      </w:pPr>
      <w:r>
        <w:rPr>
          <w:b/>
        </w:rPr>
        <w:t xml:space="preserve">Inconsistent Rule Application: </w:t>
      </w:r>
      <w:r>
        <w:t>The application of rules and controls related to ICT risk management is inconsistent across the organization, leading to potential compliance gaps.</w:t>
      </w:r>
    </w:p>
    <w:p w14:paraId="5AEA25F1" w14:textId="77777777" w:rsidR="00B7189A" w:rsidRDefault="00A730C7">
      <w:pPr>
        <w:pStyle w:val="ListBullet"/>
        <w:spacing w:after="80"/>
      </w:pPr>
      <w:r>
        <w:rPr>
          <w:b/>
        </w:rPr>
        <w:t xml:space="preserve">Lack of Traceability: </w:t>
      </w:r>
      <w:r>
        <w:t>There is a lack of traceability in compliance processes, making it difficult to track the implementation and effectiveness of controls and measures.</w:t>
      </w:r>
    </w:p>
    <w:p w14:paraId="63BE8516" w14:textId="77777777" w:rsidR="00B7189A" w:rsidRDefault="00A730C7">
      <w:pPr>
        <w:pStyle w:val="ListBullet"/>
        <w:spacing w:after="80"/>
      </w:pPr>
      <w:r>
        <w:rPr>
          <w:b/>
        </w:rPr>
        <w:t xml:space="preserve">Unclear Criticality Mapping: </w:t>
      </w:r>
      <w:r>
        <w:t>Business functions may not be consistently mapped to ICT services, applications, infrastructure, third parties, data stores, and recovery expectations. This limits the organization’s ability to prioritize controls for critical or important functions.</w:t>
      </w:r>
    </w:p>
    <w:p w14:paraId="1F048478" w14:textId="77777777" w:rsidR="00B7189A" w:rsidRDefault="00A730C7">
      <w:pPr>
        <w:pStyle w:val="ListBullet"/>
        <w:spacing w:after="80"/>
      </w:pPr>
      <w:r>
        <w:rPr>
          <w:b/>
        </w:rPr>
        <w:t xml:space="preserve">Inconsistent Control Ownership: </w:t>
      </w:r>
      <w:r>
        <w:t>Controls may exist across technology, cyber, continuity, and vendor teams, but ownership, approval responsibilities, and evidence obligations may not be clearly assigned.</w:t>
      </w:r>
    </w:p>
    <w:p w14:paraId="0B5AC384" w14:textId="77777777" w:rsidR="00B7189A" w:rsidRDefault="00A730C7">
      <w:pPr>
        <w:pStyle w:val="Heading1"/>
        <w:spacing w:before="280" w:after="160"/>
      </w:pPr>
      <w:r>
        <w:rPr>
          <w:rFonts w:ascii="Arial" w:hAnsi="Arial"/>
        </w:rPr>
        <w:t>6. Target State Overview</w:t>
      </w:r>
    </w:p>
    <w:p w14:paraId="340B6337" w14:textId="77777777" w:rsidR="00B7189A" w:rsidRDefault="00A730C7">
      <w:pPr>
        <w:spacing w:after="160"/>
      </w:pPr>
      <w:r>
        <w:t>The target state for the organization involves a comprehensive and integrated approach to DORA compliance, focusing on enhancing ICT risk management, operational resilience, and third-party risk management.</w:t>
      </w:r>
    </w:p>
    <w:p w14:paraId="33E9FAAA" w14:textId="77777777" w:rsidR="00B7189A" w:rsidRDefault="00A730C7">
      <w:pPr>
        <w:pStyle w:val="ListBullet"/>
        <w:spacing w:after="80"/>
      </w:pPr>
      <w:r>
        <w:rPr>
          <w:b/>
        </w:rPr>
        <w:t xml:space="preserve">Integrated ICT Asset Inventory: </w:t>
      </w:r>
      <w:r>
        <w:t>Develop a centralized and integrated ICT asset inventory that provides a comprehensive view of all ICT assets and their associated risks, facilitating better risk management.</w:t>
      </w:r>
    </w:p>
    <w:p w14:paraId="324222C0" w14:textId="77777777" w:rsidR="00B7189A" w:rsidRDefault="00A730C7">
      <w:pPr>
        <w:pStyle w:val="ListBullet"/>
        <w:spacing w:after="80"/>
      </w:pPr>
      <w:r>
        <w:rPr>
          <w:b/>
        </w:rPr>
        <w:t xml:space="preserve">Enhanced Third-Party Risk Management: </w:t>
      </w:r>
      <w:r>
        <w:t>Implement a robust third-party risk management framework that includes comprehensive assessments, continuous monitoring, and clear contractual requirements for ICT service providers.</w:t>
      </w:r>
    </w:p>
    <w:p w14:paraId="2E3BF52B" w14:textId="77777777" w:rsidR="00B7189A" w:rsidRDefault="00A730C7">
      <w:pPr>
        <w:pStyle w:val="ListBullet"/>
        <w:spacing w:after="80"/>
      </w:pPr>
      <w:r>
        <w:rPr>
          <w:b/>
        </w:rPr>
        <w:t xml:space="preserve">Comprehensive Evidence Management System: </w:t>
      </w:r>
      <w:r>
        <w:t>Establish a system for capturing and maintaining evidence metadata, ensuring that all compliance activities are documented and traceable.</w:t>
      </w:r>
    </w:p>
    <w:p w14:paraId="4D394F28" w14:textId="77777777" w:rsidR="00B7189A" w:rsidRDefault="00A730C7">
      <w:pPr>
        <w:pStyle w:val="ListBullet"/>
        <w:spacing w:after="80"/>
      </w:pPr>
      <w:r>
        <w:rPr>
          <w:b/>
        </w:rPr>
        <w:lastRenderedPageBreak/>
        <w:t xml:space="preserve">Advanced Dashboard Reporting: </w:t>
      </w:r>
      <w:r>
        <w:t>Develop advanced dashboard reporting capabilities that provide real-time insights into ICT risks and compliance status, supporting informed decision-making.</w:t>
      </w:r>
    </w:p>
    <w:p w14:paraId="2A9E97E3" w14:textId="77777777" w:rsidR="00B7189A" w:rsidRDefault="00A730C7">
      <w:pPr>
        <w:pStyle w:val="ListBullet"/>
        <w:spacing w:after="80"/>
      </w:pPr>
      <w:r>
        <w:rPr>
          <w:b/>
        </w:rPr>
        <w:t xml:space="preserve">Unified Data Management Strategy: </w:t>
      </w:r>
      <w:r>
        <w:t>Implement a unified data management strategy that ensures consistency and efficiency in data analysis and reporting across the organization.</w:t>
      </w:r>
    </w:p>
    <w:p w14:paraId="21359797" w14:textId="77777777" w:rsidR="00B7189A" w:rsidRDefault="00A730C7">
      <w:pPr>
        <w:pStyle w:val="ListBullet"/>
        <w:spacing w:after="80"/>
      </w:pPr>
      <w:r>
        <w:rPr>
          <w:b/>
        </w:rPr>
        <w:t xml:space="preserve">Automated Workflow Processes: </w:t>
      </w:r>
      <w:r>
        <w:t>Automate key workflow processes related to ICT risk management and compliance, reducing manual effort and minimizing the potential for errors.</w:t>
      </w:r>
    </w:p>
    <w:p w14:paraId="20053135" w14:textId="77777777" w:rsidR="00B7189A" w:rsidRDefault="00A730C7">
      <w:pPr>
        <w:pStyle w:val="ListBullet"/>
        <w:spacing w:after="80"/>
      </w:pPr>
      <w:r>
        <w:rPr>
          <w:b/>
        </w:rPr>
        <w:t xml:space="preserve">Consistent Rule Engine: </w:t>
      </w:r>
      <w:r>
        <w:t>Deploy a consistent rule engine that ensures uniform application of rules and controls across the organization, enhancing compliance and reducing risk.</w:t>
      </w:r>
    </w:p>
    <w:p w14:paraId="023D7E52" w14:textId="77777777" w:rsidR="00B7189A" w:rsidRDefault="00A730C7">
      <w:pPr>
        <w:pStyle w:val="ListBullet"/>
        <w:spacing w:after="80"/>
      </w:pPr>
      <w:r>
        <w:rPr>
          <w:b/>
        </w:rPr>
        <w:t xml:space="preserve">Enhanced Traceability Mechanisms: </w:t>
      </w:r>
      <w:r>
        <w:t>Implement enhanced traceability mechanisms that allow for tracking the implementation and effectiveness of controls and measures, ensuring accountability and continuous improvement.</w:t>
      </w:r>
    </w:p>
    <w:p w14:paraId="0C23CEE2" w14:textId="77777777" w:rsidR="00B7189A" w:rsidRDefault="00A730C7">
      <w:pPr>
        <w:pStyle w:val="ListBullet"/>
        <w:spacing w:after="80"/>
      </w:pPr>
      <w:r>
        <w:rPr>
          <w:b/>
        </w:rPr>
        <w:t xml:space="preserve">Unified DORA Data Model: </w:t>
      </w:r>
      <w:r>
        <w:t>The target state should define a common data model covering ICT assets, services, critical functions, incidents, vendors, controls, tests, evidence, risks, issues, and dashboard metrics.</w:t>
      </w:r>
    </w:p>
    <w:p w14:paraId="54C46555" w14:textId="77777777" w:rsidR="00B7189A" w:rsidRDefault="00A730C7">
      <w:pPr>
        <w:pStyle w:val="ListBullet"/>
        <w:spacing w:after="80"/>
      </w:pPr>
      <w:r>
        <w:rPr>
          <w:b/>
        </w:rPr>
        <w:t xml:space="preserve">Configurable Rule Engine: </w:t>
      </w:r>
      <w:r>
        <w:t>The diagnostic cockpit should evaluate DORA readiness using configurable rules for data completeness, timeliness, control design, evidence coverage, and exception prioritization.</w:t>
      </w:r>
    </w:p>
    <w:p w14:paraId="0D704550" w14:textId="77777777" w:rsidR="00B7189A" w:rsidRDefault="00A730C7">
      <w:pPr>
        <w:pStyle w:val="Heading1"/>
        <w:spacing w:before="280" w:after="160"/>
      </w:pPr>
      <w:r>
        <w:rPr>
          <w:rFonts w:ascii="Arial" w:hAnsi="Arial"/>
        </w:rPr>
        <w:t>7. Business Requirements</w:t>
      </w:r>
    </w:p>
    <w:p w14:paraId="271FD7A5" w14:textId="77777777" w:rsidR="00B7189A" w:rsidRDefault="00A730C7">
      <w:pPr>
        <w:spacing w:after="160"/>
      </w:pPr>
      <w:r>
        <w:rPr>
          <w:i/>
        </w:rPr>
        <w:t>AI Confidence indicates the model's assessed comfort, bounded from 90% to 100%, that each requirement is complete and accurate when mapped to DORA Regulation (EU) 2022/2554 and relevant RTS/ITS guidance. It is not a legal opinion and should be validated by Compliance and Legal before final sign-off.</w:t>
      </w:r>
    </w:p>
    <w:p w14:paraId="0BA096A8" w14:textId="77777777" w:rsidR="00B7189A" w:rsidRDefault="00A730C7">
      <w:pPr>
        <w:pStyle w:val="Heading1"/>
        <w:spacing w:before="280" w:after="160"/>
      </w:pPr>
      <w:r>
        <w:rPr>
          <w:rFonts w:ascii="Arial" w:hAnsi="Arial"/>
        </w:rPr>
        <w:t>7.1 Process Requirements</w:t>
      </w:r>
    </w:p>
    <w:p w14:paraId="2AC069F9" w14:textId="77777777" w:rsidR="00B7189A" w:rsidRDefault="00A730C7">
      <w:pPr>
        <w:spacing w:after="160"/>
      </w:pPr>
      <w:r>
        <w:t>This section outlines the process requirements for a Tier-2 financial services company to comply with the Digital Operational Resilience Act (DORA) Regulation (EU) 2022/2554. The focus is on ICT risk management, incident classification and reporting, resilience testing, and third-party risk management. These requirements are designed to ensure robust operational resilience and compliance with DORA standards.</w:t>
      </w:r>
    </w:p>
    <w:tbl>
      <w:tblPr>
        <w:tblStyle w:val="TableGrid"/>
        <w:tblW w:w="0" w:type="auto"/>
        <w:tblLook w:val="04A0" w:firstRow="1" w:lastRow="0" w:firstColumn="1" w:lastColumn="0" w:noHBand="0" w:noVBand="1"/>
      </w:tblPr>
      <w:tblGrid>
        <w:gridCol w:w="1004"/>
        <w:gridCol w:w="1232"/>
        <w:gridCol w:w="1317"/>
        <w:gridCol w:w="1379"/>
        <w:gridCol w:w="1229"/>
        <w:gridCol w:w="1086"/>
        <w:gridCol w:w="1681"/>
        <w:gridCol w:w="1224"/>
      </w:tblGrid>
      <w:tr w:rsidR="00B7189A" w14:paraId="179CDEE5" w14:textId="77777777">
        <w:tc>
          <w:tcPr>
            <w:tcW w:w="1242" w:type="dxa"/>
          </w:tcPr>
          <w:p w14:paraId="32AE3F1D" w14:textId="77777777" w:rsidR="00B7189A" w:rsidRDefault="00A730C7">
            <w:r>
              <w:rPr>
                <w:b/>
                <w:sz w:val="18"/>
              </w:rPr>
              <w:t>ID</w:t>
            </w:r>
          </w:p>
        </w:tc>
        <w:tc>
          <w:tcPr>
            <w:tcW w:w="1242" w:type="dxa"/>
          </w:tcPr>
          <w:p w14:paraId="61B80437" w14:textId="77777777" w:rsidR="00B7189A" w:rsidRDefault="00A730C7">
            <w:r>
              <w:rPr>
                <w:b/>
                <w:sz w:val="18"/>
              </w:rPr>
              <w:t>Category</w:t>
            </w:r>
          </w:p>
        </w:tc>
        <w:tc>
          <w:tcPr>
            <w:tcW w:w="1242" w:type="dxa"/>
          </w:tcPr>
          <w:p w14:paraId="6B869329" w14:textId="77777777" w:rsidR="00B7189A" w:rsidRDefault="00A730C7">
            <w:r>
              <w:rPr>
                <w:b/>
                <w:sz w:val="18"/>
              </w:rPr>
              <w:t>Requirement</w:t>
            </w:r>
          </w:p>
        </w:tc>
        <w:tc>
          <w:tcPr>
            <w:tcW w:w="1242" w:type="dxa"/>
          </w:tcPr>
          <w:p w14:paraId="24C87C4A" w14:textId="77777777" w:rsidR="00B7189A" w:rsidRDefault="00A730C7">
            <w:r>
              <w:rPr>
                <w:b/>
                <w:sz w:val="18"/>
              </w:rPr>
              <w:t>Detailed Requirement</w:t>
            </w:r>
          </w:p>
        </w:tc>
        <w:tc>
          <w:tcPr>
            <w:tcW w:w="1242" w:type="dxa"/>
          </w:tcPr>
          <w:p w14:paraId="3A54E80B" w14:textId="77777777" w:rsidR="00B7189A" w:rsidRDefault="00A730C7">
            <w:r>
              <w:rPr>
                <w:b/>
                <w:sz w:val="18"/>
              </w:rPr>
              <w:t>DORA Alignment</w:t>
            </w:r>
          </w:p>
        </w:tc>
        <w:tc>
          <w:tcPr>
            <w:tcW w:w="1242" w:type="dxa"/>
          </w:tcPr>
          <w:p w14:paraId="6656BA92" w14:textId="77777777" w:rsidR="00B7189A" w:rsidRDefault="00A730C7">
            <w:r>
              <w:rPr>
                <w:b/>
                <w:sz w:val="18"/>
              </w:rPr>
              <w:t>Priority</w:t>
            </w:r>
          </w:p>
        </w:tc>
        <w:tc>
          <w:tcPr>
            <w:tcW w:w="1242" w:type="dxa"/>
          </w:tcPr>
          <w:p w14:paraId="2840654E" w14:textId="77777777" w:rsidR="00B7189A" w:rsidRDefault="00A730C7">
            <w:r>
              <w:rPr>
                <w:b/>
                <w:sz w:val="18"/>
              </w:rPr>
              <w:t>Acceptance Criteria</w:t>
            </w:r>
          </w:p>
        </w:tc>
        <w:tc>
          <w:tcPr>
            <w:tcW w:w="1242" w:type="dxa"/>
          </w:tcPr>
          <w:p w14:paraId="497B3B40" w14:textId="77777777" w:rsidR="00B7189A" w:rsidRDefault="00A730C7">
            <w:r>
              <w:rPr>
                <w:b/>
                <w:sz w:val="18"/>
              </w:rPr>
              <w:t>AI Confidence</w:t>
            </w:r>
          </w:p>
        </w:tc>
      </w:tr>
      <w:tr w:rsidR="00B7189A" w14:paraId="38645A9A" w14:textId="77777777">
        <w:tc>
          <w:tcPr>
            <w:tcW w:w="1242" w:type="dxa"/>
          </w:tcPr>
          <w:p w14:paraId="781FA618" w14:textId="77777777" w:rsidR="00B7189A" w:rsidRDefault="00A730C7">
            <w:pPr>
              <w:spacing w:after="40"/>
            </w:pPr>
            <w:r>
              <w:rPr>
                <w:sz w:val="17"/>
              </w:rPr>
              <w:t>BR-PRO-001</w:t>
            </w:r>
          </w:p>
        </w:tc>
        <w:tc>
          <w:tcPr>
            <w:tcW w:w="1242" w:type="dxa"/>
          </w:tcPr>
          <w:p w14:paraId="7133DBAE" w14:textId="77777777" w:rsidR="00B7189A" w:rsidRDefault="00A730C7">
            <w:pPr>
              <w:spacing w:after="40"/>
            </w:pPr>
            <w:r>
              <w:rPr>
                <w:sz w:val="17"/>
              </w:rPr>
              <w:t>ICT Risk Management</w:t>
            </w:r>
          </w:p>
        </w:tc>
        <w:tc>
          <w:tcPr>
            <w:tcW w:w="1242" w:type="dxa"/>
          </w:tcPr>
          <w:p w14:paraId="6D7F90E1" w14:textId="77777777" w:rsidR="00B7189A" w:rsidRDefault="00A730C7">
            <w:pPr>
              <w:spacing w:after="40"/>
            </w:pPr>
            <w:r>
              <w:rPr>
                <w:sz w:val="17"/>
              </w:rPr>
              <w:t>Establish ICT Risk Management Framework</w:t>
            </w:r>
          </w:p>
        </w:tc>
        <w:tc>
          <w:tcPr>
            <w:tcW w:w="1242" w:type="dxa"/>
          </w:tcPr>
          <w:p w14:paraId="51E5EC84" w14:textId="77777777" w:rsidR="00B7189A" w:rsidRDefault="00A730C7">
            <w:pPr>
              <w:spacing w:after="40"/>
            </w:pPr>
            <w:r>
              <w:rPr>
                <w:sz w:val="17"/>
              </w:rPr>
              <w:t xml:space="preserve">The organization must establish a comprehensive ICT risk management framework that identifies, assesses, and mitigates ICT risks. This framework should include risk identification, protection </w:t>
            </w:r>
            <w:r>
              <w:rPr>
                <w:sz w:val="17"/>
              </w:rPr>
              <w:lastRenderedPageBreak/>
              <w:t>measures, detection capabilities, and business continuity planning.</w:t>
            </w:r>
          </w:p>
        </w:tc>
        <w:tc>
          <w:tcPr>
            <w:tcW w:w="1242" w:type="dxa"/>
          </w:tcPr>
          <w:p w14:paraId="7CAF69A1" w14:textId="77777777" w:rsidR="00B7189A" w:rsidRDefault="00A730C7">
            <w:pPr>
              <w:spacing w:after="40"/>
            </w:pPr>
            <w:r>
              <w:rPr>
                <w:sz w:val="17"/>
              </w:rPr>
              <w:lastRenderedPageBreak/>
              <w:t>DORA Article 6, RTS on ICT Risk Management Framework</w:t>
            </w:r>
          </w:p>
        </w:tc>
        <w:tc>
          <w:tcPr>
            <w:tcW w:w="1242" w:type="dxa"/>
          </w:tcPr>
          <w:p w14:paraId="707431FB" w14:textId="77777777" w:rsidR="00B7189A" w:rsidRDefault="00A730C7">
            <w:pPr>
              <w:spacing w:after="40"/>
            </w:pPr>
            <w:r>
              <w:rPr>
                <w:sz w:val="17"/>
              </w:rPr>
              <w:t>Must</w:t>
            </w:r>
          </w:p>
        </w:tc>
        <w:tc>
          <w:tcPr>
            <w:tcW w:w="1242" w:type="dxa"/>
          </w:tcPr>
          <w:p w14:paraId="34AE6AFD" w14:textId="77777777" w:rsidR="00B7189A" w:rsidRDefault="00A730C7">
            <w:pPr>
              <w:spacing w:after="40"/>
            </w:pPr>
            <w:r>
              <w:rPr>
                <w:sz w:val="17"/>
              </w:rPr>
              <w:t>The framework is documented, approved by senior management, and includes all required components as per DORA Article 6.</w:t>
            </w:r>
          </w:p>
        </w:tc>
        <w:tc>
          <w:tcPr>
            <w:tcW w:w="1242" w:type="dxa"/>
          </w:tcPr>
          <w:p w14:paraId="224B28AE" w14:textId="77777777" w:rsidR="00B7189A" w:rsidRDefault="00A730C7">
            <w:pPr>
              <w:spacing w:after="40"/>
            </w:pPr>
            <w:r>
              <w:rPr>
                <w:sz w:val="17"/>
              </w:rPr>
              <w:t>95%</w:t>
            </w:r>
          </w:p>
        </w:tc>
      </w:tr>
      <w:tr w:rsidR="00B7189A" w14:paraId="2E26EEF1" w14:textId="77777777">
        <w:tc>
          <w:tcPr>
            <w:tcW w:w="1242" w:type="dxa"/>
          </w:tcPr>
          <w:p w14:paraId="7CF4930B" w14:textId="77777777" w:rsidR="00B7189A" w:rsidRDefault="00A730C7">
            <w:pPr>
              <w:spacing w:after="40"/>
            </w:pPr>
            <w:r>
              <w:rPr>
                <w:sz w:val="17"/>
              </w:rPr>
              <w:t>BR-PRO-002</w:t>
            </w:r>
          </w:p>
        </w:tc>
        <w:tc>
          <w:tcPr>
            <w:tcW w:w="1242" w:type="dxa"/>
          </w:tcPr>
          <w:p w14:paraId="4DBA09AD" w14:textId="77777777" w:rsidR="00B7189A" w:rsidRDefault="00A730C7">
            <w:pPr>
              <w:spacing w:after="40"/>
            </w:pPr>
            <w:r>
              <w:rPr>
                <w:sz w:val="17"/>
              </w:rPr>
              <w:t>Incident Classification and Reporting</w:t>
            </w:r>
          </w:p>
        </w:tc>
        <w:tc>
          <w:tcPr>
            <w:tcW w:w="1242" w:type="dxa"/>
          </w:tcPr>
          <w:p w14:paraId="75121546" w14:textId="77777777" w:rsidR="00B7189A" w:rsidRDefault="00A730C7">
            <w:pPr>
              <w:spacing w:after="40"/>
            </w:pPr>
            <w:r>
              <w:rPr>
                <w:sz w:val="17"/>
              </w:rPr>
              <w:t>Implement Incident Classification and Reporting Process</w:t>
            </w:r>
          </w:p>
        </w:tc>
        <w:tc>
          <w:tcPr>
            <w:tcW w:w="1242" w:type="dxa"/>
          </w:tcPr>
          <w:p w14:paraId="51C7200E" w14:textId="77777777" w:rsidR="00B7189A" w:rsidRDefault="00A730C7">
            <w:pPr>
              <w:spacing w:after="40"/>
            </w:pPr>
            <w:r>
              <w:rPr>
                <w:sz w:val="17"/>
              </w:rPr>
              <w:t>The organization must implement a process for classifying and reporting ICT-related incidents. This process should include timelines for notification and reporting, materiality thresholds, and use of standardized templates.</w:t>
            </w:r>
          </w:p>
        </w:tc>
        <w:tc>
          <w:tcPr>
            <w:tcW w:w="1242" w:type="dxa"/>
          </w:tcPr>
          <w:p w14:paraId="5F259C37" w14:textId="77777777" w:rsidR="00B7189A" w:rsidRDefault="00A730C7">
            <w:pPr>
              <w:spacing w:after="40"/>
            </w:pPr>
            <w:r>
              <w:rPr>
                <w:sz w:val="17"/>
              </w:rPr>
              <w:t>DORA RTS on Incident Reporting</w:t>
            </w:r>
          </w:p>
        </w:tc>
        <w:tc>
          <w:tcPr>
            <w:tcW w:w="1242" w:type="dxa"/>
          </w:tcPr>
          <w:p w14:paraId="40E6CFBC" w14:textId="77777777" w:rsidR="00B7189A" w:rsidRDefault="00A730C7">
            <w:pPr>
              <w:spacing w:after="40"/>
            </w:pPr>
            <w:r>
              <w:rPr>
                <w:sz w:val="17"/>
              </w:rPr>
              <w:t>Must</w:t>
            </w:r>
          </w:p>
        </w:tc>
        <w:tc>
          <w:tcPr>
            <w:tcW w:w="1242" w:type="dxa"/>
          </w:tcPr>
          <w:p w14:paraId="71BC2C65" w14:textId="77777777" w:rsidR="00B7189A" w:rsidRDefault="00A730C7">
            <w:pPr>
              <w:spacing w:after="40"/>
            </w:pPr>
            <w:r>
              <w:rPr>
                <w:sz w:val="17"/>
              </w:rPr>
              <w:t>Incident classification and reporting process is operational, with evidence of incident logs and reports submitted within regulatory timelines.</w:t>
            </w:r>
          </w:p>
        </w:tc>
        <w:tc>
          <w:tcPr>
            <w:tcW w:w="1242" w:type="dxa"/>
          </w:tcPr>
          <w:p w14:paraId="5B001B5F" w14:textId="77777777" w:rsidR="00B7189A" w:rsidRDefault="00A730C7">
            <w:pPr>
              <w:spacing w:after="40"/>
            </w:pPr>
            <w:r>
              <w:rPr>
                <w:sz w:val="17"/>
              </w:rPr>
              <w:t>95%</w:t>
            </w:r>
          </w:p>
        </w:tc>
      </w:tr>
      <w:tr w:rsidR="00B7189A" w14:paraId="258DFE7A" w14:textId="77777777">
        <w:tc>
          <w:tcPr>
            <w:tcW w:w="1242" w:type="dxa"/>
          </w:tcPr>
          <w:p w14:paraId="26A96ED1" w14:textId="77777777" w:rsidR="00B7189A" w:rsidRDefault="00A730C7">
            <w:pPr>
              <w:spacing w:after="40"/>
            </w:pPr>
            <w:r>
              <w:rPr>
                <w:sz w:val="17"/>
              </w:rPr>
              <w:t>BR-PRO-003</w:t>
            </w:r>
          </w:p>
        </w:tc>
        <w:tc>
          <w:tcPr>
            <w:tcW w:w="1242" w:type="dxa"/>
          </w:tcPr>
          <w:p w14:paraId="4D0D048B" w14:textId="77777777" w:rsidR="00B7189A" w:rsidRDefault="00A730C7">
            <w:pPr>
              <w:spacing w:after="40"/>
            </w:pPr>
            <w:r>
              <w:rPr>
                <w:sz w:val="17"/>
              </w:rPr>
              <w:t>Resilience Testing</w:t>
            </w:r>
          </w:p>
        </w:tc>
        <w:tc>
          <w:tcPr>
            <w:tcW w:w="1242" w:type="dxa"/>
          </w:tcPr>
          <w:p w14:paraId="07742051" w14:textId="77777777" w:rsidR="00B7189A" w:rsidRDefault="00A730C7">
            <w:pPr>
              <w:spacing w:after="40"/>
            </w:pPr>
            <w:r>
              <w:rPr>
                <w:sz w:val="17"/>
              </w:rPr>
              <w:t>Conduct Regular Resilience Testing</w:t>
            </w:r>
          </w:p>
        </w:tc>
        <w:tc>
          <w:tcPr>
            <w:tcW w:w="1242" w:type="dxa"/>
          </w:tcPr>
          <w:p w14:paraId="0D087269" w14:textId="77777777" w:rsidR="00B7189A" w:rsidRDefault="00A730C7">
            <w:pPr>
              <w:spacing w:after="40"/>
            </w:pPr>
            <w:r>
              <w:rPr>
                <w:sz w:val="17"/>
              </w:rPr>
              <w:t>The organization must conduct regular resilience testing of its ICT systems to ensure operational continuity. This includes testing backup and recovery procedures, and simulating various incident scenarios.</w:t>
            </w:r>
          </w:p>
        </w:tc>
        <w:tc>
          <w:tcPr>
            <w:tcW w:w="1242" w:type="dxa"/>
          </w:tcPr>
          <w:p w14:paraId="1819D55A" w14:textId="77777777" w:rsidR="00B7189A" w:rsidRDefault="00A730C7">
            <w:pPr>
              <w:spacing w:after="40"/>
            </w:pPr>
            <w:r>
              <w:rPr>
                <w:sz w:val="17"/>
              </w:rPr>
              <w:t>DORA Article 10, RTS on Resilience Testing</w:t>
            </w:r>
          </w:p>
        </w:tc>
        <w:tc>
          <w:tcPr>
            <w:tcW w:w="1242" w:type="dxa"/>
          </w:tcPr>
          <w:p w14:paraId="321AA1CE" w14:textId="77777777" w:rsidR="00B7189A" w:rsidRDefault="00A730C7">
            <w:pPr>
              <w:spacing w:after="40"/>
            </w:pPr>
            <w:r>
              <w:rPr>
                <w:sz w:val="17"/>
              </w:rPr>
              <w:t>Should</w:t>
            </w:r>
          </w:p>
        </w:tc>
        <w:tc>
          <w:tcPr>
            <w:tcW w:w="1242" w:type="dxa"/>
          </w:tcPr>
          <w:p w14:paraId="42BE39F2" w14:textId="77777777" w:rsidR="00B7189A" w:rsidRDefault="00A730C7">
            <w:pPr>
              <w:spacing w:after="40"/>
            </w:pPr>
            <w:r>
              <w:rPr>
                <w:sz w:val="17"/>
              </w:rPr>
              <w:t>Documented evidence of resilience tests conducted, including test results and any identified improvements.</w:t>
            </w:r>
          </w:p>
        </w:tc>
        <w:tc>
          <w:tcPr>
            <w:tcW w:w="1242" w:type="dxa"/>
          </w:tcPr>
          <w:p w14:paraId="16C1D827" w14:textId="77777777" w:rsidR="00B7189A" w:rsidRDefault="00A730C7">
            <w:pPr>
              <w:spacing w:after="40"/>
            </w:pPr>
            <w:r>
              <w:rPr>
                <w:sz w:val="17"/>
              </w:rPr>
              <w:t>93%</w:t>
            </w:r>
          </w:p>
        </w:tc>
      </w:tr>
      <w:tr w:rsidR="00B7189A" w14:paraId="4D3BD74F" w14:textId="77777777">
        <w:tc>
          <w:tcPr>
            <w:tcW w:w="1242" w:type="dxa"/>
          </w:tcPr>
          <w:p w14:paraId="53684B89" w14:textId="77777777" w:rsidR="00B7189A" w:rsidRDefault="00A730C7">
            <w:pPr>
              <w:spacing w:after="40"/>
            </w:pPr>
            <w:r>
              <w:rPr>
                <w:sz w:val="17"/>
              </w:rPr>
              <w:t>BR-PRO-004</w:t>
            </w:r>
          </w:p>
        </w:tc>
        <w:tc>
          <w:tcPr>
            <w:tcW w:w="1242" w:type="dxa"/>
          </w:tcPr>
          <w:p w14:paraId="6326AFF8" w14:textId="77777777" w:rsidR="00B7189A" w:rsidRDefault="00A730C7">
            <w:pPr>
              <w:spacing w:after="40"/>
            </w:pPr>
            <w:r>
              <w:rPr>
                <w:sz w:val="17"/>
              </w:rPr>
              <w:t>Backup and Recovery</w:t>
            </w:r>
          </w:p>
        </w:tc>
        <w:tc>
          <w:tcPr>
            <w:tcW w:w="1242" w:type="dxa"/>
          </w:tcPr>
          <w:p w14:paraId="5E3997D5" w14:textId="77777777" w:rsidR="00B7189A" w:rsidRDefault="00A730C7">
            <w:pPr>
              <w:spacing w:after="40"/>
            </w:pPr>
            <w:r>
              <w:rPr>
                <w:sz w:val="17"/>
              </w:rPr>
              <w:t>Establish Backup and Recovery Procedures</w:t>
            </w:r>
          </w:p>
        </w:tc>
        <w:tc>
          <w:tcPr>
            <w:tcW w:w="1242" w:type="dxa"/>
          </w:tcPr>
          <w:p w14:paraId="62829EF1" w14:textId="77777777" w:rsidR="00B7189A" w:rsidRDefault="00A730C7">
            <w:pPr>
              <w:spacing w:after="40"/>
            </w:pPr>
            <w:r>
              <w:rPr>
                <w:sz w:val="17"/>
              </w:rPr>
              <w:t>The organization must establish and maintain robust backup and recovery procedures for critical ICT systems. These procedures should ensure data integrity and availability in the event of a disruption.</w:t>
            </w:r>
          </w:p>
        </w:tc>
        <w:tc>
          <w:tcPr>
            <w:tcW w:w="1242" w:type="dxa"/>
          </w:tcPr>
          <w:p w14:paraId="48187837" w14:textId="77777777" w:rsidR="00B7189A" w:rsidRDefault="00A730C7">
            <w:pPr>
              <w:spacing w:after="40"/>
            </w:pPr>
            <w:r>
              <w:rPr>
                <w:sz w:val="17"/>
              </w:rPr>
              <w:t>DORA Article 11</w:t>
            </w:r>
          </w:p>
        </w:tc>
        <w:tc>
          <w:tcPr>
            <w:tcW w:w="1242" w:type="dxa"/>
          </w:tcPr>
          <w:p w14:paraId="6DC8A8B3" w14:textId="77777777" w:rsidR="00B7189A" w:rsidRDefault="00A730C7">
            <w:pPr>
              <w:spacing w:after="40"/>
            </w:pPr>
            <w:r>
              <w:rPr>
                <w:sz w:val="17"/>
              </w:rPr>
              <w:t>Must</w:t>
            </w:r>
          </w:p>
        </w:tc>
        <w:tc>
          <w:tcPr>
            <w:tcW w:w="1242" w:type="dxa"/>
          </w:tcPr>
          <w:p w14:paraId="45FCC93F" w14:textId="77777777" w:rsidR="00B7189A" w:rsidRDefault="00A730C7">
            <w:pPr>
              <w:spacing w:after="40"/>
            </w:pPr>
            <w:r>
              <w:rPr>
                <w:sz w:val="17"/>
              </w:rPr>
              <w:t>Backup and recovery procedures are documented, tested, and reviewed annually, with evidence of successful recovery tests.</w:t>
            </w:r>
          </w:p>
        </w:tc>
        <w:tc>
          <w:tcPr>
            <w:tcW w:w="1242" w:type="dxa"/>
          </w:tcPr>
          <w:p w14:paraId="0DC15739" w14:textId="77777777" w:rsidR="00B7189A" w:rsidRDefault="00A730C7">
            <w:pPr>
              <w:spacing w:after="40"/>
            </w:pPr>
            <w:r>
              <w:rPr>
                <w:sz w:val="17"/>
              </w:rPr>
              <w:t>94%</w:t>
            </w:r>
          </w:p>
        </w:tc>
      </w:tr>
      <w:tr w:rsidR="00B7189A" w14:paraId="295AFF7B" w14:textId="77777777">
        <w:tc>
          <w:tcPr>
            <w:tcW w:w="1242" w:type="dxa"/>
          </w:tcPr>
          <w:p w14:paraId="0BBFD4FC" w14:textId="77777777" w:rsidR="00B7189A" w:rsidRDefault="00A730C7">
            <w:pPr>
              <w:spacing w:after="40"/>
            </w:pPr>
            <w:r>
              <w:rPr>
                <w:sz w:val="17"/>
              </w:rPr>
              <w:t>BR-PRO-005</w:t>
            </w:r>
          </w:p>
        </w:tc>
        <w:tc>
          <w:tcPr>
            <w:tcW w:w="1242" w:type="dxa"/>
          </w:tcPr>
          <w:p w14:paraId="595A6E82" w14:textId="77777777" w:rsidR="00B7189A" w:rsidRDefault="00A730C7">
            <w:pPr>
              <w:spacing w:after="40"/>
            </w:pPr>
            <w:r>
              <w:rPr>
                <w:sz w:val="17"/>
              </w:rPr>
              <w:t>Third-Party Risk Management</w:t>
            </w:r>
          </w:p>
        </w:tc>
        <w:tc>
          <w:tcPr>
            <w:tcW w:w="1242" w:type="dxa"/>
          </w:tcPr>
          <w:p w14:paraId="7D4E5C72" w14:textId="77777777" w:rsidR="00B7189A" w:rsidRDefault="00A730C7">
            <w:pPr>
              <w:spacing w:after="40"/>
            </w:pPr>
            <w:r>
              <w:rPr>
                <w:sz w:val="17"/>
              </w:rPr>
              <w:t>Manage ICT Third-Party Risks</w:t>
            </w:r>
          </w:p>
        </w:tc>
        <w:tc>
          <w:tcPr>
            <w:tcW w:w="1242" w:type="dxa"/>
          </w:tcPr>
          <w:p w14:paraId="423D7ED8" w14:textId="77777777" w:rsidR="00B7189A" w:rsidRDefault="00A730C7">
            <w:pPr>
              <w:spacing w:after="40"/>
            </w:pPr>
            <w:r>
              <w:rPr>
                <w:sz w:val="17"/>
              </w:rPr>
              <w:t xml:space="preserve">The organization must manage risks associated with ICT third-party service providers. This includes </w:t>
            </w:r>
            <w:r>
              <w:rPr>
                <w:sz w:val="17"/>
              </w:rPr>
              <w:lastRenderedPageBreak/>
              <w:t>maintaining a register of all contractual arrangements and assessing the risk exposure of each provider.</w:t>
            </w:r>
          </w:p>
        </w:tc>
        <w:tc>
          <w:tcPr>
            <w:tcW w:w="1242" w:type="dxa"/>
          </w:tcPr>
          <w:p w14:paraId="4C380101" w14:textId="77777777" w:rsidR="00B7189A" w:rsidRDefault="00A730C7">
            <w:pPr>
              <w:spacing w:after="40"/>
            </w:pPr>
            <w:r>
              <w:rPr>
                <w:sz w:val="17"/>
              </w:rPr>
              <w:lastRenderedPageBreak/>
              <w:t>DORA Article 28</w:t>
            </w:r>
          </w:p>
        </w:tc>
        <w:tc>
          <w:tcPr>
            <w:tcW w:w="1242" w:type="dxa"/>
          </w:tcPr>
          <w:p w14:paraId="1B8B69B8" w14:textId="77777777" w:rsidR="00B7189A" w:rsidRDefault="00A730C7">
            <w:pPr>
              <w:spacing w:after="40"/>
            </w:pPr>
            <w:r>
              <w:rPr>
                <w:sz w:val="17"/>
              </w:rPr>
              <w:t>Must</w:t>
            </w:r>
          </w:p>
        </w:tc>
        <w:tc>
          <w:tcPr>
            <w:tcW w:w="1242" w:type="dxa"/>
          </w:tcPr>
          <w:p w14:paraId="4E636FF7" w14:textId="77777777" w:rsidR="00B7189A" w:rsidRDefault="00A730C7">
            <w:pPr>
              <w:spacing w:after="40"/>
            </w:pPr>
            <w:r>
              <w:rPr>
                <w:sz w:val="17"/>
              </w:rPr>
              <w:t xml:space="preserve">A comprehensive register of ICT third-party providers is maintained and regularly updated, with documented risk assessments </w:t>
            </w:r>
            <w:r>
              <w:rPr>
                <w:sz w:val="17"/>
              </w:rPr>
              <w:lastRenderedPageBreak/>
              <w:t>for each provider.</w:t>
            </w:r>
          </w:p>
        </w:tc>
        <w:tc>
          <w:tcPr>
            <w:tcW w:w="1242" w:type="dxa"/>
          </w:tcPr>
          <w:p w14:paraId="57CB3271" w14:textId="77777777" w:rsidR="00B7189A" w:rsidRDefault="00A730C7">
            <w:pPr>
              <w:spacing w:after="40"/>
            </w:pPr>
            <w:r>
              <w:rPr>
                <w:sz w:val="17"/>
              </w:rPr>
              <w:lastRenderedPageBreak/>
              <w:t>96%</w:t>
            </w:r>
          </w:p>
        </w:tc>
      </w:tr>
      <w:tr w:rsidR="00B7189A" w14:paraId="350EE7C4" w14:textId="77777777">
        <w:tc>
          <w:tcPr>
            <w:tcW w:w="1242" w:type="dxa"/>
          </w:tcPr>
          <w:p w14:paraId="2307D0C6" w14:textId="77777777" w:rsidR="00B7189A" w:rsidRDefault="00A730C7">
            <w:pPr>
              <w:spacing w:after="40"/>
            </w:pPr>
            <w:r>
              <w:rPr>
                <w:sz w:val="17"/>
              </w:rPr>
              <w:t>BR-PRO-006</w:t>
            </w:r>
          </w:p>
        </w:tc>
        <w:tc>
          <w:tcPr>
            <w:tcW w:w="1242" w:type="dxa"/>
          </w:tcPr>
          <w:p w14:paraId="7DE11384" w14:textId="77777777" w:rsidR="00B7189A" w:rsidRDefault="00A730C7">
            <w:pPr>
              <w:spacing w:after="40"/>
            </w:pPr>
            <w:r>
              <w:rPr>
                <w:sz w:val="17"/>
              </w:rPr>
              <w:t>Governance</w:t>
            </w:r>
          </w:p>
        </w:tc>
        <w:tc>
          <w:tcPr>
            <w:tcW w:w="1242" w:type="dxa"/>
          </w:tcPr>
          <w:p w14:paraId="3EB6BC1E" w14:textId="77777777" w:rsidR="00B7189A" w:rsidRDefault="00A730C7">
            <w:pPr>
              <w:spacing w:after="40"/>
            </w:pPr>
            <w:r>
              <w:rPr>
                <w:sz w:val="17"/>
              </w:rPr>
              <w:t>Establish ICT Governance Framework</w:t>
            </w:r>
          </w:p>
        </w:tc>
        <w:tc>
          <w:tcPr>
            <w:tcW w:w="1242" w:type="dxa"/>
          </w:tcPr>
          <w:p w14:paraId="035BACD5" w14:textId="77777777" w:rsidR="00B7189A" w:rsidRDefault="00A730C7">
            <w:pPr>
              <w:spacing w:after="40"/>
            </w:pPr>
            <w:r>
              <w:rPr>
                <w:sz w:val="17"/>
              </w:rPr>
              <w:t>The organization must establish an ICT governance framework that defines roles, responsibilities, and accountability for ICT risk management and operational resilience.</w:t>
            </w:r>
          </w:p>
        </w:tc>
        <w:tc>
          <w:tcPr>
            <w:tcW w:w="1242" w:type="dxa"/>
          </w:tcPr>
          <w:p w14:paraId="6F022A5D" w14:textId="77777777" w:rsidR="00B7189A" w:rsidRDefault="00A730C7">
            <w:pPr>
              <w:spacing w:after="40"/>
            </w:pPr>
            <w:r>
              <w:rPr>
                <w:sz w:val="17"/>
              </w:rPr>
              <w:t>DORA Article 5</w:t>
            </w:r>
          </w:p>
        </w:tc>
        <w:tc>
          <w:tcPr>
            <w:tcW w:w="1242" w:type="dxa"/>
          </w:tcPr>
          <w:p w14:paraId="41201A76" w14:textId="77777777" w:rsidR="00B7189A" w:rsidRDefault="00A730C7">
            <w:pPr>
              <w:spacing w:after="40"/>
            </w:pPr>
            <w:r>
              <w:rPr>
                <w:sz w:val="17"/>
              </w:rPr>
              <w:t>Must</w:t>
            </w:r>
          </w:p>
        </w:tc>
        <w:tc>
          <w:tcPr>
            <w:tcW w:w="1242" w:type="dxa"/>
          </w:tcPr>
          <w:p w14:paraId="07A3F145" w14:textId="77777777" w:rsidR="00B7189A" w:rsidRDefault="00A730C7">
            <w:pPr>
              <w:spacing w:after="40"/>
            </w:pPr>
            <w:r>
              <w:rPr>
                <w:sz w:val="17"/>
              </w:rPr>
              <w:t>ICT governance framework is documented, approved by the board, and includes clear roles and responsibilities.</w:t>
            </w:r>
          </w:p>
        </w:tc>
        <w:tc>
          <w:tcPr>
            <w:tcW w:w="1242" w:type="dxa"/>
          </w:tcPr>
          <w:p w14:paraId="376B93B9" w14:textId="77777777" w:rsidR="00B7189A" w:rsidRDefault="00A730C7">
            <w:pPr>
              <w:spacing w:after="40"/>
            </w:pPr>
            <w:r>
              <w:rPr>
                <w:sz w:val="17"/>
              </w:rPr>
              <w:t>92%</w:t>
            </w:r>
          </w:p>
        </w:tc>
      </w:tr>
      <w:tr w:rsidR="00B7189A" w14:paraId="2F31126D" w14:textId="77777777">
        <w:tc>
          <w:tcPr>
            <w:tcW w:w="1242" w:type="dxa"/>
          </w:tcPr>
          <w:p w14:paraId="17DE0F97" w14:textId="77777777" w:rsidR="00B7189A" w:rsidRDefault="00A730C7">
            <w:pPr>
              <w:spacing w:after="40"/>
            </w:pPr>
            <w:r>
              <w:rPr>
                <w:sz w:val="17"/>
              </w:rPr>
              <w:t>BR-PRO-007</w:t>
            </w:r>
          </w:p>
        </w:tc>
        <w:tc>
          <w:tcPr>
            <w:tcW w:w="1242" w:type="dxa"/>
          </w:tcPr>
          <w:p w14:paraId="3D08CEF9" w14:textId="77777777" w:rsidR="00B7189A" w:rsidRDefault="00A730C7">
            <w:pPr>
              <w:spacing w:after="40"/>
            </w:pPr>
            <w:r>
              <w:rPr>
                <w:sz w:val="17"/>
              </w:rPr>
              <w:t>Critical Function Mapping</w:t>
            </w:r>
          </w:p>
        </w:tc>
        <w:tc>
          <w:tcPr>
            <w:tcW w:w="1242" w:type="dxa"/>
          </w:tcPr>
          <w:p w14:paraId="15F90C5D" w14:textId="77777777" w:rsidR="00B7189A" w:rsidRDefault="00A730C7">
            <w:pPr>
              <w:spacing w:after="40"/>
            </w:pPr>
            <w:r>
              <w:rPr>
                <w:sz w:val="17"/>
              </w:rPr>
              <w:t>Maintain mapping of critical or important functions</w:t>
            </w:r>
          </w:p>
        </w:tc>
        <w:tc>
          <w:tcPr>
            <w:tcW w:w="1242" w:type="dxa"/>
          </w:tcPr>
          <w:p w14:paraId="0E5C0077" w14:textId="77777777" w:rsidR="00B7189A" w:rsidRDefault="00A730C7">
            <w:pPr>
              <w:spacing w:after="40"/>
            </w:pPr>
            <w:r>
              <w:rPr>
                <w:sz w:val="17"/>
              </w:rPr>
              <w:t>The organization must maintain an approved mapping between critical or important business functions, supporting ICT assets, infrastructure, data flows, third-party services, process owners, recovery objectives, and continuity plans. The mapping must be reviewed periodically and after material technology, vendor, or business process changes.</w:t>
            </w:r>
          </w:p>
        </w:tc>
        <w:tc>
          <w:tcPr>
            <w:tcW w:w="1242" w:type="dxa"/>
          </w:tcPr>
          <w:p w14:paraId="7A8A7CF0" w14:textId="77777777" w:rsidR="00B7189A" w:rsidRDefault="00A730C7">
            <w:pPr>
              <w:spacing w:after="40"/>
            </w:pPr>
            <w:r>
              <w:rPr>
                <w:sz w:val="17"/>
              </w:rPr>
              <w:t>DORA ICT Risk Management / Critical Functions</w:t>
            </w:r>
          </w:p>
        </w:tc>
        <w:tc>
          <w:tcPr>
            <w:tcW w:w="1242" w:type="dxa"/>
          </w:tcPr>
          <w:p w14:paraId="2DE80DBB" w14:textId="77777777" w:rsidR="00B7189A" w:rsidRDefault="00A730C7">
            <w:pPr>
              <w:spacing w:after="40"/>
            </w:pPr>
            <w:r>
              <w:rPr>
                <w:sz w:val="17"/>
              </w:rPr>
              <w:t>Must</w:t>
            </w:r>
          </w:p>
        </w:tc>
        <w:tc>
          <w:tcPr>
            <w:tcW w:w="1242" w:type="dxa"/>
          </w:tcPr>
          <w:p w14:paraId="3A63933B" w14:textId="77777777" w:rsidR="00B7189A" w:rsidRDefault="00A730C7">
            <w:pPr>
              <w:spacing w:after="40"/>
            </w:pPr>
            <w:r>
              <w:rPr>
                <w:sz w:val="17"/>
              </w:rPr>
              <w:t>A traceability matrix exists, has named owners, includes review dates, and can be reconciled to ICT inventory and vendor records.</w:t>
            </w:r>
          </w:p>
        </w:tc>
        <w:tc>
          <w:tcPr>
            <w:tcW w:w="1242" w:type="dxa"/>
          </w:tcPr>
          <w:p w14:paraId="1913FF2D" w14:textId="77777777" w:rsidR="00B7189A" w:rsidRDefault="00A730C7">
            <w:pPr>
              <w:spacing w:after="40"/>
            </w:pPr>
            <w:r>
              <w:rPr>
                <w:sz w:val="17"/>
              </w:rPr>
              <w:t>96%</w:t>
            </w:r>
          </w:p>
        </w:tc>
      </w:tr>
      <w:tr w:rsidR="00B7189A" w14:paraId="604A387D" w14:textId="77777777">
        <w:tc>
          <w:tcPr>
            <w:tcW w:w="1242" w:type="dxa"/>
          </w:tcPr>
          <w:p w14:paraId="089CB877" w14:textId="77777777" w:rsidR="00B7189A" w:rsidRDefault="00A730C7">
            <w:pPr>
              <w:spacing w:after="40"/>
            </w:pPr>
            <w:r>
              <w:rPr>
                <w:sz w:val="17"/>
              </w:rPr>
              <w:t>BR-PRO-008</w:t>
            </w:r>
          </w:p>
        </w:tc>
        <w:tc>
          <w:tcPr>
            <w:tcW w:w="1242" w:type="dxa"/>
          </w:tcPr>
          <w:p w14:paraId="7F5D7109" w14:textId="77777777" w:rsidR="00B7189A" w:rsidRDefault="00A730C7">
            <w:pPr>
              <w:spacing w:after="40"/>
            </w:pPr>
            <w:r>
              <w:rPr>
                <w:sz w:val="17"/>
              </w:rPr>
              <w:t>Incident Reporting</w:t>
            </w:r>
          </w:p>
        </w:tc>
        <w:tc>
          <w:tcPr>
            <w:tcW w:w="1242" w:type="dxa"/>
          </w:tcPr>
          <w:p w14:paraId="3EC6753C" w14:textId="77777777" w:rsidR="00B7189A" w:rsidRDefault="00A730C7">
            <w:pPr>
              <w:spacing w:after="40"/>
            </w:pPr>
            <w:r>
              <w:rPr>
                <w:sz w:val="17"/>
              </w:rPr>
              <w:t>Operate regulatory incident decision process</w:t>
            </w:r>
          </w:p>
        </w:tc>
        <w:tc>
          <w:tcPr>
            <w:tcW w:w="1242" w:type="dxa"/>
          </w:tcPr>
          <w:p w14:paraId="5E8C4826" w14:textId="77777777" w:rsidR="00B7189A" w:rsidRDefault="00A730C7">
            <w:pPr>
              <w:spacing w:after="40"/>
            </w:pPr>
            <w:r>
              <w:rPr>
                <w:sz w:val="17"/>
              </w:rPr>
              <w:t xml:space="preserve">The organization must operate a documented decision process to determine whether an ICT-related incident meets internal escalation thresholds or </w:t>
            </w:r>
            <w:r>
              <w:rPr>
                <w:sz w:val="17"/>
              </w:rPr>
              <w:lastRenderedPageBreak/>
              <w:t>external reporting criteria. The process must capture rationale, evidence, approval, timing, interim updates, and closure decisions.</w:t>
            </w:r>
          </w:p>
        </w:tc>
        <w:tc>
          <w:tcPr>
            <w:tcW w:w="1242" w:type="dxa"/>
          </w:tcPr>
          <w:p w14:paraId="46B8D357" w14:textId="77777777" w:rsidR="00B7189A" w:rsidRDefault="00A730C7">
            <w:pPr>
              <w:spacing w:after="40"/>
            </w:pPr>
            <w:r>
              <w:rPr>
                <w:sz w:val="17"/>
              </w:rPr>
              <w:lastRenderedPageBreak/>
              <w:t>DORA ICT Incident Reporting</w:t>
            </w:r>
          </w:p>
        </w:tc>
        <w:tc>
          <w:tcPr>
            <w:tcW w:w="1242" w:type="dxa"/>
          </w:tcPr>
          <w:p w14:paraId="3B907BE9" w14:textId="77777777" w:rsidR="00B7189A" w:rsidRDefault="00A730C7">
            <w:pPr>
              <w:spacing w:after="40"/>
            </w:pPr>
            <w:r>
              <w:rPr>
                <w:sz w:val="17"/>
              </w:rPr>
              <w:t>Must</w:t>
            </w:r>
          </w:p>
        </w:tc>
        <w:tc>
          <w:tcPr>
            <w:tcW w:w="1242" w:type="dxa"/>
          </w:tcPr>
          <w:p w14:paraId="30EE622D" w14:textId="77777777" w:rsidR="00B7189A" w:rsidRDefault="00A730C7">
            <w:pPr>
              <w:spacing w:after="40"/>
            </w:pPr>
            <w:r>
              <w:rPr>
                <w:sz w:val="17"/>
              </w:rPr>
              <w:t>Incident samples show decision timestamps, approver details, classification rationale, notification status, and final closure evidence.</w:t>
            </w:r>
          </w:p>
        </w:tc>
        <w:tc>
          <w:tcPr>
            <w:tcW w:w="1242" w:type="dxa"/>
          </w:tcPr>
          <w:p w14:paraId="44392B98" w14:textId="77777777" w:rsidR="00B7189A" w:rsidRDefault="00A730C7">
            <w:pPr>
              <w:spacing w:after="40"/>
            </w:pPr>
            <w:r>
              <w:rPr>
                <w:sz w:val="17"/>
              </w:rPr>
              <w:t>96%</w:t>
            </w:r>
          </w:p>
        </w:tc>
      </w:tr>
      <w:tr w:rsidR="00B7189A" w14:paraId="5623D6EC" w14:textId="77777777">
        <w:tc>
          <w:tcPr>
            <w:tcW w:w="1242" w:type="dxa"/>
          </w:tcPr>
          <w:p w14:paraId="1A65FE30" w14:textId="77777777" w:rsidR="00B7189A" w:rsidRDefault="00A730C7">
            <w:pPr>
              <w:spacing w:after="40"/>
            </w:pPr>
            <w:r>
              <w:rPr>
                <w:sz w:val="17"/>
              </w:rPr>
              <w:t>BR-PRO-009</w:t>
            </w:r>
          </w:p>
        </w:tc>
        <w:tc>
          <w:tcPr>
            <w:tcW w:w="1242" w:type="dxa"/>
          </w:tcPr>
          <w:p w14:paraId="55D524B1" w14:textId="77777777" w:rsidR="00B7189A" w:rsidRDefault="00A730C7">
            <w:pPr>
              <w:spacing w:after="40"/>
            </w:pPr>
            <w:r>
              <w:rPr>
                <w:sz w:val="17"/>
              </w:rPr>
              <w:t>Root Cause</w:t>
            </w:r>
          </w:p>
        </w:tc>
        <w:tc>
          <w:tcPr>
            <w:tcW w:w="1242" w:type="dxa"/>
          </w:tcPr>
          <w:p w14:paraId="6CED8F69" w14:textId="77777777" w:rsidR="00B7189A" w:rsidRDefault="00A730C7">
            <w:pPr>
              <w:spacing w:after="40"/>
            </w:pPr>
            <w:r>
              <w:rPr>
                <w:sz w:val="17"/>
              </w:rPr>
              <w:t>Perform root cause analysis for material incidents</w:t>
            </w:r>
          </w:p>
        </w:tc>
        <w:tc>
          <w:tcPr>
            <w:tcW w:w="1242" w:type="dxa"/>
          </w:tcPr>
          <w:p w14:paraId="70A3ABAC" w14:textId="77777777" w:rsidR="00B7189A" w:rsidRDefault="00A730C7">
            <w:pPr>
              <w:spacing w:after="40"/>
            </w:pPr>
            <w:r>
              <w:rPr>
                <w:sz w:val="17"/>
              </w:rPr>
              <w:t>The organization must perform root cause analysis for material ICT incidents and repeated control failures. The analysis must identify triggering events, failed controls, impacted services, customer or regulatory impact, corrective actions, accountable owners, and lessons learned.</w:t>
            </w:r>
          </w:p>
        </w:tc>
        <w:tc>
          <w:tcPr>
            <w:tcW w:w="1242" w:type="dxa"/>
          </w:tcPr>
          <w:p w14:paraId="51FDE17D" w14:textId="77777777" w:rsidR="00B7189A" w:rsidRDefault="00A730C7">
            <w:pPr>
              <w:spacing w:after="40"/>
            </w:pPr>
            <w:r>
              <w:rPr>
                <w:sz w:val="17"/>
              </w:rPr>
              <w:t>DORA Incident Management / Lessons Learned</w:t>
            </w:r>
          </w:p>
        </w:tc>
        <w:tc>
          <w:tcPr>
            <w:tcW w:w="1242" w:type="dxa"/>
          </w:tcPr>
          <w:p w14:paraId="13C069EE" w14:textId="77777777" w:rsidR="00B7189A" w:rsidRDefault="00A730C7">
            <w:pPr>
              <w:spacing w:after="40"/>
            </w:pPr>
            <w:r>
              <w:rPr>
                <w:sz w:val="17"/>
              </w:rPr>
              <w:t>Must</w:t>
            </w:r>
          </w:p>
        </w:tc>
        <w:tc>
          <w:tcPr>
            <w:tcW w:w="1242" w:type="dxa"/>
          </w:tcPr>
          <w:p w14:paraId="57AC8A0E" w14:textId="77777777" w:rsidR="00B7189A" w:rsidRDefault="00A730C7">
            <w:pPr>
              <w:spacing w:after="40"/>
            </w:pPr>
            <w:r>
              <w:rPr>
                <w:sz w:val="17"/>
              </w:rPr>
              <w:t>RCA records are linked to incidents, remediation actions, control updates, and governance reporting.</w:t>
            </w:r>
          </w:p>
        </w:tc>
        <w:tc>
          <w:tcPr>
            <w:tcW w:w="1242" w:type="dxa"/>
          </w:tcPr>
          <w:p w14:paraId="11391694" w14:textId="77777777" w:rsidR="00B7189A" w:rsidRDefault="00A730C7">
            <w:pPr>
              <w:spacing w:after="40"/>
            </w:pPr>
            <w:r>
              <w:rPr>
                <w:sz w:val="17"/>
              </w:rPr>
              <w:t>96%</w:t>
            </w:r>
          </w:p>
        </w:tc>
      </w:tr>
      <w:tr w:rsidR="00B7189A" w14:paraId="520B7D2E" w14:textId="77777777">
        <w:tc>
          <w:tcPr>
            <w:tcW w:w="1242" w:type="dxa"/>
          </w:tcPr>
          <w:p w14:paraId="37F90D8D" w14:textId="77777777" w:rsidR="00B7189A" w:rsidRDefault="00A730C7">
            <w:pPr>
              <w:spacing w:after="40"/>
            </w:pPr>
            <w:r>
              <w:rPr>
                <w:sz w:val="17"/>
              </w:rPr>
              <w:t>BR-PRO-010</w:t>
            </w:r>
          </w:p>
        </w:tc>
        <w:tc>
          <w:tcPr>
            <w:tcW w:w="1242" w:type="dxa"/>
          </w:tcPr>
          <w:p w14:paraId="6889B0B0" w14:textId="77777777" w:rsidR="00B7189A" w:rsidRDefault="00A730C7">
            <w:pPr>
              <w:spacing w:after="40"/>
            </w:pPr>
            <w:r>
              <w:rPr>
                <w:sz w:val="17"/>
              </w:rPr>
              <w:t>Vulnerability Management</w:t>
            </w:r>
          </w:p>
        </w:tc>
        <w:tc>
          <w:tcPr>
            <w:tcW w:w="1242" w:type="dxa"/>
          </w:tcPr>
          <w:p w14:paraId="054C414F" w14:textId="77777777" w:rsidR="00B7189A" w:rsidRDefault="00A730C7">
            <w:pPr>
              <w:spacing w:after="40"/>
            </w:pPr>
            <w:r>
              <w:rPr>
                <w:sz w:val="17"/>
              </w:rPr>
              <w:t>Operate vulnerability remediation governance</w:t>
            </w:r>
          </w:p>
        </w:tc>
        <w:tc>
          <w:tcPr>
            <w:tcW w:w="1242" w:type="dxa"/>
          </w:tcPr>
          <w:p w14:paraId="5972205B" w14:textId="77777777" w:rsidR="00B7189A" w:rsidRDefault="00A730C7">
            <w:pPr>
              <w:spacing w:after="40"/>
            </w:pPr>
            <w:r>
              <w:rPr>
                <w:sz w:val="17"/>
              </w:rPr>
              <w:t>The organization must define vulnerability identification, severity rating, ownership, remediation SLA, exception approval, compensating control, and closure evidence requirements for ICT assets supporting critical or important functions.</w:t>
            </w:r>
          </w:p>
        </w:tc>
        <w:tc>
          <w:tcPr>
            <w:tcW w:w="1242" w:type="dxa"/>
          </w:tcPr>
          <w:p w14:paraId="0A5026CB" w14:textId="77777777" w:rsidR="00B7189A" w:rsidRDefault="00A730C7">
            <w:pPr>
              <w:spacing w:after="40"/>
            </w:pPr>
            <w:r>
              <w:rPr>
                <w:sz w:val="17"/>
              </w:rPr>
              <w:t>DORA ICT Risk Management / Security</w:t>
            </w:r>
          </w:p>
        </w:tc>
        <w:tc>
          <w:tcPr>
            <w:tcW w:w="1242" w:type="dxa"/>
          </w:tcPr>
          <w:p w14:paraId="3FECE428" w14:textId="77777777" w:rsidR="00B7189A" w:rsidRDefault="00A730C7">
            <w:pPr>
              <w:spacing w:after="40"/>
            </w:pPr>
            <w:r>
              <w:rPr>
                <w:sz w:val="17"/>
              </w:rPr>
              <w:t>Must</w:t>
            </w:r>
          </w:p>
        </w:tc>
        <w:tc>
          <w:tcPr>
            <w:tcW w:w="1242" w:type="dxa"/>
          </w:tcPr>
          <w:p w14:paraId="7DF9A506" w14:textId="77777777" w:rsidR="00B7189A" w:rsidRDefault="00A730C7">
            <w:pPr>
              <w:spacing w:after="40"/>
            </w:pPr>
            <w:r>
              <w:rPr>
                <w:sz w:val="17"/>
              </w:rPr>
              <w:t>Vulnerability reports show SLA status, overdue exceptions, owner assignments, and evidence of closure or risk acceptance.</w:t>
            </w:r>
          </w:p>
        </w:tc>
        <w:tc>
          <w:tcPr>
            <w:tcW w:w="1242" w:type="dxa"/>
          </w:tcPr>
          <w:p w14:paraId="6D3CD6DB" w14:textId="77777777" w:rsidR="00B7189A" w:rsidRDefault="00A730C7">
            <w:pPr>
              <w:spacing w:after="40"/>
            </w:pPr>
            <w:r>
              <w:rPr>
                <w:sz w:val="17"/>
              </w:rPr>
              <w:t>96%</w:t>
            </w:r>
          </w:p>
        </w:tc>
      </w:tr>
      <w:tr w:rsidR="00B7189A" w14:paraId="52C1D8E1" w14:textId="77777777">
        <w:tc>
          <w:tcPr>
            <w:tcW w:w="1242" w:type="dxa"/>
          </w:tcPr>
          <w:p w14:paraId="1DCE1DA9" w14:textId="77777777" w:rsidR="00B7189A" w:rsidRDefault="00A730C7">
            <w:pPr>
              <w:spacing w:after="40"/>
            </w:pPr>
            <w:r>
              <w:rPr>
                <w:sz w:val="17"/>
              </w:rPr>
              <w:t>BR-PRO-011</w:t>
            </w:r>
          </w:p>
        </w:tc>
        <w:tc>
          <w:tcPr>
            <w:tcW w:w="1242" w:type="dxa"/>
          </w:tcPr>
          <w:p w14:paraId="0754AEF8" w14:textId="77777777" w:rsidR="00B7189A" w:rsidRDefault="00A730C7">
            <w:pPr>
              <w:spacing w:after="40"/>
            </w:pPr>
            <w:r>
              <w:rPr>
                <w:sz w:val="17"/>
              </w:rPr>
              <w:t>Backup and Restore</w:t>
            </w:r>
          </w:p>
        </w:tc>
        <w:tc>
          <w:tcPr>
            <w:tcW w:w="1242" w:type="dxa"/>
          </w:tcPr>
          <w:p w14:paraId="56C91A03" w14:textId="77777777" w:rsidR="00B7189A" w:rsidRDefault="00A730C7">
            <w:pPr>
              <w:spacing w:after="40"/>
            </w:pPr>
            <w:r>
              <w:rPr>
                <w:sz w:val="17"/>
              </w:rPr>
              <w:t>Validate backup and restoration capability</w:t>
            </w:r>
          </w:p>
        </w:tc>
        <w:tc>
          <w:tcPr>
            <w:tcW w:w="1242" w:type="dxa"/>
          </w:tcPr>
          <w:p w14:paraId="7BF7CE96" w14:textId="77777777" w:rsidR="00B7189A" w:rsidRDefault="00A730C7">
            <w:pPr>
              <w:spacing w:after="40"/>
            </w:pPr>
            <w:r>
              <w:rPr>
                <w:sz w:val="17"/>
              </w:rPr>
              <w:t xml:space="preserve">The organization must maintain backup schedules, restoration procedures, test plans, recovery evidence, and exception </w:t>
            </w:r>
            <w:r>
              <w:rPr>
                <w:sz w:val="17"/>
              </w:rPr>
              <w:lastRenderedPageBreak/>
              <w:t>management for systems supporting critical or important functions. Restoration tests must be linked to recovery objectives and lessons learned.</w:t>
            </w:r>
          </w:p>
        </w:tc>
        <w:tc>
          <w:tcPr>
            <w:tcW w:w="1242" w:type="dxa"/>
          </w:tcPr>
          <w:p w14:paraId="6CBD471A" w14:textId="77777777" w:rsidR="00B7189A" w:rsidRDefault="00A730C7">
            <w:pPr>
              <w:spacing w:after="40"/>
            </w:pPr>
            <w:r>
              <w:rPr>
                <w:sz w:val="17"/>
              </w:rPr>
              <w:lastRenderedPageBreak/>
              <w:t>DORA Backup / Recovery / Continuity</w:t>
            </w:r>
          </w:p>
        </w:tc>
        <w:tc>
          <w:tcPr>
            <w:tcW w:w="1242" w:type="dxa"/>
          </w:tcPr>
          <w:p w14:paraId="345D9EF7" w14:textId="77777777" w:rsidR="00B7189A" w:rsidRDefault="00A730C7">
            <w:pPr>
              <w:spacing w:after="40"/>
            </w:pPr>
            <w:r>
              <w:rPr>
                <w:sz w:val="17"/>
              </w:rPr>
              <w:t>Must</w:t>
            </w:r>
          </w:p>
        </w:tc>
        <w:tc>
          <w:tcPr>
            <w:tcW w:w="1242" w:type="dxa"/>
          </w:tcPr>
          <w:p w14:paraId="06A84094" w14:textId="77777777" w:rsidR="00B7189A" w:rsidRDefault="00A730C7">
            <w:pPr>
              <w:spacing w:after="40"/>
            </w:pPr>
            <w:r>
              <w:rPr>
                <w:sz w:val="17"/>
              </w:rPr>
              <w:t>Backup and restore test evidence confirms scope, success criteria, elapsed recovery time, defects, and remediation actions.</w:t>
            </w:r>
          </w:p>
        </w:tc>
        <w:tc>
          <w:tcPr>
            <w:tcW w:w="1242" w:type="dxa"/>
          </w:tcPr>
          <w:p w14:paraId="7FC20EE1" w14:textId="77777777" w:rsidR="00B7189A" w:rsidRDefault="00A730C7">
            <w:pPr>
              <w:spacing w:after="40"/>
            </w:pPr>
            <w:r>
              <w:rPr>
                <w:sz w:val="17"/>
              </w:rPr>
              <w:t>96%</w:t>
            </w:r>
          </w:p>
        </w:tc>
      </w:tr>
      <w:tr w:rsidR="00B7189A" w14:paraId="2BD97E90" w14:textId="77777777">
        <w:tc>
          <w:tcPr>
            <w:tcW w:w="1242" w:type="dxa"/>
          </w:tcPr>
          <w:p w14:paraId="71AA156A" w14:textId="77777777" w:rsidR="00B7189A" w:rsidRDefault="00A730C7">
            <w:pPr>
              <w:spacing w:after="40"/>
            </w:pPr>
            <w:r>
              <w:rPr>
                <w:sz w:val="17"/>
              </w:rPr>
              <w:t>BR-PRO-012</w:t>
            </w:r>
          </w:p>
        </w:tc>
        <w:tc>
          <w:tcPr>
            <w:tcW w:w="1242" w:type="dxa"/>
          </w:tcPr>
          <w:p w14:paraId="25047002" w14:textId="77777777" w:rsidR="00B7189A" w:rsidRDefault="00A730C7">
            <w:pPr>
              <w:spacing w:after="40"/>
            </w:pPr>
            <w:r>
              <w:rPr>
                <w:sz w:val="17"/>
              </w:rPr>
              <w:t>Contract Governance</w:t>
            </w:r>
          </w:p>
        </w:tc>
        <w:tc>
          <w:tcPr>
            <w:tcW w:w="1242" w:type="dxa"/>
          </w:tcPr>
          <w:p w14:paraId="3649B0CD" w14:textId="77777777" w:rsidR="00B7189A" w:rsidRDefault="00A730C7">
            <w:pPr>
              <w:spacing w:after="40"/>
            </w:pPr>
            <w:r>
              <w:rPr>
                <w:sz w:val="17"/>
              </w:rPr>
              <w:t>Review DORA-relevant ICT contract clauses</w:t>
            </w:r>
          </w:p>
        </w:tc>
        <w:tc>
          <w:tcPr>
            <w:tcW w:w="1242" w:type="dxa"/>
          </w:tcPr>
          <w:p w14:paraId="44108B87" w14:textId="77777777" w:rsidR="00B7189A" w:rsidRDefault="00A730C7">
            <w:pPr>
              <w:spacing w:after="40"/>
            </w:pPr>
            <w:r>
              <w:rPr>
                <w:sz w:val="17"/>
              </w:rPr>
              <w:t>The organization must assess ICT third-party contracts for DORA-relevant provisions including service description, audit rights, access rights, incident notification, data location, subcontracting, termination rights, exit support, resilience requirements, and regulatory cooperation.</w:t>
            </w:r>
          </w:p>
        </w:tc>
        <w:tc>
          <w:tcPr>
            <w:tcW w:w="1242" w:type="dxa"/>
          </w:tcPr>
          <w:p w14:paraId="49C598D4" w14:textId="77777777" w:rsidR="00B7189A" w:rsidRDefault="00A730C7">
            <w:pPr>
              <w:spacing w:after="40"/>
            </w:pPr>
            <w:r>
              <w:rPr>
                <w:sz w:val="17"/>
              </w:rPr>
              <w:t>DORA ICT Third-Party Risk</w:t>
            </w:r>
          </w:p>
        </w:tc>
        <w:tc>
          <w:tcPr>
            <w:tcW w:w="1242" w:type="dxa"/>
          </w:tcPr>
          <w:p w14:paraId="3C84CE3D" w14:textId="77777777" w:rsidR="00B7189A" w:rsidRDefault="00A730C7">
            <w:pPr>
              <w:spacing w:after="40"/>
            </w:pPr>
            <w:r>
              <w:rPr>
                <w:sz w:val="17"/>
              </w:rPr>
              <w:t>Must</w:t>
            </w:r>
          </w:p>
        </w:tc>
        <w:tc>
          <w:tcPr>
            <w:tcW w:w="1242" w:type="dxa"/>
          </w:tcPr>
          <w:p w14:paraId="4DE8D01A" w14:textId="77777777" w:rsidR="00B7189A" w:rsidRDefault="00A730C7">
            <w:pPr>
              <w:spacing w:after="40"/>
            </w:pPr>
            <w:r>
              <w:rPr>
                <w:sz w:val="17"/>
              </w:rPr>
              <w:t>Contract review records show clause status, gaps, risk acceptance, remediation owner, and target completion date.</w:t>
            </w:r>
          </w:p>
        </w:tc>
        <w:tc>
          <w:tcPr>
            <w:tcW w:w="1242" w:type="dxa"/>
          </w:tcPr>
          <w:p w14:paraId="77845C65" w14:textId="77777777" w:rsidR="00B7189A" w:rsidRDefault="00A730C7">
            <w:pPr>
              <w:spacing w:after="40"/>
            </w:pPr>
            <w:r>
              <w:rPr>
                <w:sz w:val="17"/>
              </w:rPr>
              <w:t>96%</w:t>
            </w:r>
          </w:p>
        </w:tc>
      </w:tr>
      <w:tr w:rsidR="00B7189A" w14:paraId="1FF8D8A7" w14:textId="77777777">
        <w:tc>
          <w:tcPr>
            <w:tcW w:w="1242" w:type="dxa"/>
          </w:tcPr>
          <w:p w14:paraId="51D91521" w14:textId="77777777" w:rsidR="00B7189A" w:rsidRDefault="00A730C7">
            <w:pPr>
              <w:spacing w:after="40"/>
            </w:pPr>
            <w:r>
              <w:rPr>
                <w:sz w:val="17"/>
              </w:rPr>
              <w:t>BR-PRO-013</w:t>
            </w:r>
          </w:p>
        </w:tc>
        <w:tc>
          <w:tcPr>
            <w:tcW w:w="1242" w:type="dxa"/>
          </w:tcPr>
          <w:p w14:paraId="100C8362" w14:textId="77777777" w:rsidR="00B7189A" w:rsidRDefault="00A730C7">
            <w:pPr>
              <w:spacing w:after="40"/>
            </w:pPr>
            <w:r>
              <w:rPr>
                <w:sz w:val="17"/>
              </w:rPr>
              <w:t>Exit Planning</w:t>
            </w:r>
          </w:p>
        </w:tc>
        <w:tc>
          <w:tcPr>
            <w:tcW w:w="1242" w:type="dxa"/>
          </w:tcPr>
          <w:p w14:paraId="4B190BC3" w14:textId="77777777" w:rsidR="00B7189A" w:rsidRDefault="00A730C7">
            <w:pPr>
              <w:spacing w:after="40"/>
            </w:pPr>
            <w:r>
              <w:rPr>
                <w:sz w:val="17"/>
              </w:rPr>
              <w:t>Maintain exit plans for critical ICT providers</w:t>
            </w:r>
          </w:p>
        </w:tc>
        <w:tc>
          <w:tcPr>
            <w:tcW w:w="1242" w:type="dxa"/>
          </w:tcPr>
          <w:p w14:paraId="1AE5046B" w14:textId="77777777" w:rsidR="00B7189A" w:rsidRDefault="00A730C7">
            <w:pPr>
              <w:spacing w:after="40"/>
            </w:pPr>
            <w:r>
              <w:rPr>
                <w:sz w:val="17"/>
              </w:rPr>
              <w:t>The organization must maintain proportionate exit plans for ICT providers supporting critical or important functions. Exit plans must identify triggers, alternate providers or internal options, data transfer needs, operational steps, timelines, residual risks, and governance approvals.</w:t>
            </w:r>
          </w:p>
        </w:tc>
        <w:tc>
          <w:tcPr>
            <w:tcW w:w="1242" w:type="dxa"/>
          </w:tcPr>
          <w:p w14:paraId="5EE748C6" w14:textId="77777777" w:rsidR="00B7189A" w:rsidRDefault="00A730C7">
            <w:pPr>
              <w:spacing w:after="40"/>
            </w:pPr>
            <w:r>
              <w:rPr>
                <w:sz w:val="17"/>
              </w:rPr>
              <w:t>DORA Third-Party Exit Strategy</w:t>
            </w:r>
          </w:p>
        </w:tc>
        <w:tc>
          <w:tcPr>
            <w:tcW w:w="1242" w:type="dxa"/>
          </w:tcPr>
          <w:p w14:paraId="69DFADD7" w14:textId="77777777" w:rsidR="00B7189A" w:rsidRDefault="00A730C7">
            <w:pPr>
              <w:spacing w:after="40"/>
            </w:pPr>
            <w:r>
              <w:rPr>
                <w:sz w:val="17"/>
              </w:rPr>
              <w:t>Should</w:t>
            </w:r>
          </w:p>
        </w:tc>
        <w:tc>
          <w:tcPr>
            <w:tcW w:w="1242" w:type="dxa"/>
          </w:tcPr>
          <w:p w14:paraId="451D101C" w14:textId="77777777" w:rsidR="00B7189A" w:rsidRDefault="00A730C7">
            <w:pPr>
              <w:spacing w:after="40"/>
            </w:pPr>
            <w:r>
              <w:rPr>
                <w:sz w:val="17"/>
              </w:rPr>
              <w:t>Exit plan records exist for critical providers and include approval date, review date, scenario assumptions, and action owners.</w:t>
            </w:r>
          </w:p>
        </w:tc>
        <w:tc>
          <w:tcPr>
            <w:tcW w:w="1242" w:type="dxa"/>
          </w:tcPr>
          <w:p w14:paraId="06FFD772" w14:textId="77777777" w:rsidR="00B7189A" w:rsidRDefault="00A730C7">
            <w:pPr>
              <w:spacing w:after="40"/>
            </w:pPr>
            <w:r>
              <w:rPr>
                <w:sz w:val="17"/>
              </w:rPr>
              <w:t>96%</w:t>
            </w:r>
          </w:p>
        </w:tc>
      </w:tr>
      <w:tr w:rsidR="00B7189A" w14:paraId="0F9AE2EF" w14:textId="77777777">
        <w:tc>
          <w:tcPr>
            <w:tcW w:w="1242" w:type="dxa"/>
          </w:tcPr>
          <w:p w14:paraId="289C46E7" w14:textId="77777777" w:rsidR="00B7189A" w:rsidRDefault="00A730C7">
            <w:pPr>
              <w:spacing w:after="40"/>
            </w:pPr>
            <w:r>
              <w:rPr>
                <w:sz w:val="17"/>
              </w:rPr>
              <w:t>BR-PRO-014</w:t>
            </w:r>
          </w:p>
        </w:tc>
        <w:tc>
          <w:tcPr>
            <w:tcW w:w="1242" w:type="dxa"/>
          </w:tcPr>
          <w:p w14:paraId="0E58C34B" w14:textId="77777777" w:rsidR="00B7189A" w:rsidRDefault="00A730C7">
            <w:pPr>
              <w:spacing w:after="40"/>
            </w:pPr>
            <w:r>
              <w:rPr>
                <w:sz w:val="17"/>
              </w:rPr>
              <w:t>Evidence Governance</w:t>
            </w:r>
          </w:p>
        </w:tc>
        <w:tc>
          <w:tcPr>
            <w:tcW w:w="1242" w:type="dxa"/>
          </w:tcPr>
          <w:p w14:paraId="7E48D0A3" w14:textId="77777777" w:rsidR="00B7189A" w:rsidRDefault="00A730C7">
            <w:pPr>
              <w:spacing w:after="40"/>
            </w:pPr>
            <w:r>
              <w:rPr>
                <w:sz w:val="17"/>
              </w:rPr>
              <w:t>Operate evidence review and approval process</w:t>
            </w:r>
          </w:p>
        </w:tc>
        <w:tc>
          <w:tcPr>
            <w:tcW w:w="1242" w:type="dxa"/>
          </w:tcPr>
          <w:p w14:paraId="4A78E67D" w14:textId="77777777" w:rsidR="00B7189A" w:rsidRDefault="00A730C7">
            <w:pPr>
              <w:spacing w:after="40"/>
            </w:pPr>
            <w:r>
              <w:rPr>
                <w:sz w:val="17"/>
              </w:rPr>
              <w:t xml:space="preserve">The organization must define how DORA evidence is collected, tagged, </w:t>
            </w:r>
            <w:r>
              <w:rPr>
                <w:sz w:val="17"/>
              </w:rPr>
              <w:lastRenderedPageBreak/>
              <w:t>reviewed, approved, retained, and refreshed. Evidence must be linked to controls, owners, source systems, review cycles, and audit requirements.</w:t>
            </w:r>
          </w:p>
        </w:tc>
        <w:tc>
          <w:tcPr>
            <w:tcW w:w="1242" w:type="dxa"/>
          </w:tcPr>
          <w:p w14:paraId="1B2F2B32" w14:textId="77777777" w:rsidR="00B7189A" w:rsidRDefault="00A730C7">
            <w:pPr>
              <w:spacing w:after="40"/>
            </w:pPr>
            <w:r>
              <w:rPr>
                <w:sz w:val="17"/>
              </w:rPr>
              <w:lastRenderedPageBreak/>
              <w:t>DORA Governance / Auditability</w:t>
            </w:r>
          </w:p>
        </w:tc>
        <w:tc>
          <w:tcPr>
            <w:tcW w:w="1242" w:type="dxa"/>
          </w:tcPr>
          <w:p w14:paraId="7B98D236" w14:textId="77777777" w:rsidR="00B7189A" w:rsidRDefault="00A730C7">
            <w:pPr>
              <w:spacing w:after="40"/>
            </w:pPr>
            <w:r>
              <w:rPr>
                <w:sz w:val="17"/>
              </w:rPr>
              <w:t>Must</w:t>
            </w:r>
          </w:p>
        </w:tc>
        <w:tc>
          <w:tcPr>
            <w:tcW w:w="1242" w:type="dxa"/>
          </w:tcPr>
          <w:p w14:paraId="30C55289" w14:textId="77777777" w:rsidR="00B7189A" w:rsidRDefault="00A730C7">
            <w:pPr>
              <w:spacing w:after="40"/>
            </w:pPr>
            <w:r>
              <w:rPr>
                <w:sz w:val="17"/>
              </w:rPr>
              <w:t xml:space="preserve">Evidence samples include metadata, owner, approval status, review date, retention category, and linkage to requirement/control </w:t>
            </w:r>
            <w:r>
              <w:rPr>
                <w:sz w:val="17"/>
              </w:rPr>
              <w:lastRenderedPageBreak/>
              <w:t>IDs.</w:t>
            </w:r>
          </w:p>
        </w:tc>
        <w:tc>
          <w:tcPr>
            <w:tcW w:w="1242" w:type="dxa"/>
          </w:tcPr>
          <w:p w14:paraId="1CFC216C" w14:textId="77777777" w:rsidR="00B7189A" w:rsidRDefault="00A730C7">
            <w:pPr>
              <w:spacing w:after="40"/>
            </w:pPr>
            <w:r>
              <w:rPr>
                <w:sz w:val="17"/>
              </w:rPr>
              <w:lastRenderedPageBreak/>
              <w:t>96%</w:t>
            </w:r>
          </w:p>
        </w:tc>
      </w:tr>
    </w:tbl>
    <w:p w14:paraId="4400B53A" w14:textId="77777777" w:rsidR="00B7189A" w:rsidRDefault="00B7189A"/>
    <w:p w14:paraId="6A355A12" w14:textId="77777777" w:rsidR="00B7189A" w:rsidRDefault="00A730C7">
      <w:pPr>
        <w:pStyle w:val="Heading1"/>
        <w:spacing w:before="280" w:after="160"/>
      </w:pPr>
      <w:r>
        <w:rPr>
          <w:rFonts w:ascii="Arial" w:hAnsi="Arial"/>
        </w:rPr>
        <w:t>7.2 Data Requirements</w:t>
      </w:r>
    </w:p>
    <w:p w14:paraId="1BCD42E0" w14:textId="77777777" w:rsidR="00B7189A" w:rsidRDefault="00A730C7">
      <w:pPr>
        <w:spacing w:after="160"/>
      </w:pPr>
      <w:r>
        <w:t>This section outlines the data requirements necessary for compliance with the Digital Operational Resilience Act (DORA) for a Tier-2 financial services company. The focus is on ensuring robust data management practices that align with DORA's ICT risk management framework, including the management of ICT assets, service mapping, incident lifecycle, vendor management, and data quality.</w:t>
      </w:r>
    </w:p>
    <w:tbl>
      <w:tblPr>
        <w:tblStyle w:val="TableGrid"/>
        <w:tblW w:w="0" w:type="auto"/>
        <w:tblLook w:val="04A0" w:firstRow="1" w:lastRow="0" w:firstColumn="1" w:lastColumn="0" w:noHBand="0" w:noVBand="1"/>
      </w:tblPr>
      <w:tblGrid>
        <w:gridCol w:w="788"/>
        <w:gridCol w:w="1445"/>
        <w:gridCol w:w="1407"/>
        <w:gridCol w:w="1662"/>
        <w:gridCol w:w="1351"/>
        <w:gridCol w:w="957"/>
        <w:gridCol w:w="1332"/>
        <w:gridCol w:w="1210"/>
      </w:tblGrid>
      <w:tr w:rsidR="00B7189A" w14:paraId="1C6F25EF" w14:textId="77777777">
        <w:tc>
          <w:tcPr>
            <w:tcW w:w="1242" w:type="dxa"/>
          </w:tcPr>
          <w:p w14:paraId="2C8B5927" w14:textId="77777777" w:rsidR="00B7189A" w:rsidRDefault="00A730C7">
            <w:r>
              <w:rPr>
                <w:b/>
                <w:sz w:val="18"/>
              </w:rPr>
              <w:t>ID</w:t>
            </w:r>
          </w:p>
        </w:tc>
        <w:tc>
          <w:tcPr>
            <w:tcW w:w="1242" w:type="dxa"/>
          </w:tcPr>
          <w:p w14:paraId="78E7F578" w14:textId="77777777" w:rsidR="00B7189A" w:rsidRDefault="00A730C7">
            <w:r>
              <w:rPr>
                <w:b/>
                <w:sz w:val="18"/>
              </w:rPr>
              <w:t>Category</w:t>
            </w:r>
          </w:p>
        </w:tc>
        <w:tc>
          <w:tcPr>
            <w:tcW w:w="1242" w:type="dxa"/>
          </w:tcPr>
          <w:p w14:paraId="75C107A8" w14:textId="77777777" w:rsidR="00B7189A" w:rsidRDefault="00A730C7">
            <w:r>
              <w:rPr>
                <w:b/>
                <w:sz w:val="18"/>
              </w:rPr>
              <w:t>Requirement</w:t>
            </w:r>
          </w:p>
        </w:tc>
        <w:tc>
          <w:tcPr>
            <w:tcW w:w="1242" w:type="dxa"/>
          </w:tcPr>
          <w:p w14:paraId="094FBD08" w14:textId="77777777" w:rsidR="00B7189A" w:rsidRDefault="00A730C7">
            <w:r>
              <w:rPr>
                <w:b/>
                <w:sz w:val="18"/>
              </w:rPr>
              <w:t>Detailed Requirement</w:t>
            </w:r>
          </w:p>
        </w:tc>
        <w:tc>
          <w:tcPr>
            <w:tcW w:w="1242" w:type="dxa"/>
          </w:tcPr>
          <w:p w14:paraId="53139F44" w14:textId="77777777" w:rsidR="00B7189A" w:rsidRDefault="00A730C7">
            <w:r>
              <w:rPr>
                <w:b/>
                <w:sz w:val="18"/>
              </w:rPr>
              <w:t>DORA Alignment</w:t>
            </w:r>
          </w:p>
        </w:tc>
        <w:tc>
          <w:tcPr>
            <w:tcW w:w="1242" w:type="dxa"/>
          </w:tcPr>
          <w:p w14:paraId="32D1D8DC" w14:textId="77777777" w:rsidR="00B7189A" w:rsidRDefault="00A730C7">
            <w:r>
              <w:rPr>
                <w:b/>
                <w:sz w:val="18"/>
              </w:rPr>
              <w:t>Priority</w:t>
            </w:r>
          </w:p>
        </w:tc>
        <w:tc>
          <w:tcPr>
            <w:tcW w:w="1242" w:type="dxa"/>
          </w:tcPr>
          <w:p w14:paraId="37792BA4" w14:textId="77777777" w:rsidR="00B7189A" w:rsidRDefault="00A730C7">
            <w:r>
              <w:rPr>
                <w:b/>
                <w:sz w:val="18"/>
              </w:rPr>
              <w:t>Acceptance Criteria</w:t>
            </w:r>
          </w:p>
        </w:tc>
        <w:tc>
          <w:tcPr>
            <w:tcW w:w="1242" w:type="dxa"/>
          </w:tcPr>
          <w:p w14:paraId="3E8C0380" w14:textId="77777777" w:rsidR="00B7189A" w:rsidRDefault="00A730C7">
            <w:r>
              <w:rPr>
                <w:b/>
                <w:sz w:val="18"/>
              </w:rPr>
              <w:t>AI Confidence</w:t>
            </w:r>
          </w:p>
        </w:tc>
      </w:tr>
      <w:tr w:rsidR="00B7189A" w14:paraId="14559043" w14:textId="77777777">
        <w:tc>
          <w:tcPr>
            <w:tcW w:w="1242" w:type="dxa"/>
          </w:tcPr>
          <w:p w14:paraId="6F0F12E5" w14:textId="77777777" w:rsidR="00B7189A" w:rsidRDefault="00A730C7">
            <w:pPr>
              <w:spacing w:after="40"/>
            </w:pPr>
            <w:r>
              <w:rPr>
                <w:sz w:val="17"/>
              </w:rPr>
              <w:t>BR-DAT-001</w:t>
            </w:r>
          </w:p>
        </w:tc>
        <w:tc>
          <w:tcPr>
            <w:tcW w:w="1242" w:type="dxa"/>
          </w:tcPr>
          <w:p w14:paraId="3054C990" w14:textId="77777777" w:rsidR="00B7189A" w:rsidRDefault="00A730C7">
            <w:pPr>
              <w:spacing w:after="40"/>
            </w:pPr>
            <w:r>
              <w:rPr>
                <w:sz w:val="17"/>
              </w:rPr>
              <w:t>ICT Asset Inventory</w:t>
            </w:r>
          </w:p>
        </w:tc>
        <w:tc>
          <w:tcPr>
            <w:tcW w:w="1242" w:type="dxa"/>
          </w:tcPr>
          <w:p w14:paraId="3FC56238" w14:textId="77777777" w:rsidR="00B7189A" w:rsidRDefault="00A730C7">
            <w:pPr>
              <w:spacing w:after="40"/>
            </w:pPr>
            <w:r>
              <w:rPr>
                <w:sz w:val="17"/>
              </w:rPr>
              <w:t>Comprehensive ICT Asset Inventory</w:t>
            </w:r>
          </w:p>
        </w:tc>
        <w:tc>
          <w:tcPr>
            <w:tcW w:w="1242" w:type="dxa"/>
          </w:tcPr>
          <w:p w14:paraId="1255CE12" w14:textId="77777777" w:rsidR="00B7189A" w:rsidRDefault="00A730C7">
            <w:pPr>
              <w:spacing w:after="40"/>
            </w:pPr>
            <w:r>
              <w:rPr>
                <w:sz w:val="17"/>
              </w:rPr>
              <w:t>The system must maintain a comprehensive inventory of all ICT assets, including hardware, software, and network components, with detailed attributes such as asset ID, type, location, owner, and status.</w:t>
            </w:r>
          </w:p>
        </w:tc>
        <w:tc>
          <w:tcPr>
            <w:tcW w:w="1242" w:type="dxa"/>
          </w:tcPr>
          <w:p w14:paraId="00CF4636" w14:textId="77777777" w:rsidR="00B7189A" w:rsidRDefault="00A730C7">
            <w:pPr>
              <w:spacing w:after="40"/>
            </w:pPr>
            <w:r>
              <w:rPr>
                <w:sz w:val="17"/>
              </w:rPr>
              <w:t>DORA Article 6 - ICT Risk Management Framework</w:t>
            </w:r>
          </w:p>
        </w:tc>
        <w:tc>
          <w:tcPr>
            <w:tcW w:w="1242" w:type="dxa"/>
          </w:tcPr>
          <w:p w14:paraId="2AC5258A" w14:textId="77777777" w:rsidR="00B7189A" w:rsidRDefault="00A730C7">
            <w:pPr>
              <w:spacing w:after="40"/>
            </w:pPr>
            <w:r>
              <w:rPr>
                <w:sz w:val="17"/>
              </w:rPr>
              <w:t>Must</w:t>
            </w:r>
          </w:p>
        </w:tc>
        <w:tc>
          <w:tcPr>
            <w:tcW w:w="1242" w:type="dxa"/>
          </w:tcPr>
          <w:p w14:paraId="683DE125" w14:textId="77777777" w:rsidR="00B7189A" w:rsidRDefault="00A730C7">
            <w:pPr>
              <w:spacing w:after="40"/>
            </w:pPr>
            <w:r>
              <w:rPr>
                <w:sz w:val="17"/>
              </w:rPr>
              <w:t>The inventory is complete, up-to-date, and accessible for audit purposes, with all fields populated for each asset.</w:t>
            </w:r>
          </w:p>
        </w:tc>
        <w:tc>
          <w:tcPr>
            <w:tcW w:w="1242" w:type="dxa"/>
          </w:tcPr>
          <w:p w14:paraId="28F32EC2" w14:textId="77777777" w:rsidR="00B7189A" w:rsidRDefault="00A730C7">
            <w:pPr>
              <w:spacing w:after="40"/>
            </w:pPr>
            <w:r>
              <w:rPr>
                <w:sz w:val="17"/>
              </w:rPr>
              <w:t>95%</w:t>
            </w:r>
          </w:p>
        </w:tc>
      </w:tr>
      <w:tr w:rsidR="00B7189A" w14:paraId="74EA7FDA" w14:textId="77777777">
        <w:tc>
          <w:tcPr>
            <w:tcW w:w="1242" w:type="dxa"/>
          </w:tcPr>
          <w:p w14:paraId="318C0E44" w14:textId="77777777" w:rsidR="00B7189A" w:rsidRDefault="00A730C7">
            <w:pPr>
              <w:spacing w:after="40"/>
            </w:pPr>
            <w:r>
              <w:rPr>
                <w:sz w:val="17"/>
              </w:rPr>
              <w:t>BR-DAT-002</w:t>
            </w:r>
          </w:p>
        </w:tc>
        <w:tc>
          <w:tcPr>
            <w:tcW w:w="1242" w:type="dxa"/>
          </w:tcPr>
          <w:p w14:paraId="650C1BD2" w14:textId="77777777" w:rsidR="00B7189A" w:rsidRDefault="00A730C7">
            <w:pPr>
              <w:spacing w:after="40"/>
            </w:pPr>
            <w:r>
              <w:rPr>
                <w:sz w:val="17"/>
              </w:rPr>
              <w:t>Service Mapping</w:t>
            </w:r>
          </w:p>
        </w:tc>
        <w:tc>
          <w:tcPr>
            <w:tcW w:w="1242" w:type="dxa"/>
          </w:tcPr>
          <w:p w14:paraId="1C942E51" w14:textId="77777777" w:rsidR="00B7189A" w:rsidRDefault="00A730C7">
            <w:pPr>
              <w:spacing w:after="40"/>
            </w:pPr>
            <w:r>
              <w:rPr>
                <w:sz w:val="17"/>
              </w:rPr>
              <w:t>Service to ICT Asset Mapping</w:t>
            </w:r>
          </w:p>
        </w:tc>
        <w:tc>
          <w:tcPr>
            <w:tcW w:w="1242" w:type="dxa"/>
          </w:tcPr>
          <w:p w14:paraId="7BC1A9E5" w14:textId="77777777" w:rsidR="00B7189A" w:rsidRDefault="00A730C7">
            <w:pPr>
              <w:spacing w:after="40"/>
            </w:pPr>
            <w:r>
              <w:rPr>
                <w:sz w:val="17"/>
              </w:rPr>
              <w:t>The system must support mapping of services to underlying ICT assets, enabling traceability from business services to the technical components that support them.</w:t>
            </w:r>
          </w:p>
        </w:tc>
        <w:tc>
          <w:tcPr>
            <w:tcW w:w="1242" w:type="dxa"/>
          </w:tcPr>
          <w:p w14:paraId="4F9FB98A" w14:textId="77777777" w:rsidR="00B7189A" w:rsidRDefault="00A730C7">
            <w:pPr>
              <w:spacing w:after="40"/>
            </w:pPr>
            <w:r>
              <w:rPr>
                <w:sz w:val="17"/>
              </w:rPr>
              <w:t>DORA Article 6 - ICT Risk Management Framework</w:t>
            </w:r>
          </w:p>
        </w:tc>
        <w:tc>
          <w:tcPr>
            <w:tcW w:w="1242" w:type="dxa"/>
          </w:tcPr>
          <w:p w14:paraId="3D9DCD02" w14:textId="77777777" w:rsidR="00B7189A" w:rsidRDefault="00A730C7">
            <w:pPr>
              <w:spacing w:after="40"/>
            </w:pPr>
            <w:r>
              <w:rPr>
                <w:sz w:val="17"/>
              </w:rPr>
              <w:t>Must</w:t>
            </w:r>
          </w:p>
        </w:tc>
        <w:tc>
          <w:tcPr>
            <w:tcW w:w="1242" w:type="dxa"/>
          </w:tcPr>
          <w:p w14:paraId="69CE9273" w14:textId="77777777" w:rsidR="00B7189A" w:rsidRDefault="00A730C7">
            <w:pPr>
              <w:spacing w:after="40"/>
            </w:pPr>
            <w:r>
              <w:rPr>
                <w:sz w:val="17"/>
              </w:rPr>
              <w:t>All services are mapped to their respective ICT assets, with clear documentation and traceability available for review.</w:t>
            </w:r>
          </w:p>
        </w:tc>
        <w:tc>
          <w:tcPr>
            <w:tcW w:w="1242" w:type="dxa"/>
          </w:tcPr>
          <w:p w14:paraId="34D545FB" w14:textId="77777777" w:rsidR="00B7189A" w:rsidRDefault="00A730C7">
            <w:pPr>
              <w:spacing w:after="40"/>
            </w:pPr>
            <w:r>
              <w:rPr>
                <w:sz w:val="17"/>
              </w:rPr>
              <w:t>94%</w:t>
            </w:r>
          </w:p>
        </w:tc>
      </w:tr>
      <w:tr w:rsidR="00B7189A" w14:paraId="40C9D3E1" w14:textId="77777777">
        <w:tc>
          <w:tcPr>
            <w:tcW w:w="1242" w:type="dxa"/>
          </w:tcPr>
          <w:p w14:paraId="6337CDF2" w14:textId="77777777" w:rsidR="00B7189A" w:rsidRDefault="00A730C7">
            <w:pPr>
              <w:spacing w:after="40"/>
            </w:pPr>
            <w:r>
              <w:rPr>
                <w:sz w:val="17"/>
              </w:rPr>
              <w:t>BR-DAT-003</w:t>
            </w:r>
          </w:p>
        </w:tc>
        <w:tc>
          <w:tcPr>
            <w:tcW w:w="1242" w:type="dxa"/>
          </w:tcPr>
          <w:p w14:paraId="6EE4B193" w14:textId="77777777" w:rsidR="00B7189A" w:rsidRDefault="00A730C7">
            <w:pPr>
              <w:spacing w:after="40"/>
            </w:pPr>
            <w:r>
              <w:rPr>
                <w:sz w:val="17"/>
              </w:rPr>
              <w:t>Critical Function Mapping</w:t>
            </w:r>
          </w:p>
        </w:tc>
        <w:tc>
          <w:tcPr>
            <w:tcW w:w="1242" w:type="dxa"/>
          </w:tcPr>
          <w:p w14:paraId="567D4D7C" w14:textId="77777777" w:rsidR="00B7189A" w:rsidRDefault="00A730C7">
            <w:pPr>
              <w:spacing w:after="40"/>
            </w:pPr>
            <w:r>
              <w:rPr>
                <w:sz w:val="17"/>
              </w:rPr>
              <w:t>Mapping of Critical Functions</w:t>
            </w:r>
          </w:p>
        </w:tc>
        <w:tc>
          <w:tcPr>
            <w:tcW w:w="1242" w:type="dxa"/>
          </w:tcPr>
          <w:p w14:paraId="20127C45" w14:textId="77777777" w:rsidR="00B7189A" w:rsidRDefault="00A730C7">
            <w:pPr>
              <w:spacing w:after="40"/>
            </w:pPr>
            <w:r>
              <w:rPr>
                <w:sz w:val="17"/>
              </w:rPr>
              <w:t>The system must identify and map critical business functions to their supporting ICT assets and services, ensuring resilience and continuity planning.</w:t>
            </w:r>
          </w:p>
        </w:tc>
        <w:tc>
          <w:tcPr>
            <w:tcW w:w="1242" w:type="dxa"/>
          </w:tcPr>
          <w:p w14:paraId="00361DF7" w14:textId="77777777" w:rsidR="00B7189A" w:rsidRDefault="00A730C7">
            <w:pPr>
              <w:spacing w:after="40"/>
            </w:pPr>
            <w:r>
              <w:rPr>
                <w:sz w:val="17"/>
              </w:rPr>
              <w:t>DORA Article 6 - ICT Risk Management Framework</w:t>
            </w:r>
          </w:p>
        </w:tc>
        <w:tc>
          <w:tcPr>
            <w:tcW w:w="1242" w:type="dxa"/>
          </w:tcPr>
          <w:p w14:paraId="3728375E" w14:textId="77777777" w:rsidR="00B7189A" w:rsidRDefault="00A730C7">
            <w:pPr>
              <w:spacing w:after="40"/>
            </w:pPr>
            <w:r>
              <w:rPr>
                <w:sz w:val="17"/>
              </w:rPr>
              <w:t>Must</w:t>
            </w:r>
          </w:p>
        </w:tc>
        <w:tc>
          <w:tcPr>
            <w:tcW w:w="1242" w:type="dxa"/>
          </w:tcPr>
          <w:p w14:paraId="1CE0D231" w14:textId="77777777" w:rsidR="00B7189A" w:rsidRDefault="00A730C7">
            <w:pPr>
              <w:spacing w:after="40"/>
            </w:pPr>
            <w:r>
              <w:rPr>
                <w:sz w:val="17"/>
              </w:rPr>
              <w:t>Critical functions are accurately mapped to ICT assets and services, with documentation available for audit.</w:t>
            </w:r>
          </w:p>
        </w:tc>
        <w:tc>
          <w:tcPr>
            <w:tcW w:w="1242" w:type="dxa"/>
          </w:tcPr>
          <w:p w14:paraId="77EC56C6" w14:textId="77777777" w:rsidR="00B7189A" w:rsidRDefault="00A730C7">
            <w:pPr>
              <w:spacing w:after="40"/>
            </w:pPr>
            <w:r>
              <w:rPr>
                <w:sz w:val="17"/>
              </w:rPr>
              <w:t>96%</w:t>
            </w:r>
          </w:p>
        </w:tc>
      </w:tr>
      <w:tr w:rsidR="00B7189A" w14:paraId="61F63D75" w14:textId="77777777">
        <w:tc>
          <w:tcPr>
            <w:tcW w:w="1242" w:type="dxa"/>
          </w:tcPr>
          <w:p w14:paraId="19D23296" w14:textId="77777777" w:rsidR="00B7189A" w:rsidRDefault="00A730C7">
            <w:pPr>
              <w:spacing w:after="40"/>
            </w:pPr>
            <w:r>
              <w:rPr>
                <w:sz w:val="17"/>
              </w:rPr>
              <w:t>BR-DAT-004</w:t>
            </w:r>
          </w:p>
        </w:tc>
        <w:tc>
          <w:tcPr>
            <w:tcW w:w="1242" w:type="dxa"/>
          </w:tcPr>
          <w:p w14:paraId="2FEB61C9" w14:textId="77777777" w:rsidR="00B7189A" w:rsidRDefault="00A730C7">
            <w:pPr>
              <w:spacing w:after="40"/>
            </w:pPr>
            <w:r>
              <w:rPr>
                <w:sz w:val="17"/>
              </w:rPr>
              <w:t>Incident Lifecycle Fields</w:t>
            </w:r>
          </w:p>
        </w:tc>
        <w:tc>
          <w:tcPr>
            <w:tcW w:w="1242" w:type="dxa"/>
          </w:tcPr>
          <w:p w14:paraId="741325D2" w14:textId="77777777" w:rsidR="00B7189A" w:rsidRDefault="00A730C7">
            <w:pPr>
              <w:spacing w:after="40"/>
            </w:pPr>
            <w:r>
              <w:rPr>
                <w:sz w:val="17"/>
              </w:rPr>
              <w:t>Incident Lifecycle Data Management</w:t>
            </w:r>
          </w:p>
        </w:tc>
        <w:tc>
          <w:tcPr>
            <w:tcW w:w="1242" w:type="dxa"/>
          </w:tcPr>
          <w:p w14:paraId="1D9EE646" w14:textId="77777777" w:rsidR="00B7189A" w:rsidRDefault="00A730C7">
            <w:pPr>
              <w:spacing w:after="40"/>
            </w:pPr>
            <w:r>
              <w:rPr>
                <w:sz w:val="17"/>
              </w:rPr>
              <w:t xml:space="preserve">The system must capture and manage data related to the lifecycle of incidents, including </w:t>
            </w:r>
            <w:r>
              <w:rPr>
                <w:sz w:val="17"/>
              </w:rPr>
              <w:lastRenderedPageBreak/>
              <w:t>detection, classification, response, and resolution stages.</w:t>
            </w:r>
          </w:p>
        </w:tc>
        <w:tc>
          <w:tcPr>
            <w:tcW w:w="1242" w:type="dxa"/>
          </w:tcPr>
          <w:p w14:paraId="73F4BE01" w14:textId="77777777" w:rsidR="00B7189A" w:rsidRDefault="00A730C7">
            <w:pPr>
              <w:spacing w:after="40"/>
            </w:pPr>
            <w:r>
              <w:rPr>
                <w:sz w:val="17"/>
              </w:rPr>
              <w:lastRenderedPageBreak/>
              <w:t>DORA RTS on Incident Reporting</w:t>
            </w:r>
          </w:p>
        </w:tc>
        <w:tc>
          <w:tcPr>
            <w:tcW w:w="1242" w:type="dxa"/>
          </w:tcPr>
          <w:p w14:paraId="0F2A1D82" w14:textId="77777777" w:rsidR="00B7189A" w:rsidRDefault="00A730C7">
            <w:pPr>
              <w:spacing w:after="40"/>
            </w:pPr>
            <w:r>
              <w:rPr>
                <w:sz w:val="17"/>
              </w:rPr>
              <w:t>Must</w:t>
            </w:r>
          </w:p>
        </w:tc>
        <w:tc>
          <w:tcPr>
            <w:tcW w:w="1242" w:type="dxa"/>
          </w:tcPr>
          <w:p w14:paraId="5DBAC27E" w14:textId="77777777" w:rsidR="00B7189A" w:rsidRDefault="00A730C7">
            <w:pPr>
              <w:spacing w:after="40"/>
            </w:pPr>
            <w:r>
              <w:rPr>
                <w:sz w:val="17"/>
              </w:rPr>
              <w:t xml:space="preserve">Incident data is complete and accurately reflects the lifecycle stages, with </w:t>
            </w:r>
            <w:r>
              <w:rPr>
                <w:sz w:val="17"/>
              </w:rPr>
              <w:lastRenderedPageBreak/>
              <w:t>timestamps and responsible parties documented.</w:t>
            </w:r>
          </w:p>
        </w:tc>
        <w:tc>
          <w:tcPr>
            <w:tcW w:w="1242" w:type="dxa"/>
          </w:tcPr>
          <w:p w14:paraId="60C43370" w14:textId="77777777" w:rsidR="00B7189A" w:rsidRDefault="00A730C7">
            <w:pPr>
              <w:spacing w:after="40"/>
            </w:pPr>
            <w:r>
              <w:rPr>
                <w:sz w:val="17"/>
              </w:rPr>
              <w:lastRenderedPageBreak/>
              <w:t>93%</w:t>
            </w:r>
          </w:p>
        </w:tc>
      </w:tr>
      <w:tr w:rsidR="00B7189A" w14:paraId="6B683A0D" w14:textId="77777777">
        <w:tc>
          <w:tcPr>
            <w:tcW w:w="1242" w:type="dxa"/>
          </w:tcPr>
          <w:p w14:paraId="3EA08F51" w14:textId="77777777" w:rsidR="00B7189A" w:rsidRDefault="00A730C7">
            <w:pPr>
              <w:spacing w:after="40"/>
            </w:pPr>
            <w:r>
              <w:rPr>
                <w:sz w:val="17"/>
              </w:rPr>
              <w:t>BR-DAT-005</w:t>
            </w:r>
          </w:p>
        </w:tc>
        <w:tc>
          <w:tcPr>
            <w:tcW w:w="1242" w:type="dxa"/>
          </w:tcPr>
          <w:p w14:paraId="30A6D9CA" w14:textId="77777777" w:rsidR="00B7189A" w:rsidRDefault="00A730C7">
            <w:pPr>
              <w:spacing w:after="40"/>
            </w:pPr>
            <w:r>
              <w:rPr>
                <w:sz w:val="17"/>
              </w:rPr>
              <w:t>Vendor/Register Fields</w:t>
            </w:r>
          </w:p>
        </w:tc>
        <w:tc>
          <w:tcPr>
            <w:tcW w:w="1242" w:type="dxa"/>
          </w:tcPr>
          <w:p w14:paraId="0BFDD92D" w14:textId="77777777" w:rsidR="00B7189A" w:rsidRDefault="00A730C7">
            <w:pPr>
              <w:spacing w:after="40"/>
            </w:pPr>
            <w:r>
              <w:rPr>
                <w:sz w:val="17"/>
              </w:rPr>
              <w:t>Vendor and Contractual Register</w:t>
            </w:r>
          </w:p>
        </w:tc>
        <w:tc>
          <w:tcPr>
            <w:tcW w:w="1242" w:type="dxa"/>
          </w:tcPr>
          <w:p w14:paraId="24814F11" w14:textId="77777777" w:rsidR="00B7189A" w:rsidRDefault="00A730C7">
            <w:pPr>
              <w:spacing w:after="40"/>
            </w:pPr>
            <w:r>
              <w:rPr>
                <w:sz w:val="17"/>
              </w:rPr>
              <w:t>The system must maintain a register of all ICT third-party service providers, including contract details, service levels, and risk assessments.</w:t>
            </w:r>
          </w:p>
        </w:tc>
        <w:tc>
          <w:tcPr>
            <w:tcW w:w="1242" w:type="dxa"/>
          </w:tcPr>
          <w:p w14:paraId="0FC3101A" w14:textId="77777777" w:rsidR="00B7189A" w:rsidRDefault="00A730C7">
            <w:pPr>
              <w:spacing w:after="40"/>
            </w:pPr>
            <w:r>
              <w:rPr>
                <w:sz w:val="17"/>
              </w:rPr>
              <w:t>DORA Article 28 - Register of Information</w:t>
            </w:r>
          </w:p>
        </w:tc>
        <w:tc>
          <w:tcPr>
            <w:tcW w:w="1242" w:type="dxa"/>
          </w:tcPr>
          <w:p w14:paraId="494D6F84" w14:textId="77777777" w:rsidR="00B7189A" w:rsidRDefault="00A730C7">
            <w:pPr>
              <w:spacing w:after="40"/>
            </w:pPr>
            <w:r>
              <w:rPr>
                <w:sz w:val="17"/>
              </w:rPr>
              <w:t>Must</w:t>
            </w:r>
          </w:p>
        </w:tc>
        <w:tc>
          <w:tcPr>
            <w:tcW w:w="1242" w:type="dxa"/>
          </w:tcPr>
          <w:p w14:paraId="3ABBEC07" w14:textId="77777777" w:rsidR="00B7189A" w:rsidRDefault="00A730C7">
            <w:pPr>
              <w:spacing w:after="40"/>
            </w:pPr>
            <w:r>
              <w:rPr>
                <w:sz w:val="17"/>
              </w:rPr>
              <w:t>The register is complete, up-to-date, and includes all required fields for each vendor and contract.</w:t>
            </w:r>
          </w:p>
        </w:tc>
        <w:tc>
          <w:tcPr>
            <w:tcW w:w="1242" w:type="dxa"/>
          </w:tcPr>
          <w:p w14:paraId="565A908C" w14:textId="77777777" w:rsidR="00B7189A" w:rsidRDefault="00A730C7">
            <w:pPr>
              <w:spacing w:after="40"/>
            </w:pPr>
            <w:r>
              <w:rPr>
                <w:sz w:val="17"/>
              </w:rPr>
              <w:t>95%</w:t>
            </w:r>
          </w:p>
        </w:tc>
      </w:tr>
      <w:tr w:rsidR="00B7189A" w14:paraId="2175D87F" w14:textId="77777777">
        <w:tc>
          <w:tcPr>
            <w:tcW w:w="1242" w:type="dxa"/>
          </w:tcPr>
          <w:p w14:paraId="1887F3D8" w14:textId="77777777" w:rsidR="00B7189A" w:rsidRDefault="00A730C7">
            <w:pPr>
              <w:spacing w:after="40"/>
            </w:pPr>
            <w:r>
              <w:rPr>
                <w:sz w:val="17"/>
              </w:rPr>
              <w:t>BR-DAT-006</w:t>
            </w:r>
          </w:p>
        </w:tc>
        <w:tc>
          <w:tcPr>
            <w:tcW w:w="1242" w:type="dxa"/>
          </w:tcPr>
          <w:p w14:paraId="32A26755" w14:textId="77777777" w:rsidR="00B7189A" w:rsidRDefault="00A730C7">
            <w:pPr>
              <w:spacing w:after="40"/>
            </w:pPr>
            <w:r>
              <w:rPr>
                <w:sz w:val="17"/>
              </w:rPr>
              <w:t>Data Quality and Lineage</w:t>
            </w:r>
          </w:p>
        </w:tc>
        <w:tc>
          <w:tcPr>
            <w:tcW w:w="1242" w:type="dxa"/>
          </w:tcPr>
          <w:p w14:paraId="1B62F4C2" w14:textId="77777777" w:rsidR="00B7189A" w:rsidRDefault="00A730C7">
            <w:pPr>
              <w:spacing w:after="40"/>
            </w:pPr>
            <w:r>
              <w:rPr>
                <w:sz w:val="17"/>
              </w:rPr>
              <w:t>Data Quality and Lineage Tracking</w:t>
            </w:r>
          </w:p>
        </w:tc>
        <w:tc>
          <w:tcPr>
            <w:tcW w:w="1242" w:type="dxa"/>
          </w:tcPr>
          <w:p w14:paraId="3E5477E4" w14:textId="77777777" w:rsidR="00B7189A" w:rsidRDefault="00A730C7">
            <w:pPr>
              <w:spacing w:after="40"/>
            </w:pPr>
            <w:r>
              <w:rPr>
                <w:sz w:val="17"/>
              </w:rPr>
              <w:t>The system must ensure data quality and maintain lineage tracking for all critical data elements, supporting audit and compliance requirements.</w:t>
            </w:r>
          </w:p>
        </w:tc>
        <w:tc>
          <w:tcPr>
            <w:tcW w:w="1242" w:type="dxa"/>
          </w:tcPr>
          <w:p w14:paraId="49882F42" w14:textId="77777777" w:rsidR="00B7189A" w:rsidRDefault="00A730C7">
            <w:pPr>
              <w:spacing w:after="40"/>
            </w:pPr>
            <w:r>
              <w:rPr>
                <w:sz w:val="17"/>
              </w:rPr>
              <w:t>DORA Article 6 - ICT Risk Management Framework</w:t>
            </w:r>
          </w:p>
        </w:tc>
        <w:tc>
          <w:tcPr>
            <w:tcW w:w="1242" w:type="dxa"/>
          </w:tcPr>
          <w:p w14:paraId="0889D11E" w14:textId="77777777" w:rsidR="00B7189A" w:rsidRDefault="00A730C7">
            <w:pPr>
              <w:spacing w:after="40"/>
            </w:pPr>
            <w:r>
              <w:rPr>
                <w:sz w:val="17"/>
              </w:rPr>
              <w:t>Should</w:t>
            </w:r>
          </w:p>
        </w:tc>
        <w:tc>
          <w:tcPr>
            <w:tcW w:w="1242" w:type="dxa"/>
          </w:tcPr>
          <w:p w14:paraId="2A283315" w14:textId="77777777" w:rsidR="00B7189A" w:rsidRDefault="00A730C7">
            <w:pPr>
              <w:spacing w:after="40"/>
            </w:pPr>
            <w:r>
              <w:rPr>
                <w:sz w:val="17"/>
              </w:rPr>
              <w:t>Data quality metrics are defined and monitored, and lineage is traceable from source to consumption.</w:t>
            </w:r>
          </w:p>
        </w:tc>
        <w:tc>
          <w:tcPr>
            <w:tcW w:w="1242" w:type="dxa"/>
          </w:tcPr>
          <w:p w14:paraId="633C7588" w14:textId="77777777" w:rsidR="00B7189A" w:rsidRDefault="00A730C7">
            <w:pPr>
              <w:spacing w:after="40"/>
            </w:pPr>
            <w:r>
              <w:rPr>
                <w:sz w:val="17"/>
              </w:rPr>
              <w:t>92%</w:t>
            </w:r>
          </w:p>
        </w:tc>
      </w:tr>
      <w:tr w:rsidR="00B7189A" w14:paraId="0805C6AC" w14:textId="77777777">
        <w:tc>
          <w:tcPr>
            <w:tcW w:w="1242" w:type="dxa"/>
          </w:tcPr>
          <w:p w14:paraId="40FF3DCE" w14:textId="77777777" w:rsidR="00B7189A" w:rsidRDefault="00A730C7">
            <w:pPr>
              <w:spacing w:after="40"/>
            </w:pPr>
            <w:r>
              <w:rPr>
                <w:sz w:val="17"/>
              </w:rPr>
              <w:t>BR-DAT-007</w:t>
            </w:r>
          </w:p>
        </w:tc>
        <w:tc>
          <w:tcPr>
            <w:tcW w:w="1242" w:type="dxa"/>
          </w:tcPr>
          <w:p w14:paraId="1AF2CE1F" w14:textId="77777777" w:rsidR="00B7189A" w:rsidRDefault="00A730C7">
            <w:pPr>
              <w:spacing w:after="40"/>
            </w:pPr>
            <w:r>
              <w:rPr>
                <w:sz w:val="17"/>
              </w:rPr>
              <w:t>Timestamps and Evidence Metadata</w:t>
            </w:r>
          </w:p>
        </w:tc>
        <w:tc>
          <w:tcPr>
            <w:tcW w:w="1242" w:type="dxa"/>
          </w:tcPr>
          <w:p w14:paraId="6FDA3D45" w14:textId="77777777" w:rsidR="00B7189A" w:rsidRDefault="00A730C7">
            <w:pPr>
              <w:spacing w:after="40"/>
            </w:pPr>
            <w:r>
              <w:rPr>
                <w:sz w:val="17"/>
              </w:rPr>
              <w:t>Timestamps and Metadata for Evidence</w:t>
            </w:r>
          </w:p>
        </w:tc>
        <w:tc>
          <w:tcPr>
            <w:tcW w:w="1242" w:type="dxa"/>
          </w:tcPr>
          <w:p w14:paraId="226D813F" w14:textId="77777777" w:rsidR="00B7189A" w:rsidRDefault="00A730C7">
            <w:pPr>
              <w:spacing w:after="40"/>
            </w:pPr>
            <w:r>
              <w:rPr>
                <w:sz w:val="17"/>
              </w:rPr>
              <w:t>The system must capture timestamps and metadata for all evidence related to ICT risk management activities, ensuring traceability and auditability.</w:t>
            </w:r>
          </w:p>
        </w:tc>
        <w:tc>
          <w:tcPr>
            <w:tcW w:w="1242" w:type="dxa"/>
          </w:tcPr>
          <w:p w14:paraId="5E04070E" w14:textId="77777777" w:rsidR="00B7189A" w:rsidRDefault="00A730C7">
            <w:pPr>
              <w:spacing w:after="40"/>
            </w:pPr>
            <w:r>
              <w:rPr>
                <w:sz w:val="17"/>
              </w:rPr>
              <w:t>DORA Article 6 - ICT Risk Management Framework</w:t>
            </w:r>
          </w:p>
        </w:tc>
        <w:tc>
          <w:tcPr>
            <w:tcW w:w="1242" w:type="dxa"/>
          </w:tcPr>
          <w:p w14:paraId="5B8F94A0" w14:textId="77777777" w:rsidR="00B7189A" w:rsidRDefault="00A730C7">
            <w:pPr>
              <w:spacing w:after="40"/>
            </w:pPr>
            <w:r>
              <w:rPr>
                <w:sz w:val="17"/>
              </w:rPr>
              <w:t>Must</w:t>
            </w:r>
          </w:p>
        </w:tc>
        <w:tc>
          <w:tcPr>
            <w:tcW w:w="1242" w:type="dxa"/>
          </w:tcPr>
          <w:p w14:paraId="2E45B796" w14:textId="77777777" w:rsidR="00B7189A" w:rsidRDefault="00A730C7">
            <w:pPr>
              <w:spacing w:after="40"/>
            </w:pPr>
            <w:r>
              <w:rPr>
                <w:sz w:val="17"/>
              </w:rPr>
              <w:t>All evidence includes accurate timestamps and metadata, with traceability maintained for audit purposes.</w:t>
            </w:r>
          </w:p>
        </w:tc>
        <w:tc>
          <w:tcPr>
            <w:tcW w:w="1242" w:type="dxa"/>
          </w:tcPr>
          <w:p w14:paraId="43A0B9D4" w14:textId="77777777" w:rsidR="00B7189A" w:rsidRDefault="00A730C7">
            <w:pPr>
              <w:spacing w:after="40"/>
            </w:pPr>
            <w:r>
              <w:rPr>
                <w:sz w:val="17"/>
              </w:rPr>
              <w:t>94%</w:t>
            </w:r>
          </w:p>
        </w:tc>
      </w:tr>
      <w:tr w:rsidR="00B7189A" w14:paraId="294D3AF0" w14:textId="77777777">
        <w:tc>
          <w:tcPr>
            <w:tcW w:w="1242" w:type="dxa"/>
          </w:tcPr>
          <w:p w14:paraId="60A360FD" w14:textId="77777777" w:rsidR="00B7189A" w:rsidRDefault="00A730C7">
            <w:pPr>
              <w:spacing w:after="40"/>
            </w:pPr>
            <w:r>
              <w:rPr>
                <w:sz w:val="17"/>
              </w:rPr>
              <w:t>BR-DAT-008</w:t>
            </w:r>
          </w:p>
        </w:tc>
        <w:tc>
          <w:tcPr>
            <w:tcW w:w="1242" w:type="dxa"/>
          </w:tcPr>
          <w:p w14:paraId="76CCC610" w14:textId="77777777" w:rsidR="00B7189A" w:rsidRDefault="00A730C7">
            <w:pPr>
              <w:spacing w:after="40"/>
            </w:pPr>
            <w:r>
              <w:rPr>
                <w:sz w:val="17"/>
              </w:rPr>
              <w:t>Control Catalogue Data</w:t>
            </w:r>
          </w:p>
        </w:tc>
        <w:tc>
          <w:tcPr>
            <w:tcW w:w="1242" w:type="dxa"/>
          </w:tcPr>
          <w:p w14:paraId="28D75331" w14:textId="77777777" w:rsidR="00B7189A" w:rsidRDefault="00A730C7">
            <w:pPr>
              <w:spacing w:after="40"/>
            </w:pPr>
            <w:r>
              <w:rPr>
                <w:sz w:val="17"/>
              </w:rPr>
              <w:t>Control Catalogue Management</w:t>
            </w:r>
          </w:p>
        </w:tc>
        <w:tc>
          <w:tcPr>
            <w:tcW w:w="1242" w:type="dxa"/>
          </w:tcPr>
          <w:p w14:paraId="679F508C" w14:textId="77777777" w:rsidR="00B7189A" w:rsidRDefault="00A730C7">
            <w:pPr>
              <w:spacing w:after="40"/>
            </w:pPr>
            <w:r>
              <w:rPr>
                <w:sz w:val="17"/>
              </w:rPr>
              <w:t>The system must maintain a catalogue of controls related to ICT risk management, including control objectives, implementation status, and effectiveness metrics.</w:t>
            </w:r>
          </w:p>
        </w:tc>
        <w:tc>
          <w:tcPr>
            <w:tcW w:w="1242" w:type="dxa"/>
          </w:tcPr>
          <w:p w14:paraId="65E1EB37" w14:textId="77777777" w:rsidR="00B7189A" w:rsidRDefault="00A730C7">
            <w:pPr>
              <w:spacing w:after="40"/>
            </w:pPr>
            <w:r>
              <w:rPr>
                <w:sz w:val="17"/>
              </w:rPr>
              <w:t>DORA Article 6 - ICT Risk Management Framework</w:t>
            </w:r>
          </w:p>
        </w:tc>
        <w:tc>
          <w:tcPr>
            <w:tcW w:w="1242" w:type="dxa"/>
          </w:tcPr>
          <w:p w14:paraId="27098D73" w14:textId="77777777" w:rsidR="00B7189A" w:rsidRDefault="00A730C7">
            <w:pPr>
              <w:spacing w:after="40"/>
            </w:pPr>
            <w:r>
              <w:rPr>
                <w:sz w:val="17"/>
              </w:rPr>
              <w:t>Should</w:t>
            </w:r>
          </w:p>
        </w:tc>
        <w:tc>
          <w:tcPr>
            <w:tcW w:w="1242" w:type="dxa"/>
          </w:tcPr>
          <w:p w14:paraId="348440E8" w14:textId="77777777" w:rsidR="00B7189A" w:rsidRDefault="00A730C7">
            <w:pPr>
              <w:spacing w:after="40"/>
            </w:pPr>
            <w:r>
              <w:rPr>
                <w:sz w:val="17"/>
              </w:rPr>
              <w:t>The control catalogue is complete, with all controls documented and effectiveness metrics available for review.</w:t>
            </w:r>
          </w:p>
        </w:tc>
        <w:tc>
          <w:tcPr>
            <w:tcW w:w="1242" w:type="dxa"/>
          </w:tcPr>
          <w:p w14:paraId="50BACCBC" w14:textId="77777777" w:rsidR="00B7189A" w:rsidRDefault="00A730C7">
            <w:pPr>
              <w:spacing w:after="40"/>
            </w:pPr>
            <w:r>
              <w:rPr>
                <w:sz w:val="17"/>
              </w:rPr>
              <w:t>93%</w:t>
            </w:r>
          </w:p>
        </w:tc>
      </w:tr>
      <w:tr w:rsidR="00B7189A" w14:paraId="0A931730" w14:textId="77777777">
        <w:tc>
          <w:tcPr>
            <w:tcW w:w="1242" w:type="dxa"/>
          </w:tcPr>
          <w:p w14:paraId="12DADF95" w14:textId="77777777" w:rsidR="00B7189A" w:rsidRDefault="00A730C7">
            <w:pPr>
              <w:spacing w:after="40"/>
            </w:pPr>
            <w:r>
              <w:rPr>
                <w:sz w:val="17"/>
              </w:rPr>
              <w:t>BR-DAT-009</w:t>
            </w:r>
          </w:p>
        </w:tc>
        <w:tc>
          <w:tcPr>
            <w:tcW w:w="1242" w:type="dxa"/>
          </w:tcPr>
          <w:p w14:paraId="71C01B29" w14:textId="77777777" w:rsidR="00B7189A" w:rsidRDefault="00A730C7">
            <w:pPr>
              <w:spacing w:after="40"/>
            </w:pPr>
            <w:r>
              <w:rPr>
                <w:sz w:val="17"/>
              </w:rPr>
              <w:t>Control Data</w:t>
            </w:r>
          </w:p>
        </w:tc>
        <w:tc>
          <w:tcPr>
            <w:tcW w:w="1242" w:type="dxa"/>
          </w:tcPr>
          <w:p w14:paraId="71DEF166" w14:textId="77777777" w:rsidR="00B7189A" w:rsidRDefault="00A730C7">
            <w:pPr>
              <w:spacing w:after="40"/>
            </w:pPr>
            <w:r>
              <w:rPr>
                <w:sz w:val="17"/>
              </w:rPr>
              <w:t>Maintain control catalogue data</w:t>
            </w:r>
          </w:p>
        </w:tc>
        <w:tc>
          <w:tcPr>
            <w:tcW w:w="1242" w:type="dxa"/>
          </w:tcPr>
          <w:p w14:paraId="10DFB97D" w14:textId="77777777" w:rsidR="00B7189A" w:rsidRDefault="00A730C7">
            <w:pPr>
              <w:spacing w:after="40"/>
            </w:pPr>
            <w:r>
              <w:rPr>
                <w:sz w:val="17"/>
              </w:rPr>
              <w:t>The organization must maintain structured data for DORA controls, including control ID, title, description, pillar, owner, frequency, control type, evidence requirement, testing method, last test result, next review date, and related risks.</w:t>
            </w:r>
          </w:p>
        </w:tc>
        <w:tc>
          <w:tcPr>
            <w:tcW w:w="1242" w:type="dxa"/>
          </w:tcPr>
          <w:p w14:paraId="71DBA562" w14:textId="77777777" w:rsidR="00B7189A" w:rsidRDefault="00A730C7">
            <w:pPr>
              <w:spacing w:after="40"/>
            </w:pPr>
            <w:r>
              <w:rPr>
                <w:sz w:val="17"/>
              </w:rPr>
              <w:t>DORA Control Monitoring</w:t>
            </w:r>
          </w:p>
        </w:tc>
        <w:tc>
          <w:tcPr>
            <w:tcW w:w="1242" w:type="dxa"/>
          </w:tcPr>
          <w:p w14:paraId="12648A8E" w14:textId="77777777" w:rsidR="00B7189A" w:rsidRDefault="00A730C7">
            <w:pPr>
              <w:spacing w:after="40"/>
            </w:pPr>
            <w:r>
              <w:rPr>
                <w:sz w:val="17"/>
              </w:rPr>
              <w:t>Must</w:t>
            </w:r>
          </w:p>
        </w:tc>
        <w:tc>
          <w:tcPr>
            <w:tcW w:w="1242" w:type="dxa"/>
          </w:tcPr>
          <w:p w14:paraId="36241711" w14:textId="77777777" w:rsidR="00B7189A" w:rsidRDefault="00A730C7">
            <w:pPr>
              <w:spacing w:after="40"/>
            </w:pPr>
            <w:r>
              <w:rPr>
                <w:sz w:val="17"/>
              </w:rPr>
              <w:t>Control catalogue export contains mandatory fields and reconciles to evidence and testing records.</w:t>
            </w:r>
          </w:p>
        </w:tc>
        <w:tc>
          <w:tcPr>
            <w:tcW w:w="1242" w:type="dxa"/>
          </w:tcPr>
          <w:p w14:paraId="2195CAD5" w14:textId="77777777" w:rsidR="00B7189A" w:rsidRDefault="00A730C7">
            <w:pPr>
              <w:spacing w:after="40"/>
            </w:pPr>
            <w:r>
              <w:rPr>
                <w:sz w:val="17"/>
              </w:rPr>
              <w:t>96%</w:t>
            </w:r>
          </w:p>
        </w:tc>
      </w:tr>
      <w:tr w:rsidR="00B7189A" w14:paraId="5FB9532B" w14:textId="77777777">
        <w:tc>
          <w:tcPr>
            <w:tcW w:w="1242" w:type="dxa"/>
          </w:tcPr>
          <w:p w14:paraId="47ED3CB1" w14:textId="77777777" w:rsidR="00B7189A" w:rsidRDefault="00A730C7">
            <w:pPr>
              <w:spacing w:after="40"/>
            </w:pPr>
            <w:r>
              <w:rPr>
                <w:sz w:val="17"/>
              </w:rPr>
              <w:t>BR-DAT-010</w:t>
            </w:r>
          </w:p>
        </w:tc>
        <w:tc>
          <w:tcPr>
            <w:tcW w:w="1242" w:type="dxa"/>
          </w:tcPr>
          <w:p w14:paraId="733E2B3D" w14:textId="77777777" w:rsidR="00B7189A" w:rsidRDefault="00A730C7">
            <w:pPr>
              <w:spacing w:after="40"/>
            </w:pPr>
            <w:r>
              <w:rPr>
                <w:sz w:val="17"/>
              </w:rPr>
              <w:t>Testing Data</w:t>
            </w:r>
          </w:p>
        </w:tc>
        <w:tc>
          <w:tcPr>
            <w:tcW w:w="1242" w:type="dxa"/>
          </w:tcPr>
          <w:p w14:paraId="330DB44E" w14:textId="77777777" w:rsidR="00B7189A" w:rsidRDefault="00A730C7">
            <w:pPr>
              <w:spacing w:after="40"/>
            </w:pPr>
            <w:r>
              <w:rPr>
                <w:sz w:val="17"/>
              </w:rPr>
              <w:t>Capture resilience testing data</w:t>
            </w:r>
          </w:p>
        </w:tc>
        <w:tc>
          <w:tcPr>
            <w:tcW w:w="1242" w:type="dxa"/>
          </w:tcPr>
          <w:p w14:paraId="2FCAD29A" w14:textId="77777777" w:rsidR="00B7189A" w:rsidRDefault="00A730C7">
            <w:pPr>
              <w:spacing w:after="40"/>
            </w:pPr>
            <w:r>
              <w:rPr>
                <w:sz w:val="17"/>
              </w:rPr>
              <w:t xml:space="preserve">Testing data must include test ID, test type, scope, critical services, systems tested, scenario, date, result, defects, recovery </w:t>
            </w:r>
            <w:r>
              <w:rPr>
                <w:sz w:val="17"/>
              </w:rPr>
              <w:lastRenderedPageBreak/>
              <w:t>time achieved, lessons learned, remediation actions, and approval status.</w:t>
            </w:r>
          </w:p>
        </w:tc>
        <w:tc>
          <w:tcPr>
            <w:tcW w:w="1242" w:type="dxa"/>
          </w:tcPr>
          <w:p w14:paraId="12FE359D" w14:textId="77777777" w:rsidR="00B7189A" w:rsidRDefault="00A730C7">
            <w:pPr>
              <w:spacing w:after="40"/>
            </w:pPr>
            <w:r>
              <w:rPr>
                <w:sz w:val="17"/>
              </w:rPr>
              <w:lastRenderedPageBreak/>
              <w:t>DORA Resilience Testing</w:t>
            </w:r>
          </w:p>
        </w:tc>
        <w:tc>
          <w:tcPr>
            <w:tcW w:w="1242" w:type="dxa"/>
          </w:tcPr>
          <w:p w14:paraId="3D5B8F71" w14:textId="77777777" w:rsidR="00B7189A" w:rsidRDefault="00A730C7">
            <w:pPr>
              <w:spacing w:after="40"/>
            </w:pPr>
            <w:r>
              <w:rPr>
                <w:sz w:val="17"/>
              </w:rPr>
              <w:t>Must</w:t>
            </w:r>
          </w:p>
        </w:tc>
        <w:tc>
          <w:tcPr>
            <w:tcW w:w="1242" w:type="dxa"/>
          </w:tcPr>
          <w:p w14:paraId="7C9ABFDC" w14:textId="77777777" w:rsidR="00B7189A" w:rsidRDefault="00A730C7">
            <w:pPr>
              <w:spacing w:after="40"/>
            </w:pPr>
            <w:r>
              <w:rPr>
                <w:sz w:val="17"/>
              </w:rPr>
              <w:t xml:space="preserve">Testing records support dashboard reporting and link failed tests to remediation </w:t>
            </w:r>
            <w:r>
              <w:rPr>
                <w:sz w:val="17"/>
              </w:rPr>
              <w:lastRenderedPageBreak/>
              <w:t>actions.</w:t>
            </w:r>
          </w:p>
        </w:tc>
        <w:tc>
          <w:tcPr>
            <w:tcW w:w="1242" w:type="dxa"/>
          </w:tcPr>
          <w:p w14:paraId="57BF44A5" w14:textId="77777777" w:rsidR="00B7189A" w:rsidRDefault="00A730C7">
            <w:pPr>
              <w:spacing w:after="40"/>
            </w:pPr>
            <w:r>
              <w:rPr>
                <w:sz w:val="17"/>
              </w:rPr>
              <w:lastRenderedPageBreak/>
              <w:t>96%</w:t>
            </w:r>
          </w:p>
        </w:tc>
      </w:tr>
      <w:tr w:rsidR="00B7189A" w14:paraId="32EF60F7" w14:textId="77777777">
        <w:tc>
          <w:tcPr>
            <w:tcW w:w="1242" w:type="dxa"/>
          </w:tcPr>
          <w:p w14:paraId="63B881AB" w14:textId="77777777" w:rsidR="00B7189A" w:rsidRDefault="00A730C7">
            <w:pPr>
              <w:spacing w:after="40"/>
            </w:pPr>
            <w:r>
              <w:rPr>
                <w:sz w:val="17"/>
              </w:rPr>
              <w:t>BR-DAT-011</w:t>
            </w:r>
          </w:p>
        </w:tc>
        <w:tc>
          <w:tcPr>
            <w:tcW w:w="1242" w:type="dxa"/>
          </w:tcPr>
          <w:p w14:paraId="38537049" w14:textId="77777777" w:rsidR="00B7189A" w:rsidRDefault="00A730C7">
            <w:pPr>
              <w:spacing w:after="40"/>
            </w:pPr>
            <w:r>
              <w:rPr>
                <w:sz w:val="17"/>
              </w:rPr>
              <w:t>Contract Data</w:t>
            </w:r>
          </w:p>
        </w:tc>
        <w:tc>
          <w:tcPr>
            <w:tcW w:w="1242" w:type="dxa"/>
          </w:tcPr>
          <w:p w14:paraId="74078153" w14:textId="77777777" w:rsidR="00B7189A" w:rsidRDefault="00A730C7">
            <w:pPr>
              <w:spacing w:after="40"/>
            </w:pPr>
            <w:r>
              <w:rPr>
                <w:sz w:val="17"/>
              </w:rPr>
              <w:t>Capture DORA contract clause data</w:t>
            </w:r>
          </w:p>
        </w:tc>
        <w:tc>
          <w:tcPr>
            <w:tcW w:w="1242" w:type="dxa"/>
          </w:tcPr>
          <w:p w14:paraId="5EF94111" w14:textId="77777777" w:rsidR="00B7189A" w:rsidRDefault="00A730C7">
            <w:pPr>
              <w:spacing w:after="40"/>
            </w:pPr>
            <w:r>
              <w:rPr>
                <w:sz w:val="17"/>
              </w:rPr>
              <w:t>ICT provider records must capture whether required contractual provisions are present, partially present, missing, not applicable, or under remediation. Clause data must be linked to the relevant provider, service, contract, jurisdiction, and renewal date.</w:t>
            </w:r>
          </w:p>
        </w:tc>
        <w:tc>
          <w:tcPr>
            <w:tcW w:w="1242" w:type="dxa"/>
          </w:tcPr>
          <w:p w14:paraId="1B420304" w14:textId="77777777" w:rsidR="00B7189A" w:rsidRDefault="00A730C7">
            <w:pPr>
              <w:spacing w:after="40"/>
            </w:pPr>
            <w:r>
              <w:rPr>
                <w:sz w:val="17"/>
              </w:rPr>
              <w:t>DORA ICT Third-Party Contracting</w:t>
            </w:r>
          </w:p>
        </w:tc>
        <w:tc>
          <w:tcPr>
            <w:tcW w:w="1242" w:type="dxa"/>
          </w:tcPr>
          <w:p w14:paraId="4E7A8220" w14:textId="77777777" w:rsidR="00B7189A" w:rsidRDefault="00A730C7">
            <w:pPr>
              <w:spacing w:after="40"/>
            </w:pPr>
            <w:r>
              <w:rPr>
                <w:sz w:val="17"/>
              </w:rPr>
              <w:t>Must</w:t>
            </w:r>
          </w:p>
        </w:tc>
        <w:tc>
          <w:tcPr>
            <w:tcW w:w="1242" w:type="dxa"/>
          </w:tcPr>
          <w:p w14:paraId="4CDEDF04" w14:textId="77777777" w:rsidR="00B7189A" w:rsidRDefault="00A730C7">
            <w:pPr>
              <w:spacing w:after="40"/>
            </w:pPr>
            <w:r>
              <w:rPr>
                <w:sz w:val="17"/>
              </w:rPr>
              <w:t>Contract clause dashboard can show clause coverage and open gaps by provider criticality.</w:t>
            </w:r>
          </w:p>
        </w:tc>
        <w:tc>
          <w:tcPr>
            <w:tcW w:w="1242" w:type="dxa"/>
          </w:tcPr>
          <w:p w14:paraId="1D1E6AAE" w14:textId="77777777" w:rsidR="00B7189A" w:rsidRDefault="00A730C7">
            <w:pPr>
              <w:spacing w:after="40"/>
            </w:pPr>
            <w:r>
              <w:rPr>
                <w:sz w:val="17"/>
              </w:rPr>
              <w:t>96%</w:t>
            </w:r>
          </w:p>
        </w:tc>
      </w:tr>
      <w:tr w:rsidR="00B7189A" w14:paraId="44228689" w14:textId="77777777">
        <w:tc>
          <w:tcPr>
            <w:tcW w:w="1242" w:type="dxa"/>
          </w:tcPr>
          <w:p w14:paraId="2467AFB6" w14:textId="77777777" w:rsidR="00B7189A" w:rsidRDefault="00A730C7">
            <w:pPr>
              <w:spacing w:after="40"/>
            </w:pPr>
            <w:r>
              <w:rPr>
                <w:sz w:val="17"/>
              </w:rPr>
              <w:t>BR-DAT-012</w:t>
            </w:r>
          </w:p>
        </w:tc>
        <w:tc>
          <w:tcPr>
            <w:tcW w:w="1242" w:type="dxa"/>
          </w:tcPr>
          <w:p w14:paraId="38CC93A3" w14:textId="77777777" w:rsidR="00B7189A" w:rsidRDefault="00A730C7">
            <w:pPr>
              <w:spacing w:after="40"/>
            </w:pPr>
            <w:r>
              <w:rPr>
                <w:sz w:val="17"/>
              </w:rPr>
              <w:t>Subcontractor Data</w:t>
            </w:r>
          </w:p>
        </w:tc>
        <w:tc>
          <w:tcPr>
            <w:tcW w:w="1242" w:type="dxa"/>
          </w:tcPr>
          <w:p w14:paraId="1B48A8BD" w14:textId="77777777" w:rsidR="00B7189A" w:rsidRDefault="00A730C7">
            <w:pPr>
              <w:spacing w:after="40"/>
            </w:pPr>
            <w:r>
              <w:rPr>
                <w:sz w:val="17"/>
              </w:rPr>
              <w:t>Capture subcontracting chain information</w:t>
            </w:r>
          </w:p>
        </w:tc>
        <w:tc>
          <w:tcPr>
            <w:tcW w:w="1242" w:type="dxa"/>
          </w:tcPr>
          <w:p w14:paraId="4D7E09F0" w14:textId="77777777" w:rsidR="00B7189A" w:rsidRDefault="00A730C7">
            <w:pPr>
              <w:spacing w:after="40"/>
            </w:pPr>
            <w:r>
              <w:rPr>
                <w:sz w:val="17"/>
              </w:rPr>
              <w:t>Third-party data must capture material subcontractors, services provided, location, notification requirements, approval requirements, concentration concerns, and dependency on critical or important functions.</w:t>
            </w:r>
          </w:p>
        </w:tc>
        <w:tc>
          <w:tcPr>
            <w:tcW w:w="1242" w:type="dxa"/>
          </w:tcPr>
          <w:p w14:paraId="77502DA0" w14:textId="77777777" w:rsidR="00B7189A" w:rsidRDefault="00A730C7">
            <w:pPr>
              <w:spacing w:after="40"/>
            </w:pPr>
            <w:r>
              <w:rPr>
                <w:sz w:val="17"/>
              </w:rPr>
              <w:t>DORA ICT Third-Party Subcontracting</w:t>
            </w:r>
          </w:p>
        </w:tc>
        <w:tc>
          <w:tcPr>
            <w:tcW w:w="1242" w:type="dxa"/>
          </w:tcPr>
          <w:p w14:paraId="59F3537A" w14:textId="77777777" w:rsidR="00B7189A" w:rsidRDefault="00A730C7">
            <w:pPr>
              <w:spacing w:after="40"/>
            </w:pPr>
            <w:r>
              <w:rPr>
                <w:sz w:val="17"/>
              </w:rPr>
              <w:t>Should</w:t>
            </w:r>
          </w:p>
        </w:tc>
        <w:tc>
          <w:tcPr>
            <w:tcW w:w="1242" w:type="dxa"/>
          </w:tcPr>
          <w:p w14:paraId="66D64F00" w14:textId="77777777" w:rsidR="00B7189A" w:rsidRDefault="00A730C7">
            <w:pPr>
              <w:spacing w:after="40"/>
            </w:pPr>
            <w:r>
              <w:rPr>
                <w:sz w:val="17"/>
              </w:rPr>
              <w:t>Subcontractor records are available for critical providers and flagged where incomplete.</w:t>
            </w:r>
          </w:p>
        </w:tc>
        <w:tc>
          <w:tcPr>
            <w:tcW w:w="1242" w:type="dxa"/>
          </w:tcPr>
          <w:p w14:paraId="46A1B17B" w14:textId="77777777" w:rsidR="00B7189A" w:rsidRDefault="00A730C7">
            <w:pPr>
              <w:spacing w:after="40"/>
            </w:pPr>
            <w:r>
              <w:rPr>
                <w:sz w:val="17"/>
              </w:rPr>
              <w:t>96%</w:t>
            </w:r>
          </w:p>
        </w:tc>
      </w:tr>
      <w:tr w:rsidR="00B7189A" w14:paraId="427D3173" w14:textId="77777777">
        <w:tc>
          <w:tcPr>
            <w:tcW w:w="1242" w:type="dxa"/>
          </w:tcPr>
          <w:p w14:paraId="7B902137" w14:textId="77777777" w:rsidR="00B7189A" w:rsidRDefault="00A730C7">
            <w:pPr>
              <w:spacing w:after="40"/>
            </w:pPr>
            <w:r>
              <w:rPr>
                <w:sz w:val="17"/>
              </w:rPr>
              <w:t>BR-DAT-013</w:t>
            </w:r>
          </w:p>
        </w:tc>
        <w:tc>
          <w:tcPr>
            <w:tcW w:w="1242" w:type="dxa"/>
          </w:tcPr>
          <w:p w14:paraId="635726F3" w14:textId="77777777" w:rsidR="00B7189A" w:rsidRDefault="00A730C7">
            <w:pPr>
              <w:spacing w:after="40"/>
            </w:pPr>
            <w:r>
              <w:rPr>
                <w:sz w:val="17"/>
              </w:rPr>
              <w:t>KPI and KRI Data</w:t>
            </w:r>
          </w:p>
        </w:tc>
        <w:tc>
          <w:tcPr>
            <w:tcW w:w="1242" w:type="dxa"/>
          </w:tcPr>
          <w:p w14:paraId="217E2EBE" w14:textId="77777777" w:rsidR="00B7189A" w:rsidRDefault="00A730C7">
            <w:pPr>
              <w:spacing w:after="40"/>
            </w:pPr>
            <w:r>
              <w:rPr>
                <w:sz w:val="17"/>
              </w:rPr>
              <w:t>Define resilience metrics data</w:t>
            </w:r>
          </w:p>
        </w:tc>
        <w:tc>
          <w:tcPr>
            <w:tcW w:w="1242" w:type="dxa"/>
          </w:tcPr>
          <w:p w14:paraId="00D3E92C" w14:textId="77777777" w:rsidR="00B7189A" w:rsidRDefault="00A730C7">
            <w:pPr>
              <w:spacing w:after="40"/>
            </w:pPr>
            <w:r>
              <w:rPr>
                <w:sz w:val="17"/>
              </w:rPr>
              <w:t>The data model must support KPIs and KRIs for incident timeliness, evidence coverage, vendor criticality, control effectiveness, vulnerability aging, test success, issue aging, and readiness score movement.</w:t>
            </w:r>
          </w:p>
        </w:tc>
        <w:tc>
          <w:tcPr>
            <w:tcW w:w="1242" w:type="dxa"/>
          </w:tcPr>
          <w:p w14:paraId="5CA4EEA9" w14:textId="77777777" w:rsidR="00B7189A" w:rsidRDefault="00A730C7">
            <w:pPr>
              <w:spacing w:after="40"/>
            </w:pPr>
            <w:r>
              <w:rPr>
                <w:sz w:val="17"/>
              </w:rPr>
              <w:t>DORA Management Reporting</w:t>
            </w:r>
          </w:p>
        </w:tc>
        <w:tc>
          <w:tcPr>
            <w:tcW w:w="1242" w:type="dxa"/>
          </w:tcPr>
          <w:p w14:paraId="3E64B3A5" w14:textId="77777777" w:rsidR="00B7189A" w:rsidRDefault="00A730C7">
            <w:pPr>
              <w:spacing w:after="40"/>
            </w:pPr>
            <w:r>
              <w:rPr>
                <w:sz w:val="17"/>
              </w:rPr>
              <w:t>Must</w:t>
            </w:r>
          </w:p>
        </w:tc>
        <w:tc>
          <w:tcPr>
            <w:tcW w:w="1242" w:type="dxa"/>
          </w:tcPr>
          <w:p w14:paraId="384C959C" w14:textId="77777777" w:rsidR="00B7189A" w:rsidRDefault="00A730C7">
            <w:pPr>
              <w:spacing w:after="40"/>
            </w:pPr>
            <w:r>
              <w:rPr>
                <w:sz w:val="17"/>
              </w:rPr>
              <w:t>Metric definitions include source fields, calculation logic, refresh frequency, and owner.</w:t>
            </w:r>
          </w:p>
        </w:tc>
        <w:tc>
          <w:tcPr>
            <w:tcW w:w="1242" w:type="dxa"/>
          </w:tcPr>
          <w:p w14:paraId="6D146540" w14:textId="77777777" w:rsidR="00B7189A" w:rsidRDefault="00A730C7">
            <w:pPr>
              <w:spacing w:after="40"/>
            </w:pPr>
            <w:r>
              <w:rPr>
                <w:sz w:val="17"/>
              </w:rPr>
              <w:t>96%</w:t>
            </w:r>
          </w:p>
        </w:tc>
      </w:tr>
      <w:tr w:rsidR="00B7189A" w14:paraId="4FB83F3C" w14:textId="77777777">
        <w:tc>
          <w:tcPr>
            <w:tcW w:w="1242" w:type="dxa"/>
          </w:tcPr>
          <w:p w14:paraId="57DEE384" w14:textId="77777777" w:rsidR="00B7189A" w:rsidRDefault="00A730C7">
            <w:pPr>
              <w:spacing w:after="40"/>
            </w:pPr>
            <w:r>
              <w:rPr>
                <w:sz w:val="17"/>
              </w:rPr>
              <w:t>BR-DAT-014</w:t>
            </w:r>
          </w:p>
        </w:tc>
        <w:tc>
          <w:tcPr>
            <w:tcW w:w="1242" w:type="dxa"/>
          </w:tcPr>
          <w:p w14:paraId="1CCB1785" w14:textId="77777777" w:rsidR="00B7189A" w:rsidRDefault="00A730C7">
            <w:pPr>
              <w:spacing w:after="40"/>
            </w:pPr>
            <w:r>
              <w:rPr>
                <w:sz w:val="17"/>
              </w:rPr>
              <w:t>Access Data</w:t>
            </w:r>
          </w:p>
        </w:tc>
        <w:tc>
          <w:tcPr>
            <w:tcW w:w="1242" w:type="dxa"/>
          </w:tcPr>
          <w:p w14:paraId="3652179E" w14:textId="77777777" w:rsidR="00B7189A" w:rsidRDefault="00A730C7">
            <w:pPr>
              <w:spacing w:after="40"/>
            </w:pPr>
            <w:r>
              <w:rPr>
                <w:sz w:val="17"/>
              </w:rPr>
              <w:t>Capture privileged and critical access data</w:t>
            </w:r>
          </w:p>
        </w:tc>
        <w:tc>
          <w:tcPr>
            <w:tcW w:w="1242" w:type="dxa"/>
          </w:tcPr>
          <w:p w14:paraId="0660DB20" w14:textId="77777777" w:rsidR="00B7189A" w:rsidRDefault="00A730C7">
            <w:pPr>
              <w:spacing w:after="40"/>
            </w:pPr>
            <w:r>
              <w:rPr>
                <w:sz w:val="17"/>
              </w:rPr>
              <w:t>Access data for critical systems must include user, role, privilege level, approval status, last review date, exceptions, joiner/mover/leaver linkage, and segregation of duties indicators where applicable.</w:t>
            </w:r>
          </w:p>
        </w:tc>
        <w:tc>
          <w:tcPr>
            <w:tcW w:w="1242" w:type="dxa"/>
          </w:tcPr>
          <w:p w14:paraId="4CC2FC1E" w14:textId="77777777" w:rsidR="00B7189A" w:rsidRDefault="00A730C7">
            <w:pPr>
              <w:spacing w:after="40"/>
            </w:pPr>
            <w:r>
              <w:rPr>
                <w:sz w:val="17"/>
              </w:rPr>
              <w:t>DORA Information Security / Access Control</w:t>
            </w:r>
          </w:p>
        </w:tc>
        <w:tc>
          <w:tcPr>
            <w:tcW w:w="1242" w:type="dxa"/>
          </w:tcPr>
          <w:p w14:paraId="6F4EEC27" w14:textId="77777777" w:rsidR="00B7189A" w:rsidRDefault="00A730C7">
            <w:pPr>
              <w:spacing w:after="40"/>
            </w:pPr>
            <w:r>
              <w:rPr>
                <w:sz w:val="17"/>
              </w:rPr>
              <w:t>Should</w:t>
            </w:r>
          </w:p>
        </w:tc>
        <w:tc>
          <w:tcPr>
            <w:tcW w:w="1242" w:type="dxa"/>
          </w:tcPr>
          <w:p w14:paraId="41C68B87" w14:textId="77777777" w:rsidR="00B7189A" w:rsidRDefault="00A730C7">
            <w:pPr>
              <w:spacing w:after="40"/>
            </w:pPr>
            <w:r>
              <w:rPr>
                <w:sz w:val="17"/>
              </w:rPr>
              <w:t>Access review evidence can be linked to critical systems and control IDs.</w:t>
            </w:r>
          </w:p>
        </w:tc>
        <w:tc>
          <w:tcPr>
            <w:tcW w:w="1242" w:type="dxa"/>
          </w:tcPr>
          <w:p w14:paraId="78E3A184" w14:textId="77777777" w:rsidR="00B7189A" w:rsidRDefault="00A730C7">
            <w:pPr>
              <w:spacing w:after="40"/>
            </w:pPr>
            <w:r>
              <w:rPr>
                <w:sz w:val="17"/>
              </w:rPr>
              <w:t>96%</w:t>
            </w:r>
          </w:p>
        </w:tc>
      </w:tr>
    </w:tbl>
    <w:p w14:paraId="6A5ECB6B" w14:textId="77777777" w:rsidR="00B7189A" w:rsidRDefault="00B7189A"/>
    <w:p w14:paraId="51AEB3EB" w14:textId="77777777" w:rsidR="00B7189A" w:rsidRDefault="00A730C7">
      <w:pPr>
        <w:pStyle w:val="Heading1"/>
        <w:spacing w:before="280" w:after="160"/>
      </w:pPr>
      <w:r>
        <w:rPr>
          <w:rFonts w:ascii="Arial" w:hAnsi="Arial"/>
        </w:rPr>
        <w:lastRenderedPageBreak/>
        <w:t>7.3 Reporting Requirements</w:t>
      </w:r>
    </w:p>
    <w:p w14:paraId="3639155D" w14:textId="77777777" w:rsidR="00B7189A" w:rsidRDefault="00A730C7">
      <w:pPr>
        <w:spacing w:after="160"/>
      </w:pPr>
      <w:r>
        <w:t>This section outlines the reporting requirements necessary for compliance with the Digital Operational Resilience Act (DORA) for a Tier-2 financial services company. The requirements focus on dashboards, evidence management, governance reporting, and traceability, ensuring the entity can effectively monitor and report on its digital operational resilience.</w:t>
      </w:r>
    </w:p>
    <w:tbl>
      <w:tblPr>
        <w:tblStyle w:val="TableGrid"/>
        <w:tblW w:w="0" w:type="auto"/>
        <w:tblLook w:val="04A0" w:firstRow="1" w:lastRow="0" w:firstColumn="1" w:lastColumn="0" w:noHBand="0" w:noVBand="1"/>
      </w:tblPr>
      <w:tblGrid>
        <w:gridCol w:w="1157"/>
        <w:gridCol w:w="1208"/>
        <w:gridCol w:w="1317"/>
        <w:gridCol w:w="1317"/>
        <w:gridCol w:w="1360"/>
        <w:gridCol w:w="1188"/>
        <w:gridCol w:w="1369"/>
        <w:gridCol w:w="1236"/>
      </w:tblGrid>
      <w:tr w:rsidR="00B7189A" w14:paraId="7B31B47E" w14:textId="77777777">
        <w:tc>
          <w:tcPr>
            <w:tcW w:w="1242" w:type="dxa"/>
          </w:tcPr>
          <w:p w14:paraId="46F56634" w14:textId="77777777" w:rsidR="00B7189A" w:rsidRDefault="00A730C7">
            <w:r>
              <w:rPr>
                <w:b/>
                <w:sz w:val="18"/>
              </w:rPr>
              <w:t>ID</w:t>
            </w:r>
          </w:p>
        </w:tc>
        <w:tc>
          <w:tcPr>
            <w:tcW w:w="1242" w:type="dxa"/>
          </w:tcPr>
          <w:p w14:paraId="4F5EB56D" w14:textId="77777777" w:rsidR="00B7189A" w:rsidRDefault="00A730C7">
            <w:r>
              <w:rPr>
                <w:b/>
                <w:sz w:val="18"/>
              </w:rPr>
              <w:t>Category</w:t>
            </w:r>
          </w:p>
        </w:tc>
        <w:tc>
          <w:tcPr>
            <w:tcW w:w="1242" w:type="dxa"/>
          </w:tcPr>
          <w:p w14:paraId="7F62FCF2" w14:textId="77777777" w:rsidR="00B7189A" w:rsidRDefault="00A730C7">
            <w:r>
              <w:rPr>
                <w:b/>
                <w:sz w:val="18"/>
              </w:rPr>
              <w:t>Requirement</w:t>
            </w:r>
          </w:p>
        </w:tc>
        <w:tc>
          <w:tcPr>
            <w:tcW w:w="1242" w:type="dxa"/>
          </w:tcPr>
          <w:p w14:paraId="138ED4C4" w14:textId="77777777" w:rsidR="00B7189A" w:rsidRDefault="00A730C7">
            <w:r>
              <w:rPr>
                <w:b/>
                <w:sz w:val="18"/>
              </w:rPr>
              <w:t>Detailed Requirement</w:t>
            </w:r>
          </w:p>
        </w:tc>
        <w:tc>
          <w:tcPr>
            <w:tcW w:w="1242" w:type="dxa"/>
          </w:tcPr>
          <w:p w14:paraId="698518A0" w14:textId="77777777" w:rsidR="00B7189A" w:rsidRDefault="00A730C7">
            <w:r>
              <w:rPr>
                <w:b/>
                <w:sz w:val="18"/>
              </w:rPr>
              <w:t>DORA Alignment</w:t>
            </w:r>
          </w:p>
        </w:tc>
        <w:tc>
          <w:tcPr>
            <w:tcW w:w="1242" w:type="dxa"/>
          </w:tcPr>
          <w:p w14:paraId="320E9F85" w14:textId="77777777" w:rsidR="00B7189A" w:rsidRDefault="00A730C7">
            <w:r>
              <w:rPr>
                <w:b/>
                <w:sz w:val="18"/>
              </w:rPr>
              <w:t>Priority</w:t>
            </w:r>
          </w:p>
        </w:tc>
        <w:tc>
          <w:tcPr>
            <w:tcW w:w="1242" w:type="dxa"/>
          </w:tcPr>
          <w:p w14:paraId="760A92A5" w14:textId="77777777" w:rsidR="00B7189A" w:rsidRDefault="00A730C7">
            <w:r>
              <w:rPr>
                <w:b/>
                <w:sz w:val="18"/>
              </w:rPr>
              <w:t>Acceptance Criteria</w:t>
            </w:r>
          </w:p>
        </w:tc>
        <w:tc>
          <w:tcPr>
            <w:tcW w:w="1242" w:type="dxa"/>
          </w:tcPr>
          <w:p w14:paraId="0EA8C246" w14:textId="77777777" w:rsidR="00B7189A" w:rsidRDefault="00A730C7">
            <w:r>
              <w:rPr>
                <w:b/>
                <w:sz w:val="18"/>
              </w:rPr>
              <w:t>AI Confidence</w:t>
            </w:r>
          </w:p>
        </w:tc>
      </w:tr>
      <w:tr w:rsidR="00B7189A" w14:paraId="0EC3464E" w14:textId="77777777">
        <w:tc>
          <w:tcPr>
            <w:tcW w:w="1242" w:type="dxa"/>
          </w:tcPr>
          <w:p w14:paraId="3CE64766" w14:textId="77777777" w:rsidR="00B7189A" w:rsidRDefault="00A730C7">
            <w:pPr>
              <w:spacing w:after="40"/>
            </w:pPr>
            <w:r>
              <w:rPr>
                <w:sz w:val="17"/>
              </w:rPr>
              <w:t>BR-REP-001</w:t>
            </w:r>
          </w:p>
        </w:tc>
        <w:tc>
          <w:tcPr>
            <w:tcW w:w="1242" w:type="dxa"/>
          </w:tcPr>
          <w:p w14:paraId="694DF72F" w14:textId="77777777" w:rsidR="00B7189A" w:rsidRDefault="00A730C7">
            <w:pPr>
              <w:spacing w:after="40"/>
            </w:pPr>
            <w:r>
              <w:rPr>
                <w:sz w:val="17"/>
              </w:rPr>
              <w:t>Reporting</w:t>
            </w:r>
          </w:p>
        </w:tc>
        <w:tc>
          <w:tcPr>
            <w:tcW w:w="1242" w:type="dxa"/>
          </w:tcPr>
          <w:p w14:paraId="6F10ABD3" w14:textId="77777777" w:rsidR="00B7189A" w:rsidRDefault="00A730C7">
            <w:pPr>
              <w:spacing w:after="40"/>
            </w:pPr>
            <w:r>
              <w:rPr>
                <w:sz w:val="17"/>
              </w:rPr>
              <w:t>Readiness Dashboard</w:t>
            </w:r>
          </w:p>
        </w:tc>
        <w:tc>
          <w:tcPr>
            <w:tcW w:w="1242" w:type="dxa"/>
          </w:tcPr>
          <w:p w14:paraId="6D9CB11D" w14:textId="77777777" w:rsidR="00B7189A" w:rsidRDefault="00A730C7">
            <w:pPr>
              <w:spacing w:after="40"/>
            </w:pPr>
            <w:r>
              <w:rPr>
                <w:sz w:val="17"/>
              </w:rPr>
              <w:t>Develop a readiness dashboard that provides real-time insights into the organization's preparedness for ICT disruptions. The dashboard should include metrics on system uptime, incident response times, and recovery capabilities.</w:t>
            </w:r>
          </w:p>
        </w:tc>
        <w:tc>
          <w:tcPr>
            <w:tcW w:w="1242" w:type="dxa"/>
          </w:tcPr>
          <w:p w14:paraId="2F43A24B" w14:textId="77777777" w:rsidR="00B7189A" w:rsidRDefault="00A730C7">
            <w:pPr>
              <w:spacing w:after="40"/>
            </w:pPr>
            <w:r>
              <w:rPr>
                <w:sz w:val="17"/>
              </w:rPr>
              <w:t>DORA Article 11 - ICT Risk Management Framework</w:t>
            </w:r>
          </w:p>
        </w:tc>
        <w:tc>
          <w:tcPr>
            <w:tcW w:w="1242" w:type="dxa"/>
          </w:tcPr>
          <w:p w14:paraId="50B5DB5B" w14:textId="77777777" w:rsidR="00B7189A" w:rsidRDefault="00A730C7">
            <w:pPr>
              <w:spacing w:after="40"/>
            </w:pPr>
            <w:r>
              <w:rPr>
                <w:sz w:val="17"/>
              </w:rPr>
              <w:t>Must</w:t>
            </w:r>
          </w:p>
        </w:tc>
        <w:tc>
          <w:tcPr>
            <w:tcW w:w="1242" w:type="dxa"/>
          </w:tcPr>
          <w:p w14:paraId="6BAD102B" w14:textId="77777777" w:rsidR="00B7189A" w:rsidRDefault="00A730C7">
            <w:pPr>
              <w:spacing w:after="40"/>
            </w:pPr>
            <w:r>
              <w:rPr>
                <w:sz w:val="17"/>
              </w:rPr>
              <w:t>The dashboard is operational and provides accurate real-time data on readiness metrics, validated through user acceptance testing.</w:t>
            </w:r>
          </w:p>
        </w:tc>
        <w:tc>
          <w:tcPr>
            <w:tcW w:w="1242" w:type="dxa"/>
          </w:tcPr>
          <w:p w14:paraId="695220DA" w14:textId="77777777" w:rsidR="00B7189A" w:rsidRDefault="00A730C7">
            <w:pPr>
              <w:spacing w:after="40"/>
            </w:pPr>
            <w:r>
              <w:rPr>
                <w:sz w:val="17"/>
              </w:rPr>
              <w:t>95%</w:t>
            </w:r>
          </w:p>
        </w:tc>
      </w:tr>
      <w:tr w:rsidR="00B7189A" w14:paraId="4CD3254E" w14:textId="77777777">
        <w:tc>
          <w:tcPr>
            <w:tcW w:w="1242" w:type="dxa"/>
          </w:tcPr>
          <w:p w14:paraId="746CE285" w14:textId="77777777" w:rsidR="00B7189A" w:rsidRDefault="00A730C7">
            <w:pPr>
              <w:spacing w:after="40"/>
            </w:pPr>
            <w:r>
              <w:rPr>
                <w:sz w:val="17"/>
              </w:rPr>
              <w:t>BR-REP-002</w:t>
            </w:r>
          </w:p>
        </w:tc>
        <w:tc>
          <w:tcPr>
            <w:tcW w:w="1242" w:type="dxa"/>
          </w:tcPr>
          <w:p w14:paraId="103AED66" w14:textId="77777777" w:rsidR="00B7189A" w:rsidRDefault="00A730C7">
            <w:pPr>
              <w:spacing w:after="40"/>
            </w:pPr>
            <w:r>
              <w:rPr>
                <w:sz w:val="17"/>
              </w:rPr>
              <w:t>Reporting</w:t>
            </w:r>
          </w:p>
        </w:tc>
        <w:tc>
          <w:tcPr>
            <w:tcW w:w="1242" w:type="dxa"/>
          </w:tcPr>
          <w:p w14:paraId="3FB216E1" w14:textId="77777777" w:rsidR="00B7189A" w:rsidRDefault="00A730C7">
            <w:pPr>
              <w:spacing w:after="40"/>
            </w:pPr>
            <w:r>
              <w:rPr>
                <w:sz w:val="17"/>
              </w:rPr>
              <w:t>Incident Dashboard</w:t>
            </w:r>
          </w:p>
        </w:tc>
        <w:tc>
          <w:tcPr>
            <w:tcW w:w="1242" w:type="dxa"/>
          </w:tcPr>
          <w:p w14:paraId="2E2491C0" w14:textId="77777777" w:rsidR="00B7189A" w:rsidRDefault="00A730C7">
            <w:pPr>
              <w:spacing w:after="40"/>
            </w:pPr>
            <w:r>
              <w:rPr>
                <w:sz w:val="17"/>
              </w:rPr>
              <w:t>Implement an incident dashboard that tracks all ICT-related incidents, including their classification, status, and resolution timelines. The dashboard should facilitate drill-down capabilities for detailed incident analysis.</w:t>
            </w:r>
          </w:p>
        </w:tc>
        <w:tc>
          <w:tcPr>
            <w:tcW w:w="1242" w:type="dxa"/>
          </w:tcPr>
          <w:p w14:paraId="4BF84EB0" w14:textId="77777777" w:rsidR="00B7189A" w:rsidRDefault="00A730C7">
            <w:pPr>
              <w:spacing w:after="40"/>
            </w:pPr>
            <w:r>
              <w:rPr>
                <w:sz w:val="17"/>
              </w:rPr>
              <w:t>DORA Article 16 - Incident Reporting</w:t>
            </w:r>
          </w:p>
        </w:tc>
        <w:tc>
          <w:tcPr>
            <w:tcW w:w="1242" w:type="dxa"/>
          </w:tcPr>
          <w:p w14:paraId="0FEF8AE9" w14:textId="77777777" w:rsidR="00B7189A" w:rsidRDefault="00A730C7">
            <w:pPr>
              <w:spacing w:after="40"/>
            </w:pPr>
            <w:r>
              <w:rPr>
                <w:sz w:val="17"/>
              </w:rPr>
              <w:t>Must</w:t>
            </w:r>
          </w:p>
        </w:tc>
        <w:tc>
          <w:tcPr>
            <w:tcW w:w="1242" w:type="dxa"/>
          </w:tcPr>
          <w:p w14:paraId="73B0BF5E" w14:textId="77777777" w:rsidR="00B7189A" w:rsidRDefault="00A730C7">
            <w:pPr>
              <w:spacing w:after="40"/>
            </w:pPr>
            <w:r>
              <w:rPr>
                <w:sz w:val="17"/>
              </w:rPr>
              <w:t>The incident dashboard is fully functional, displaying all required incident data and supporting drill-down analysis, confirmed through system testing.</w:t>
            </w:r>
          </w:p>
        </w:tc>
        <w:tc>
          <w:tcPr>
            <w:tcW w:w="1242" w:type="dxa"/>
          </w:tcPr>
          <w:p w14:paraId="5EAA783A" w14:textId="77777777" w:rsidR="00B7189A" w:rsidRDefault="00A730C7">
            <w:pPr>
              <w:spacing w:after="40"/>
            </w:pPr>
            <w:r>
              <w:rPr>
                <w:sz w:val="17"/>
              </w:rPr>
              <w:t>96%</w:t>
            </w:r>
          </w:p>
        </w:tc>
      </w:tr>
      <w:tr w:rsidR="00B7189A" w14:paraId="0773B18E" w14:textId="77777777">
        <w:tc>
          <w:tcPr>
            <w:tcW w:w="1242" w:type="dxa"/>
          </w:tcPr>
          <w:p w14:paraId="5B4B122D" w14:textId="77777777" w:rsidR="00B7189A" w:rsidRDefault="00A730C7">
            <w:pPr>
              <w:spacing w:after="40"/>
            </w:pPr>
            <w:r>
              <w:rPr>
                <w:sz w:val="17"/>
              </w:rPr>
              <w:t>BR-REP-003</w:t>
            </w:r>
          </w:p>
        </w:tc>
        <w:tc>
          <w:tcPr>
            <w:tcW w:w="1242" w:type="dxa"/>
          </w:tcPr>
          <w:p w14:paraId="6A053750" w14:textId="77777777" w:rsidR="00B7189A" w:rsidRDefault="00A730C7">
            <w:pPr>
              <w:spacing w:after="40"/>
            </w:pPr>
            <w:r>
              <w:rPr>
                <w:sz w:val="17"/>
              </w:rPr>
              <w:t>Reporting</w:t>
            </w:r>
          </w:p>
        </w:tc>
        <w:tc>
          <w:tcPr>
            <w:tcW w:w="1242" w:type="dxa"/>
          </w:tcPr>
          <w:p w14:paraId="6527F8A3" w14:textId="77777777" w:rsidR="00B7189A" w:rsidRDefault="00A730C7">
            <w:pPr>
              <w:spacing w:after="40"/>
            </w:pPr>
            <w:r>
              <w:rPr>
                <w:sz w:val="17"/>
              </w:rPr>
              <w:t>Vendor Dashboard</w:t>
            </w:r>
          </w:p>
        </w:tc>
        <w:tc>
          <w:tcPr>
            <w:tcW w:w="1242" w:type="dxa"/>
          </w:tcPr>
          <w:p w14:paraId="497A79BA" w14:textId="77777777" w:rsidR="00B7189A" w:rsidRDefault="00A730C7">
            <w:pPr>
              <w:spacing w:after="40"/>
            </w:pPr>
            <w:r>
              <w:rPr>
                <w:sz w:val="17"/>
              </w:rPr>
              <w:t xml:space="preserve">Create a vendor dashboard that monitors the performance and risk levels of ICT third-party providers. The dashboard should include metrics on service delivery, </w:t>
            </w:r>
            <w:r>
              <w:rPr>
                <w:sz w:val="17"/>
              </w:rPr>
              <w:lastRenderedPageBreak/>
              <w:t>compliance status, and risk assessments.</w:t>
            </w:r>
          </w:p>
        </w:tc>
        <w:tc>
          <w:tcPr>
            <w:tcW w:w="1242" w:type="dxa"/>
          </w:tcPr>
          <w:p w14:paraId="7A9CBFB7" w14:textId="77777777" w:rsidR="00B7189A" w:rsidRDefault="00A730C7">
            <w:pPr>
              <w:spacing w:after="40"/>
            </w:pPr>
            <w:r>
              <w:rPr>
                <w:sz w:val="17"/>
              </w:rPr>
              <w:lastRenderedPageBreak/>
              <w:t>DORA Article 28 - ICT Third-Party Risk Management</w:t>
            </w:r>
          </w:p>
        </w:tc>
        <w:tc>
          <w:tcPr>
            <w:tcW w:w="1242" w:type="dxa"/>
          </w:tcPr>
          <w:p w14:paraId="6A73C5F1" w14:textId="77777777" w:rsidR="00B7189A" w:rsidRDefault="00A730C7">
            <w:pPr>
              <w:spacing w:after="40"/>
            </w:pPr>
            <w:r>
              <w:rPr>
                <w:sz w:val="17"/>
              </w:rPr>
              <w:t>Should</w:t>
            </w:r>
          </w:p>
        </w:tc>
        <w:tc>
          <w:tcPr>
            <w:tcW w:w="1242" w:type="dxa"/>
          </w:tcPr>
          <w:p w14:paraId="767D8F21" w14:textId="77777777" w:rsidR="00B7189A" w:rsidRDefault="00A730C7">
            <w:pPr>
              <w:spacing w:after="40"/>
            </w:pPr>
            <w:r>
              <w:rPr>
                <w:sz w:val="17"/>
              </w:rPr>
              <w:t>The vendor dashboard is operational, accurately reflecting vendor performance and risk metrics, verified through compliance checks.</w:t>
            </w:r>
          </w:p>
        </w:tc>
        <w:tc>
          <w:tcPr>
            <w:tcW w:w="1242" w:type="dxa"/>
          </w:tcPr>
          <w:p w14:paraId="49E8EA5C" w14:textId="77777777" w:rsidR="00B7189A" w:rsidRDefault="00A730C7">
            <w:pPr>
              <w:spacing w:after="40"/>
            </w:pPr>
            <w:r>
              <w:rPr>
                <w:sz w:val="17"/>
              </w:rPr>
              <w:t>94%</w:t>
            </w:r>
          </w:p>
        </w:tc>
      </w:tr>
      <w:tr w:rsidR="00B7189A" w14:paraId="66BD6C62" w14:textId="77777777">
        <w:tc>
          <w:tcPr>
            <w:tcW w:w="1242" w:type="dxa"/>
          </w:tcPr>
          <w:p w14:paraId="7C6F37CD" w14:textId="77777777" w:rsidR="00B7189A" w:rsidRDefault="00A730C7">
            <w:pPr>
              <w:spacing w:after="40"/>
            </w:pPr>
            <w:r>
              <w:rPr>
                <w:sz w:val="17"/>
              </w:rPr>
              <w:t>BR-REP-004</w:t>
            </w:r>
          </w:p>
        </w:tc>
        <w:tc>
          <w:tcPr>
            <w:tcW w:w="1242" w:type="dxa"/>
          </w:tcPr>
          <w:p w14:paraId="51BC9B8C" w14:textId="77777777" w:rsidR="00B7189A" w:rsidRDefault="00A730C7">
            <w:pPr>
              <w:spacing w:after="40"/>
            </w:pPr>
            <w:r>
              <w:rPr>
                <w:sz w:val="17"/>
              </w:rPr>
              <w:t>Reporting</w:t>
            </w:r>
          </w:p>
        </w:tc>
        <w:tc>
          <w:tcPr>
            <w:tcW w:w="1242" w:type="dxa"/>
          </w:tcPr>
          <w:p w14:paraId="4BA82F3D" w14:textId="77777777" w:rsidR="00B7189A" w:rsidRDefault="00A730C7">
            <w:pPr>
              <w:spacing w:after="40"/>
            </w:pPr>
            <w:r>
              <w:rPr>
                <w:sz w:val="17"/>
              </w:rPr>
              <w:t>Control Dashboard</w:t>
            </w:r>
          </w:p>
        </w:tc>
        <w:tc>
          <w:tcPr>
            <w:tcW w:w="1242" w:type="dxa"/>
          </w:tcPr>
          <w:p w14:paraId="0E2907C9" w14:textId="77777777" w:rsidR="00B7189A" w:rsidRDefault="00A730C7">
            <w:pPr>
              <w:spacing w:after="40"/>
            </w:pPr>
            <w:r>
              <w:rPr>
                <w:sz w:val="17"/>
              </w:rPr>
              <w:t>Establish a control dashboard that provides visibility into the effectiveness of ICT controls across the organization. The dashboard should include control status, exceptions, and remediation actions.</w:t>
            </w:r>
          </w:p>
        </w:tc>
        <w:tc>
          <w:tcPr>
            <w:tcW w:w="1242" w:type="dxa"/>
          </w:tcPr>
          <w:p w14:paraId="571C6E94" w14:textId="77777777" w:rsidR="00B7189A" w:rsidRDefault="00A730C7">
            <w:pPr>
              <w:spacing w:after="40"/>
            </w:pPr>
            <w:r>
              <w:rPr>
                <w:sz w:val="17"/>
              </w:rPr>
              <w:t>DORA Article 13 - ICT Security Controls</w:t>
            </w:r>
          </w:p>
        </w:tc>
        <w:tc>
          <w:tcPr>
            <w:tcW w:w="1242" w:type="dxa"/>
          </w:tcPr>
          <w:p w14:paraId="78CB0552" w14:textId="77777777" w:rsidR="00B7189A" w:rsidRDefault="00A730C7">
            <w:pPr>
              <w:spacing w:after="40"/>
            </w:pPr>
            <w:r>
              <w:rPr>
                <w:sz w:val="17"/>
              </w:rPr>
              <w:t>Must</w:t>
            </w:r>
          </w:p>
        </w:tc>
        <w:tc>
          <w:tcPr>
            <w:tcW w:w="1242" w:type="dxa"/>
          </w:tcPr>
          <w:p w14:paraId="1F9807AA" w14:textId="77777777" w:rsidR="00B7189A" w:rsidRDefault="00A730C7">
            <w:pPr>
              <w:spacing w:after="40"/>
            </w:pPr>
            <w:r>
              <w:rPr>
                <w:sz w:val="17"/>
              </w:rPr>
              <w:t>The control dashboard is active and displays accurate control metrics, validated through audit trails and control testing.</w:t>
            </w:r>
          </w:p>
        </w:tc>
        <w:tc>
          <w:tcPr>
            <w:tcW w:w="1242" w:type="dxa"/>
          </w:tcPr>
          <w:p w14:paraId="266AB563" w14:textId="77777777" w:rsidR="00B7189A" w:rsidRDefault="00A730C7">
            <w:pPr>
              <w:spacing w:after="40"/>
            </w:pPr>
            <w:r>
              <w:rPr>
                <w:sz w:val="17"/>
              </w:rPr>
              <w:t>95%</w:t>
            </w:r>
          </w:p>
        </w:tc>
      </w:tr>
      <w:tr w:rsidR="00B7189A" w14:paraId="1FBB95A6" w14:textId="77777777">
        <w:tc>
          <w:tcPr>
            <w:tcW w:w="1242" w:type="dxa"/>
          </w:tcPr>
          <w:p w14:paraId="0BF3C824" w14:textId="77777777" w:rsidR="00B7189A" w:rsidRDefault="00A730C7">
            <w:pPr>
              <w:spacing w:after="40"/>
            </w:pPr>
            <w:r>
              <w:rPr>
                <w:sz w:val="17"/>
              </w:rPr>
              <w:t>BR-REP-005</w:t>
            </w:r>
          </w:p>
        </w:tc>
        <w:tc>
          <w:tcPr>
            <w:tcW w:w="1242" w:type="dxa"/>
          </w:tcPr>
          <w:p w14:paraId="2251CD12" w14:textId="77777777" w:rsidR="00B7189A" w:rsidRDefault="00A730C7">
            <w:pPr>
              <w:spacing w:after="40"/>
            </w:pPr>
            <w:r>
              <w:rPr>
                <w:sz w:val="17"/>
              </w:rPr>
              <w:t>Reporting</w:t>
            </w:r>
          </w:p>
        </w:tc>
        <w:tc>
          <w:tcPr>
            <w:tcW w:w="1242" w:type="dxa"/>
          </w:tcPr>
          <w:p w14:paraId="3734E3A9" w14:textId="77777777" w:rsidR="00B7189A" w:rsidRDefault="00A730C7">
            <w:pPr>
              <w:spacing w:after="40"/>
            </w:pPr>
            <w:r>
              <w:rPr>
                <w:sz w:val="17"/>
              </w:rPr>
              <w:t>Resilience Testing Dashboard</w:t>
            </w:r>
          </w:p>
        </w:tc>
        <w:tc>
          <w:tcPr>
            <w:tcW w:w="1242" w:type="dxa"/>
          </w:tcPr>
          <w:p w14:paraId="030EA61C" w14:textId="77777777" w:rsidR="00B7189A" w:rsidRDefault="00A730C7">
            <w:pPr>
              <w:spacing w:after="40"/>
            </w:pPr>
            <w:r>
              <w:rPr>
                <w:sz w:val="17"/>
              </w:rPr>
              <w:t>Develop a resilience testing dashboard that tracks the outcomes of ICT resilience tests, including test scenarios, results, and follow-up actions. The dashboard should support trend analysis over time.</w:t>
            </w:r>
          </w:p>
        </w:tc>
        <w:tc>
          <w:tcPr>
            <w:tcW w:w="1242" w:type="dxa"/>
          </w:tcPr>
          <w:p w14:paraId="6407403C" w14:textId="77777777" w:rsidR="00B7189A" w:rsidRDefault="00A730C7">
            <w:pPr>
              <w:spacing w:after="40"/>
            </w:pPr>
            <w:r>
              <w:rPr>
                <w:sz w:val="17"/>
              </w:rPr>
              <w:t>DORA Article 12 - ICT Resilience Testing</w:t>
            </w:r>
          </w:p>
        </w:tc>
        <w:tc>
          <w:tcPr>
            <w:tcW w:w="1242" w:type="dxa"/>
          </w:tcPr>
          <w:p w14:paraId="05382342" w14:textId="77777777" w:rsidR="00B7189A" w:rsidRDefault="00A730C7">
            <w:pPr>
              <w:spacing w:after="40"/>
            </w:pPr>
            <w:r>
              <w:rPr>
                <w:sz w:val="17"/>
              </w:rPr>
              <w:t>Should</w:t>
            </w:r>
          </w:p>
        </w:tc>
        <w:tc>
          <w:tcPr>
            <w:tcW w:w="1242" w:type="dxa"/>
          </w:tcPr>
          <w:p w14:paraId="55AD3CD8" w14:textId="77777777" w:rsidR="00B7189A" w:rsidRDefault="00A730C7">
            <w:pPr>
              <w:spacing w:after="40"/>
            </w:pPr>
            <w:r>
              <w:rPr>
                <w:sz w:val="17"/>
              </w:rPr>
              <w:t>The resilience testing dashboard is functional, providing comprehensive test results and trend analysis, confirmed through test data validation.</w:t>
            </w:r>
          </w:p>
        </w:tc>
        <w:tc>
          <w:tcPr>
            <w:tcW w:w="1242" w:type="dxa"/>
          </w:tcPr>
          <w:p w14:paraId="72040834" w14:textId="77777777" w:rsidR="00B7189A" w:rsidRDefault="00A730C7">
            <w:pPr>
              <w:spacing w:after="40"/>
            </w:pPr>
            <w:r>
              <w:rPr>
                <w:sz w:val="17"/>
              </w:rPr>
              <w:t>93%</w:t>
            </w:r>
          </w:p>
        </w:tc>
      </w:tr>
      <w:tr w:rsidR="00B7189A" w14:paraId="15996C77" w14:textId="77777777">
        <w:tc>
          <w:tcPr>
            <w:tcW w:w="1242" w:type="dxa"/>
          </w:tcPr>
          <w:p w14:paraId="7A68C45D" w14:textId="77777777" w:rsidR="00B7189A" w:rsidRDefault="00A730C7">
            <w:pPr>
              <w:spacing w:after="40"/>
            </w:pPr>
            <w:r>
              <w:rPr>
                <w:sz w:val="17"/>
              </w:rPr>
              <w:t>BR-REP-006</w:t>
            </w:r>
          </w:p>
        </w:tc>
        <w:tc>
          <w:tcPr>
            <w:tcW w:w="1242" w:type="dxa"/>
          </w:tcPr>
          <w:p w14:paraId="2042136E" w14:textId="77777777" w:rsidR="00B7189A" w:rsidRDefault="00A730C7">
            <w:pPr>
              <w:spacing w:after="40"/>
            </w:pPr>
            <w:r>
              <w:rPr>
                <w:sz w:val="17"/>
              </w:rPr>
              <w:t>Reporting</w:t>
            </w:r>
          </w:p>
        </w:tc>
        <w:tc>
          <w:tcPr>
            <w:tcW w:w="1242" w:type="dxa"/>
          </w:tcPr>
          <w:p w14:paraId="21F02F51" w14:textId="77777777" w:rsidR="00B7189A" w:rsidRDefault="00A730C7">
            <w:pPr>
              <w:spacing w:after="40"/>
            </w:pPr>
            <w:r>
              <w:rPr>
                <w:sz w:val="17"/>
              </w:rPr>
              <w:t>Evidence Dashboard</w:t>
            </w:r>
          </w:p>
        </w:tc>
        <w:tc>
          <w:tcPr>
            <w:tcW w:w="1242" w:type="dxa"/>
          </w:tcPr>
          <w:p w14:paraId="1653ED6D" w14:textId="77777777" w:rsidR="00B7189A" w:rsidRDefault="00A730C7">
            <w:pPr>
              <w:spacing w:after="40"/>
            </w:pPr>
            <w:r>
              <w:rPr>
                <w:sz w:val="17"/>
              </w:rPr>
              <w:t>Implement an evidence dashboard that manages and displays evidence related to ICT risk management activities. The dashboard should support evidence aging analysis and traceability to specific controls and incidents.</w:t>
            </w:r>
          </w:p>
        </w:tc>
        <w:tc>
          <w:tcPr>
            <w:tcW w:w="1242" w:type="dxa"/>
          </w:tcPr>
          <w:p w14:paraId="2CC82E83" w14:textId="77777777" w:rsidR="00B7189A" w:rsidRDefault="00A730C7">
            <w:pPr>
              <w:spacing w:after="40"/>
            </w:pPr>
            <w:r>
              <w:rPr>
                <w:sz w:val="17"/>
              </w:rPr>
              <w:t>DORA Article 14 - ICT Risk Management Documentation</w:t>
            </w:r>
          </w:p>
        </w:tc>
        <w:tc>
          <w:tcPr>
            <w:tcW w:w="1242" w:type="dxa"/>
          </w:tcPr>
          <w:p w14:paraId="16AD2F1C" w14:textId="77777777" w:rsidR="00B7189A" w:rsidRDefault="00A730C7">
            <w:pPr>
              <w:spacing w:after="40"/>
            </w:pPr>
            <w:r>
              <w:rPr>
                <w:sz w:val="17"/>
              </w:rPr>
              <w:t>Must</w:t>
            </w:r>
          </w:p>
        </w:tc>
        <w:tc>
          <w:tcPr>
            <w:tcW w:w="1242" w:type="dxa"/>
          </w:tcPr>
          <w:p w14:paraId="0CF4FEA5" w14:textId="77777777" w:rsidR="00B7189A" w:rsidRDefault="00A730C7">
            <w:pPr>
              <w:spacing w:after="40"/>
            </w:pPr>
            <w:r>
              <w:rPr>
                <w:sz w:val="17"/>
              </w:rPr>
              <w:t>The evidence dashboard is operational, accurately managing evidence data and supporting aging analysis, verified through documentation reviews.</w:t>
            </w:r>
          </w:p>
        </w:tc>
        <w:tc>
          <w:tcPr>
            <w:tcW w:w="1242" w:type="dxa"/>
          </w:tcPr>
          <w:p w14:paraId="2DD9BFA2" w14:textId="77777777" w:rsidR="00B7189A" w:rsidRDefault="00A730C7">
            <w:pPr>
              <w:spacing w:after="40"/>
            </w:pPr>
            <w:r>
              <w:rPr>
                <w:sz w:val="17"/>
              </w:rPr>
              <w:t>95%</w:t>
            </w:r>
          </w:p>
        </w:tc>
      </w:tr>
      <w:tr w:rsidR="00B7189A" w14:paraId="4A7BDE77" w14:textId="77777777">
        <w:tc>
          <w:tcPr>
            <w:tcW w:w="1242" w:type="dxa"/>
          </w:tcPr>
          <w:p w14:paraId="39E2D710" w14:textId="77777777" w:rsidR="00B7189A" w:rsidRDefault="00A730C7">
            <w:pPr>
              <w:spacing w:after="40"/>
            </w:pPr>
            <w:r>
              <w:rPr>
                <w:sz w:val="17"/>
              </w:rPr>
              <w:t>BR-REP-007</w:t>
            </w:r>
          </w:p>
        </w:tc>
        <w:tc>
          <w:tcPr>
            <w:tcW w:w="1242" w:type="dxa"/>
          </w:tcPr>
          <w:p w14:paraId="4E6165BE" w14:textId="77777777" w:rsidR="00B7189A" w:rsidRDefault="00A730C7">
            <w:pPr>
              <w:spacing w:after="40"/>
            </w:pPr>
            <w:r>
              <w:rPr>
                <w:sz w:val="17"/>
              </w:rPr>
              <w:t>Reporting</w:t>
            </w:r>
          </w:p>
        </w:tc>
        <w:tc>
          <w:tcPr>
            <w:tcW w:w="1242" w:type="dxa"/>
          </w:tcPr>
          <w:p w14:paraId="0988F734" w14:textId="77777777" w:rsidR="00B7189A" w:rsidRDefault="00A730C7">
            <w:pPr>
              <w:spacing w:after="40"/>
            </w:pPr>
            <w:r>
              <w:rPr>
                <w:sz w:val="17"/>
              </w:rPr>
              <w:t>Governance Pack</w:t>
            </w:r>
          </w:p>
        </w:tc>
        <w:tc>
          <w:tcPr>
            <w:tcW w:w="1242" w:type="dxa"/>
          </w:tcPr>
          <w:p w14:paraId="66803CD0" w14:textId="77777777" w:rsidR="00B7189A" w:rsidRDefault="00A730C7">
            <w:pPr>
              <w:spacing w:after="40"/>
            </w:pPr>
            <w:r>
              <w:rPr>
                <w:sz w:val="17"/>
              </w:rPr>
              <w:t xml:space="preserve">Create a governance pack that consolidates key reporting metrics for executive </w:t>
            </w:r>
            <w:r>
              <w:rPr>
                <w:sz w:val="17"/>
              </w:rPr>
              <w:lastRenderedPageBreak/>
              <w:t>review. The pack should include summaries from all dashboards and highlight critical issues and trends.</w:t>
            </w:r>
          </w:p>
        </w:tc>
        <w:tc>
          <w:tcPr>
            <w:tcW w:w="1242" w:type="dxa"/>
          </w:tcPr>
          <w:p w14:paraId="60A9D6DF" w14:textId="77777777" w:rsidR="00B7189A" w:rsidRDefault="00A730C7">
            <w:pPr>
              <w:spacing w:after="40"/>
            </w:pPr>
            <w:r>
              <w:rPr>
                <w:sz w:val="17"/>
              </w:rPr>
              <w:lastRenderedPageBreak/>
              <w:t>DORA Article 5 - Governance and Strategy</w:t>
            </w:r>
          </w:p>
        </w:tc>
        <w:tc>
          <w:tcPr>
            <w:tcW w:w="1242" w:type="dxa"/>
          </w:tcPr>
          <w:p w14:paraId="6EA504A6" w14:textId="77777777" w:rsidR="00B7189A" w:rsidRDefault="00A730C7">
            <w:pPr>
              <w:spacing w:after="40"/>
            </w:pPr>
            <w:r>
              <w:rPr>
                <w:sz w:val="17"/>
              </w:rPr>
              <w:t>Must</w:t>
            </w:r>
          </w:p>
        </w:tc>
        <w:tc>
          <w:tcPr>
            <w:tcW w:w="1242" w:type="dxa"/>
          </w:tcPr>
          <w:p w14:paraId="4BB033C3" w14:textId="77777777" w:rsidR="00B7189A" w:rsidRDefault="00A730C7">
            <w:pPr>
              <w:spacing w:after="40"/>
            </w:pPr>
            <w:r>
              <w:rPr>
                <w:sz w:val="17"/>
              </w:rPr>
              <w:t xml:space="preserve">The governance pack is complete and provides a comprehensive overview of </w:t>
            </w:r>
            <w:r>
              <w:rPr>
                <w:sz w:val="17"/>
              </w:rPr>
              <w:lastRenderedPageBreak/>
              <w:t>ICT risk management metrics, validated through executive feedback.</w:t>
            </w:r>
          </w:p>
        </w:tc>
        <w:tc>
          <w:tcPr>
            <w:tcW w:w="1242" w:type="dxa"/>
          </w:tcPr>
          <w:p w14:paraId="41BEA990" w14:textId="77777777" w:rsidR="00B7189A" w:rsidRDefault="00A730C7">
            <w:pPr>
              <w:spacing w:after="40"/>
            </w:pPr>
            <w:r>
              <w:rPr>
                <w:sz w:val="17"/>
              </w:rPr>
              <w:lastRenderedPageBreak/>
              <w:t>96%</w:t>
            </w:r>
          </w:p>
        </w:tc>
      </w:tr>
      <w:tr w:rsidR="00B7189A" w14:paraId="57891260" w14:textId="77777777">
        <w:tc>
          <w:tcPr>
            <w:tcW w:w="1242" w:type="dxa"/>
          </w:tcPr>
          <w:p w14:paraId="0D125D51" w14:textId="77777777" w:rsidR="00B7189A" w:rsidRDefault="00A730C7">
            <w:pPr>
              <w:spacing w:after="40"/>
            </w:pPr>
            <w:r>
              <w:rPr>
                <w:sz w:val="17"/>
              </w:rPr>
              <w:t>BR-REP-008</w:t>
            </w:r>
          </w:p>
        </w:tc>
        <w:tc>
          <w:tcPr>
            <w:tcW w:w="1242" w:type="dxa"/>
          </w:tcPr>
          <w:p w14:paraId="149296FD" w14:textId="77777777" w:rsidR="00B7189A" w:rsidRDefault="00A730C7">
            <w:pPr>
              <w:spacing w:after="40"/>
            </w:pPr>
            <w:r>
              <w:rPr>
                <w:sz w:val="17"/>
              </w:rPr>
              <w:t>Executive Reporting</w:t>
            </w:r>
          </w:p>
        </w:tc>
        <w:tc>
          <w:tcPr>
            <w:tcW w:w="1242" w:type="dxa"/>
          </w:tcPr>
          <w:p w14:paraId="56B721FB" w14:textId="77777777" w:rsidR="00B7189A" w:rsidRDefault="00A730C7">
            <w:pPr>
              <w:spacing w:after="40"/>
            </w:pPr>
            <w:r>
              <w:rPr>
                <w:sz w:val="17"/>
              </w:rPr>
              <w:t>Generate management body DORA pack</w:t>
            </w:r>
          </w:p>
        </w:tc>
        <w:tc>
          <w:tcPr>
            <w:tcW w:w="1242" w:type="dxa"/>
          </w:tcPr>
          <w:p w14:paraId="4A9F6B41" w14:textId="77777777" w:rsidR="00B7189A" w:rsidRDefault="00A730C7">
            <w:pPr>
              <w:spacing w:after="40"/>
            </w:pPr>
            <w:r>
              <w:rPr>
                <w:sz w:val="17"/>
              </w:rPr>
              <w:t>The reporting capability must generate a management-level pack summarizing readiness posture, material ICT risks, major incidents, critical vendor exposure, resilience testing status, overdue remediation, and key decisions required.</w:t>
            </w:r>
          </w:p>
        </w:tc>
        <w:tc>
          <w:tcPr>
            <w:tcW w:w="1242" w:type="dxa"/>
          </w:tcPr>
          <w:p w14:paraId="60E28AFB" w14:textId="77777777" w:rsidR="00B7189A" w:rsidRDefault="00A730C7">
            <w:pPr>
              <w:spacing w:after="40"/>
            </w:pPr>
            <w:r>
              <w:rPr>
                <w:sz w:val="17"/>
              </w:rPr>
              <w:t>DORA Governance Reporting</w:t>
            </w:r>
          </w:p>
        </w:tc>
        <w:tc>
          <w:tcPr>
            <w:tcW w:w="1242" w:type="dxa"/>
          </w:tcPr>
          <w:p w14:paraId="6DFAAE60" w14:textId="77777777" w:rsidR="00B7189A" w:rsidRDefault="00A730C7">
            <w:pPr>
              <w:spacing w:after="40"/>
            </w:pPr>
            <w:r>
              <w:rPr>
                <w:sz w:val="17"/>
              </w:rPr>
              <w:t>Must</w:t>
            </w:r>
          </w:p>
        </w:tc>
        <w:tc>
          <w:tcPr>
            <w:tcW w:w="1242" w:type="dxa"/>
          </w:tcPr>
          <w:p w14:paraId="450087FE" w14:textId="77777777" w:rsidR="00B7189A" w:rsidRDefault="00A730C7">
            <w:pPr>
              <w:spacing w:after="40"/>
            </w:pPr>
            <w:r>
              <w:rPr>
                <w:sz w:val="17"/>
              </w:rPr>
              <w:t>A generated pack includes current period metrics, trend indicators, commentary, open decisions, and export date.</w:t>
            </w:r>
          </w:p>
        </w:tc>
        <w:tc>
          <w:tcPr>
            <w:tcW w:w="1242" w:type="dxa"/>
          </w:tcPr>
          <w:p w14:paraId="406E0380" w14:textId="77777777" w:rsidR="00B7189A" w:rsidRDefault="00A730C7">
            <w:pPr>
              <w:spacing w:after="40"/>
            </w:pPr>
            <w:r>
              <w:rPr>
                <w:sz w:val="17"/>
              </w:rPr>
              <w:t>96%</w:t>
            </w:r>
          </w:p>
        </w:tc>
      </w:tr>
      <w:tr w:rsidR="00B7189A" w14:paraId="54221BE9" w14:textId="77777777">
        <w:tc>
          <w:tcPr>
            <w:tcW w:w="1242" w:type="dxa"/>
          </w:tcPr>
          <w:p w14:paraId="4092D4A7" w14:textId="77777777" w:rsidR="00B7189A" w:rsidRDefault="00A730C7">
            <w:pPr>
              <w:spacing w:after="40"/>
            </w:pPr>
            <w:r>
              <w:rPr>
                <w:sz w:val="17"/>
              </w:rPr>
              <w:t>BR-REP-009</w:t>
            </w:r>
          </w:p>
        </w:tc>
        <w:tc>
          <w:tcPr>
            <w:tcW w:w="1242" w:type="dxa"/>
          </w:tcPr>
          <w:p w14:paraId="5BF4D419" w14:textId="77777777" w:rsidR="00B7189A" w:rsidRDefault="00A730C7">
            <w:pPr>
              <w:spacing w:after="40"/>
            </w:pPr>
            <w:r>
              <w:rPr>
                <w:sz w:val="17"/>
              </w:rPr>
              <w:t>Evidence Reporting</w:t>
            </w:r>
          </w:p>
        </w:tc>
        <w:tc>
          <w:tcPr>
            <w:tcW w:w="1242" w:type="dxa"/>
          </w:tcPr>
          <w:p w14:paraId="5A799D38" w14:textId="77777777" w:rsidR="00B7189A" w:rsidRDefault="00A730C7">
            <w:pPr>
              <w:spacing w:after="40"/>
            </w:pPr>
            <w:r>
              <w:rPr>
                <w:sz w:val="17"/>
              </w:rPr>
              <w:t>Display evidence completeness and aging</w:t>
            </w:r>
          </w:p>
        </w:tc>
        <w:tc>
          <w:tcPr>
            <w:tcW w:w="1242" w:type="dxa"/>
          </w:tcPr>
          <w:p w14:paraId="06915AE5" w14:textId="77777777" w:rsidR="00B7189A" w:rsidRDefault="00A730C7">
            <w:pPr>
              <w:spacing w:after="40"/>
            </w:pPr>
            <w:r>
              <w:rPr>
                <w:sz w:val="17"/>
              </w:rPr>
              <w:t>Dashboards must show evidence coverage by DORA pillar, control, owner, status, review date, overdue refresh, and missing evidence for critical requirements.</w:t>
            </w:r>
          </w:p>
        </w:tc>
        <w:tc>
          <w:tcPr>
            <w:tcW w:w="1242" w:type="dxa"/>
          </w:tcPr>
          <w:p w14:paraId="1158A5BD" w14:textId="77777777" w:rsidR="00B7189A" w:rsidRDefault="00A730C7">
            <w:pPr>
              <w:spacing w:after="40"/>
            </w:pPr>
            <w:r>
              <w:rPr>
                <w:sz w:val="17"/>
              </w:rPr>
              <w:t>DORA Auditability</w:t>
            </w:r>
          </w:p>
        </w:tc>
        <w:tc>
          <w:tcPr>
            <w:tcW w:w="1242" w:type="dxa"/>
          </w:tcPr>
          <w:p w14:paraId="10DAED06" w14:textId="77777777" w:rsidR="00B7189A" w:rsidRDefault="00A730C7">
            <w:pPr>
              <w:spacing w:after="40"/>
            </w:pPr>
            <w:r>
              <w:rPr>
                <w:sz w:val="17"/>
              </w:rPr>
              <w:t>Should</w:t>
            </w:r>
          </w:p>
        </w:tc>
        <w:tc>
          <w:tcPr>
            <w:tcW w:w="1242" w:type="dxa"/>
          </w:tcPr>
          <w:p w14:paraId="39C3BCD9" w14:textId="77777777" w:rsidR="00B7189A" w:rsidRDefault="00A730C7">
            <w:pPr>
              <w:spacing w:after="40"/>
            </w:pPr>
            <w:r>
              <w:rPr>
                <w:sz w:val="17"/>
              </w:rPr>
              <w:t>Evidence dashboard reconciles to evidence repository metadata and highlights overdue items.</w:t>
            </w:r>
          </w:p>
        </w:tc>
        <w:tc>
          <w:tcPr>
            <w:tcW w:w="1242" w:type="dxa"/>
          </w:tcPr>
          <w:p w14:paraId="2530971E" w14:textId="77777777" w:rsidR="00B7189A" w:rsidRDefault="00A730C7">
            <w:pPr>
              <w:spacing w:after="40"/>
            </w:pPr>
            <w:r>
              <w:rPr>
                <w:sz w:val="17"/>
              </w:rPr>
              <w:t>96%</w:t>
            </w:r>
          </w:p>
        </w:tc>
      </w:tr>
      <w:tr w:rsidR="00B7189A" w14:paraId="332D5698" w14:textId="77777777">
        <w:tc>
          <w:tcPr>
            <w:tcW w:w="1242" w:type="dxa"/>
          </w:tcPr>
          <w:p w14:paraId="3B959475" w14:textId="77777777" w:rsidR="00B7189A" w:rsidRDefault="00A730C7">
            <w:pPr>
              <w:spacing w:after="40"/>
            </w:pPr>
            <w:r>
              <w:rPr>
                <w:sz w:val="17"/>
              </w:rPr>
              <w:t>BR-REP-010</w:t>
            </w:r>
          </w:p>
        </w:tc>
        <w:tc>
          <w:tcPr>
            <w:tcW w:w="1242" w:type="dxa"/>
          </w:tcPr>
          <w:p w14:paraId="746D2C09" w14:textId="77777777" w:rsidR="00B7189A" w:rsidRDefault="00A730C7">
            <w:pPr>
              <w:spacing w:after="40"/>
            </w:pPr>
            <w:r>
              <w:rPr>
                <w:sz w:val="17"/>
              </w:rPr>
              <w:t>Testing Reporting</w:t>
            </w:r>
          </w:p>
        </w:tc>
        <w:tc>
          <w:tcPr>
            <w:tcW w:w="1242" w:type="dxa"/>
          </w:tcPr>
          <w:p w14:paraId="1B3F45D0" w14:textId="77777777" w:rsidR="00B7189A" w:rsidRDefault="00A730C7">
            <w:pPr>
              <w:spacing w:after="40"/>
            </w:pPr>
            <w:r>
              <w:rPr>
                <w:sz w:val="17"/>
              </w:rPr>
              <w:t>Report resilience testing outcomes</w:t>
            </w:r>
          </w:p>
        </w:tc>
        <w:tc>
          <w:tcPr>
            <w:tcW w:w="1242" w:type="dxa"/>
          </w:tcPr>
          <w:p w14:paraId="65660FCE" w14:textId="77777777" w:rsidR="00B7189A" w:rsidRDefault="00A730C7">
            <w:pPr>
              <w:spacing w:after="40"/>
            </w:pPr>
            <w:r>
              <w:rPr>
                <w:sz w:val="17"/>
              </w:rPr>
              <w:t>Reports must show annual test plan completion, test results, failed scenarios, recovery objective performance, lessons learned, and remediation progress by service and owner.</w:t>
            </w:r>
          </w:p>
        </w:tc>
        <w:tc>
          <w:tcPr>
            <w:tcW w:w="1242" w:type="dxa"/>
          </w:tcPr>
          <w:p w14:paraId="17794A79" w14:textId="77777777" w:rsidR="00B7189A" w:rsidRDefault="00A730C7">
            <w:pPr>
              <w:spacing w:after="40"/>
            </w:pPr>
            <w:r>
              <w:rPr>
                <w:sz w:val="17"/>
              </w:rPr>
              <w:t>DORA Resilience Testing</w:t>
            </w:r>
          </w:p>
        </w:tc>
        <w:tc>
          <w:tcPr>
            <w:tcW w:w="1242" w:type="dxa"/>
          </w:tcPr>
          <w:p w14:paraId="232AC85E" w14:textId="77777777" w:rsidR="00B7189A" w:rsidRDefault="00A730C7">
            <w:pPr>
              <w:spacing w:after="40"/>
            </w:pPr>
            <w:r>
              <w:rPr>
                <w:sz w:val="17"/>
              </w:rPr>
              <w:t>Must</w:t>
            </w:r>
          </w:p>
        </w:tc>
        <w:tc>
          <w:tcPr>
            <w:tcW w:w="1242" w:type="dxa"/>
          </w:tcPr>
          <w:p w14:paraId="3B5591C5" w14:textId="77777777" w:rsidR="00B7189A" w:rsidRDefault="00A730C7">
            <w:pPr>
              <w:spacing w:after="40"/>
            </w:pPr>
            <w:r>
              <w:rPr>
                <w:sz w:val="17"/>
              </w:rPr>
              <w:t>Testing dashboard links failed tests to remediation actions and evidence records.</w:t>
            </w:r>
          </w:p>
        </w:tc>
        <w:tc>
          <w:tcPr>
            <w:tcW w:w="1242" w:type="dxa"/>
          </w:tcPr>
          <w:p w14:paraId="5CC60151" w14:textId="77777777" w:rsidR="00B7189A" w:rsidRDefault="00A730C7">
            <w:pPr>
              <w:spacing w:after="40"/>
            </w:pPr>
            <w:r>
              <w:rPr>
                <w:sz w:val="17"/>
              </w:rPr>
              <w:t>96%</w:t>
            </w:r>
          </w:p>
        </w:tc>
      </w:tr>
    </w:tbl>
    <w:p w14:paraId="6D5FDAB6" w14:textId="77777777" w:rsidR="00B7189A" w:rsidRDefault="00B7189A"/>
    <w:p w14:paraId="11565BA0" w14:textId="77777777" w:rsidR="00B7189A" w:rsidRDefault="00A730C7">
      <w:pPr>
        <w:pStyle w:val="Heading1"/>
        <w:spacing w:before="280" w:after="160"/>
      </w:pPr>
      <w:r>
        <w:rPr>
          <w:rFonts w:ascii="Arial" w:hAnsi="Arial"/>
        </w:rPr>
        <w:lastRenderedPageBreak/>
        <w:t>8. Functional Requirements</w:t>
      </w:r>
    </w:p>
    <w:p w14:paraId="3905C4FE" w14:textId="77777777" w:rsidR="00B7189A" w:rsidRDefault="00A730C7">
      <w:pPr>
        <w:spacing w:after="160"/>
      </w:pPr>
      <w:r>
        <w:t>This section outlines the functional requirements necessary for the implementation of a DORA-compliant ICT risk management system for a Tier-2 financial services company. The requirements focus on data ingestion, schema inference, mapping, rule engine, exception management, workflow, evidence repository, dashboarding, exports, audit trail, configuration, rule versioning, scoring, role-based access, dashboard filters, and integration hooks.</w:t>
      </w:r>
    </w:p>
    <w:tbl>
      <w:tblPr>
        <w:tblStyle w:val="TableGrid"/>
        <w:tblW w:w="0" w:type="auto"/>
        <w:tblLook w:val="04A0" w:firstRow="1" w:lastRow="0" w:firstColumn="1" w:lastColumn="0" w:noHBand="0" w:noVBand="1"/>
      </w:tblPr>
      <w:tblGrid>
        <w:gridCol w:w="907"/>
        <w:gridCol w:w="1275"/>
        <w:gridCol w:w="1407"/>
        <w:gridCol w:w="1369"/>
        <w:gridCol w:w="1227"/>
        <w:gridCol w:w="1064"/>
        <w:gridCol w:w="1681"/>
        <w:gridCol w:w="1222"/>
      </w:tblGrid>
      <w:tr w:rsidR="00B7189A" w14:paraId="762E511D" w14:textId="77777777">
        <w:tc>
          <w:tcPr>
            <w:tcW w:w="1242" w:type="dxa"/>
          </w:tcPr>
          <w:p w14:paraId="2D632322" w14:textId="77777777" w:rsidR="00B7189A" w:rsidRDefault="00A730C7">
            <w:r>
              <w:rPr>
                <w:b/>
                <w:sz w:val="18"/>
              </w:rPr>
              <w:t>ID</w:t>
            </w:r>
          </w:p>
        </w:tc>
        <w:tc>
          <w:tcPr>
            <w:tcW w:w="1242" w:type="dxa"/>
          </w:tcPr>
          <w:p w14:paraId="4F47A78B" w14:textId="77777777" w:rsidR="00B7189A" w:rsidRDefault="00A730C7">
            <w:r>
              <w:rPr>
                <w:b/>
                <w:sz w:val="18"/>
              </w:rPr>
              <w:t>Category</w:t>
            </w:r>
          </w:p>
        </w:tc>
        <w:tc>
          <w:tcPr>
            <w:tcW w:w="1242" w:type="dxa"/>
          </w:tcPr>
          <w:p w14:paraId="0AF35152" w14:textId="77777777" w:rsidR="00B7189A" w:rsidRDefault="00A730C7">
            <w:r>
              <w:rPr>
                <w:b/>
                <w:sz w:val="18"/>
              </w:rPr>
              <w:t>Requirement</w:t>
            </w:r>
          </w:p>
        </w:tc>
        <w:tc>
          <w:tcPr>
            <w:tcW w:w="1242" w:type="dxa"/>
          </w:tcPr>
          <w:p w14:paraId="338377C1" w14:textId="77777777" w:rsidR="00B7189A" w:rsidRDefault="00A730C7">
            <w:r>
              <w:rPr>
                <w:b/>
                <w:sz w:val="18"/>
              </w:rPr>
              <w:t>Detailed Requirement</w:t>
            </w:r>
          </w:p>
        </w:tc>
        <w:tc>
          <w:tcPr>
            <w:tcW w:w="1242" w:type="dxa"/>
          </w:tcPr>
          <w:p w14:paraId="5595ED18" w14:textId="77777777" w:rsidR="00B7189A" w:rsidRDefault="00A730C7">
            <w:r>
              <w:rPr>
                <w:b/>
                <w:sz w:val="18"/>
              </w:rPr>
              <w:t>DORA Alignment</w:t>
            </w:r>
          </w:p>
        </w:tc>
        <w:tc>
          <w:tcPr>
            <w:tcW w:w="1242" w:type="dxa"/>
          </w:tcPr>
          <w:p w14:paraId="73B5A495" w14:textId="77777777" w:rsidR="00B7189A" w:rsidRDefault="00A730C7">
            <w:r>
              <w:rPr>
                <w:b/>
                <w:sz w:val="18"/>
              </w:rPr>
              <w:t>Priority</w:t>
            </w:r>
          </w:p>
        </w:tc>
        <w:tc>
          <w:tcPr>
            <w:tcW w:w="1242" w:type="dxa"/>
          </w:tcPr>
          <w:p w14:paraId="1A77D36E" w14:textId="77777777" w:rsidR="00B7189A" w:rsidRDefault="00A730C7">
            <w:r>
              <w:rPr>
                <w:b/>
                <w:sz w:val="18"/>
              </w:rPr>
              <w:t>Acceptance Criteria</w:t>
            </w:r>
          </w:p>
        </w:tc>
        <w:tc>
          <w:tcPr>
            <w:tcW w:w="1242" w:type="dxa"/>
          </w:tcPr>
          <w:p w14:paraId="01F6DAA3" w14:textId="77777777" w:rsidR="00B7189A" w:rsidRDefault="00A730C7">
            <w:r>
              <w:rPr>
                <w:b/>
                <w:sz w:val="18"/>
              </w:rPr>
              <w:t>AI Confidence</w:t>
            </w:r>
          </w:p>
        </w:tc>
      </w:tr>
      <w:tr w:rsidR="00B7189A" w14:paraId="71085636" w14:textId="77777777">
        <w:tc>
          <w:tcPr>
            <w:tcW w:w="1242" w:type="dxa"/>
          </w:tcPr>
          <w:p w14:paraId="69EAC4B0" w14:textId="77777777" w:rsidR="00B7189A" w:rsidRDefault="00A730C7">
            <w:pPr>
              <w:spacing w:after="40"/>
            </w:pPr>
            <w:r>
              <w:rPr>
                <w:sz w:val="17"/>
              </w:rPr>
              <w:t>FR-001</w:t>
            </w:r>
          </w:p>
        </w:tc>
        <w:tc>
          <w:tcPr>
            <w:tcW w:w="1242" w:type="dxa"/>
          </w:tcPr>
          <w:p w14:paraId="6E888E25" w14:textId="77777777" w:rsidR="00B7189A" w:rsidRDefault="00A730C7">
            <w:pPr>
              <w:spacing w:after="40"/>
            </w:pPr>
            <w:r>
              <w:rPr>
                <w:sz w:val="17"/>
              </w:rPr>
              <w:t>Data Ingestion</w:t>
            </w:r>
          </w:p>
        </w:tc>
        <w:tc>
          <w:tcPr>
            <w:tcW w:w="1242" w:type="dxa"/>
          </w:tcPr>
          <w:p w14:paraId="07C2051A" w14:textId="77777777" w:rsidR="00B7189A" w:rsidRDefault="00A730C7">
            <w:pPr>
              <w:spacing w:after="40"/>
            </w:pPr>
            <w:r>
              <w:rPr>
                <w:sz w:val="17"/>
              </w:rPr>
              <w:t>Automated Data Ingestion</w:t>
            </w:r>
          </w:p>
        </w:tc>
        <w:tc>
          <w:tcPr>
            <w:tcW w:w="1242" w:type="dxa"/>
          </w:tcPr>
          <w:p w14:paraId="394A5A09" w14:textId="77777777" w:rsidR="00B7189A" w:rsidRDefault="00A730C7">
            <w:pPr>
              <w:spacing w:after="40"/>
            </w:pPr>
            <w:r>
              <w:rPr>
                <w:sz w:val="17"/>
              </w:rPr>
              <w:t>The system must support automated data ingestion from multiple sources, including internal databases and external APIs, ensuring data is up-to-date and accurate.</w:t>
            </w:r>
          </w:p>
        </w:tc>
        <w:tc>
          <w:tcPr>
            <w:tcW w:w="1242" w:type="dxa"/>
          </w:tcPr>
          <w:p w14:paraId="746CEFD2" w14:textId="77777777" w:rsidR="00B7189A" w:rsidRDefault="00A730C7">
            <w:pPr>
              <w:spacing w:after="40"/>
            </w:pPr>
            <w:r>
              <w:rPr>
                <w:sz w:val="17"/>
              </w:rPr>
              <w:t>DORA Article 6, ICT Risk Management Framework</w:t>
            </w:r>
          </w:p>
        </w:tc>
        <w:tc>
          <w:tcPr>
            <w:tcW w:w="1242" w:type="dxa"/>
          </w:tcPr>
          <w:p w14:paraId="1239425A" w14:textId="77777777" w:rsidR="00B7189A" w:rsidRDefault="00A730C7">
            <w:pPr>
              <w:spacing w:after="40"/>
            </w:pPr>
            <w:r>
              <w:rPr>
                <w:sz w:val="17"/>
              </w:rPr>
              <w:t>Must</w:t>
            </w:r>
          </w:p>
        </w:tc>
        <w:tc>
          <w:tcPr>
            <w:tcW w:w="1242" w:type="dxa"/>
          </w:tcPr>
          <w:p w14:paraId="39B3424C" w14:textId="77777777" w:rsidR="00B7189A" w:rsidRDefault="00A730C7">
            <w:pPr>
              <w:spacing w:after="40"/>
            </w:pPr>
            <w:r>
              <w:rPr>
                <w:sz w:val="17"/>
              </w:rPr>
              <w:t>Data is ingested automatically from all specified sources without manual intervention, with logs available for audit purposes.</w:t>
            </w:r>
          </w:p>
        </w:tc>
        <w:tc>
          <w:tcPr>
            <w:tcW w:w="1242" w:type="dxa"/>
          </w:tcPr>
          <w:p w14:paraId="2D034204" w14:textId="77777777" w:rsidR="00B7189A" w:rsidRDefault="00A730C7">
            <w:pPr>
              <w:spacing w:after="40"/>
            </w:pPr>
            <w:r>
              <w:rPr>
                <w:sz w:val="17"/>
              </w:rPr>
              <w:t>95%</w:t>
            </w:r>
          </w:p>
        </w:tc>
      </w:tr>
      <w:tr w:rsidR="00B7189A" w14:paraId="1D8CFB9C" w14:textId="77777777">
        <w:tc>
          <w:tcPr>
            <w:tcW w:w="1242" w:type="dxa"/>
          </w:tcPr>
          <w:p w14:paraId="67E04FC0" w14:textId="77777777" w:rsidR="00B7189A" w:rsidRDefault="00A730C7">
            <w:pPr>
              <w:spacing w:after="40"/>
            </w:pPr>
            <w:r>
              <w:rPr>
                <w:sz w:val="17"/>
              </w:rPr>
              <w:t>FR-002</w:t>
            </w:r>
          </w:p>
        </w:tc>
        <w:tc>
          <w:tcPr>
            <w:tcW w:w="1242" w:type="dxa"/>
          </w:tcPr>
          <w:p w14:paraId="23605597" w14:textId="77777777" w:rsidR="00B7189A" w:rsidRDefault="00A730C7">
            <w:pPr>
              <w:spacing w:after="40"/>
            </w:pPr>
            <w:r>
              <w:rPr>
                <w:sz w:val="17"/>
              </w:rPr>
              <w:t>Schema Inference</w:t>
            </w:r>
          </w:p>
        </w:tc>
        <w:tc>
          <w:tcPr>
            <w:tcW w:w="1242" w:type="dxa"/>
          </w:tcPr>
          <w:p w14:paraId="41C0375B" w14:textId="77777777" w:rsidR="00B7189A" w:rsidRDefault="00A730C7">
            <w:pPr>
              <w:spacing w:after="40"/>
            </w:pPr>
            <w:r>
              <w:rPr>
                <w:sz w:val="17"/>
              </w:rPr>
              <w:t>Dynamic Schema Inference</w:t>
            </w:r>
          </w:p>
        </w:tc>
        <w:tc>
          <w:tcPr>
            <w:tcW w:w="1242" w:type="dxa"/>
          </w:tcPr>
          <w:p w14:paraId="06186C10" w14:textId="77777777" w:rsidR="00B7189A" w:rsidRDefault="00A730C7">
            <w:pPr>
              <w:spacing w:after="40"/>
            </w:pPr>
            <w:r>
              <w:rPr>
                <w:sz w:val="17"/>
              </w:rPr>
              <w:t>The system should dynamically infer data schemas from ingested data to accommodate changes in data structure without requiring manual updates.</w:t>
            </w:r>
          </w:p>
        </w:tc>
        <w:tc>
          <w:tcPr>
            <w:tcW w:w="1242" w:type="dxa"/>
          </w:tcPr>
          <w:p w14:paraId="71F658A8" w14:textId="77777777" w:rsidR="00B7189A" w:rsidRDefault="00A730C7">
            <w:pPr>
              <w:spacing w:after="40"/>
            </w:pPr>
            <w:r>
              <w:rPr>
                <w:sz w:val="17"/>
              </w:rPr>
              <w:t>DORA Article 6, ICT Risk Management Framework</w:t>
            </w:r>
          </w:p>
        </w:tc>
        <w:tc>
          <w:tcPr>
            <w:tcW w:w="1242" w:type="dxa"/>
          </w:tcPr>
          <w:p w14:paraId="12B423BD" w14:textId="77777777" w:rsidR="00B7189A" w:rsidRDefault="00A730C7">
            <w:pPr>
              <w:spacing w:after="40"/>
            </w:pPr>
            <w:r>
              <w:rPr>
                <w:sz w:val="17"/>
              </w:rPr>
              <w:t>Should</w:t>
            </w:r>
          </w:p>
        </w:tc>
        <w:tc>
          <w:tcPr>
            <w:tcW w:w="1242" w:type="dxa"/>
          </w:tcPr>
          <w:p w14:paraId="23CBC322" w14:textId="77777777" w:rsidR="00B7189A" w:rsidRDefault="00A730C7">
            <w:pPr>
              <w:spacing w:after="40"/>
            </w:pPr>
            <w:r>
              <w:rPr>
                <w:sz w:val="17"/>
              </w:rPr>
              <w:t>Schema changes are automatically detected and updated in the system without manual configuration.</w:t>
            </w:r>
          </w:p>
        </w:tc>
        <w:tc>
          <w:tcPr>
            <w:tcW w:w="1242" w:type="dxa"/>
          </w:tcPr>
          <w:p w14:paraId="5B09AF0A" w14:textId="77777777" w:rsidR="00B7189A" w:rsidRDefault="00A730C7">
            <w:pPr>
              <w:spacing w:after="40"/>
            </w:pPr>
            <w:r>
              <w:rPr>
                <w:sz w:val="17"/>
              </w:rPr>
              <w:t>92%</w:t>
            </w:r>
          </w:p>
        </w:tc>
      </w:tr>
      <w:tr w:rsidR="00B7189A" w14:paraId="08BDBB89" w14:textId="77777777">
        <w:tc>
          <w:tcPr>
            <w:tcW w:w="1242" w:type="dxa"/>
          </w:tcPr>
          <w:p w14:paraId="449D5581" w14:textId="77777777" w:rsidR="00B7189A" w:rsidRDefault="00A730C7">
            <w:pPr>
              <w:spacing w:after="40"/>
            </w:pPr>
            <w:r>
              <w:rPr>
                <w:sz w:val="17"/>
              </w:rPr>
              <w:t>FR-003</w:t>
            </w:r>
          </w:p>
        </w:tc>
        <w:tc>
          <w:tcPr>
            <w:tcW w:w="1242" w:type="dxa"/>
          </w:tcPr>
          <w:p w14:paraId="62E61ACA" w14:textId="77777777" w:rsidR="00B7189A" w:rsidRDefault="00A730C7">
            <w:pPr>
              <w:spacing w:after="40"/>
            </w:pPr>
            <w:r>
              <w:rPr>
                <w:sz w:val="17"/>
              </w:rPr>
              <w:t>Data Mapping</w:t>
            </w:r>
          </w:p>
        </w:tc>
        <w:tc>
          <w:tcPr>
            <w:tcW w:w="1242" w:type="dxa"/>
          </w:tcPr>
          <w:p w14:paraId="309EAAEC" w14:textId="77777777" w:rsidR="00B7189A" w:rsidRDefault="00A730C7">
            <w:pPr>
              <w:spacing w:after="40"/>
            </w:pPr>
            <w:r>
              <w:rPr>
                <w:sz w:val="17"/>
              </w:rPr>
              <w:t>Flexible Data Mapping</w:t>
            </w:r>
          </w:p>
        </w:tc>
        <w:tc>
          <w:tcPr>
            <w:tcW w:w="1242" w:type="dxa"/>
          </w:tcPr>
          <w:p w14:paraId="520FFD05" w14:textId="77777777" w:rsidR="00B7189A" w:rsidRDefault="00A730C7">
            <w:pPr>
              <w:spacing w:after="40"/>
            </w:pPr>
            <w:r>
              <w:rPr>
                <w:sz w:val="17"/>
              </w:rPr>
              <w:t>The system must provide a flexible data mapping interface to align ingested data with internal data models, supporting both manual and automated mapping processes.</w:t>
            </w:r>
          </w:p>
        </w:tc>
        <w:tc>
          <w:tcPr>
            <w:tcW w:w="1242" w:type="dxa"/>
          </w:tcPr>
          <w:p w14:paraId="4A6A8820" w14:textId="77777777" w:rsidR="00B7189A" w:rsidRDefault="00A730C7">
            <w:pPr>
              <w:spacing w:after="40"/>
            </w:pPr>
            <w:r>
              <w:rPr>
                <w:sz w:val="17"/>
              </w:rPr>
              <w:t>DORA Article 6, ICT Risk Management Framework</w:t>
            </w:r>
          </w:p>
        </w:tc>
        <w:tc>
          <w:tcPr>
            <w:tcW w:w="1242" w:type="dxa"/>
          </w:tcPr>
          <w:p w14:paraId="73F50F42" w14:textId="77777777" w:rsidR="00B7189A" w:rsidRDefault="00A730C7">
            <w:pPr>
              <w:spacing w:after="40"/>
            </w:pPr>
            <w:r>
              <w:rPr>
                <w:sz w:val="17"/>
              </w:rPr>
              <w:t>Must</w:t>
            </w:r>
          </w:p>
        </w:tc>
        <w:tc>
          <w:tcPr>
            <w:tcW w:w="1242" w:type="dxa"/>
          </w:tcPr>
          <w:p w14:paraId="1B575CCD" w14:textId="77777777" w:rsidR="00B7189A" w:rsidRDefault="00A730C7">
            <w:pPr>
              <w:spacing w:after="40"/>
            </w:pPr>
            <w:r>
              <w:rPr>
                <w:sz w:val="17"/>
              </w:rPr>
              <w:t>Data mapping can be configured and adjusted through a user-friendly interface, with changes reflected in real-time.</w:t>
            </w:r>
          </w:p>
        </w:tc>
        <w:tc>
          <w:tcPr>
            <w:tcW w:w="1242" w:type="dxa"/>
          </w:tcPr>
          <w:p w14:paraId="018FE7D6" w14:textId="77777777" w:rsidR="00B7189A" w:rsidRDefault="00A730C7">
            <w:pPr>
              <w:spacing w:after="40"/>
            </w:pPr>
            <w:r>
              <w:rPr>
                <w:sz w:val="17"/>
              </w:rPr>
              <w:t>94%</w:t>
            </w:r>
          </w:p>
        </w:tc>
      </w:tr>
      <w:tr w:rsidR="00B7189A" w14:paraId="22AC3697" w14:textId="77777777">
        <w:tc>
          <w:tcPr>
            <w:tcW w:w="1242" w:type="dxa"/>
          </w:tcPr>
          <w:p w14:paraId="71D0327C" w14:textId="77777777" w:rsidR="00B7189A" w:rsidRDefault="00A730C7">
            <w:pPr>
              <w:spacing w:after="40"/>
            </w:pPr>
            <w:r>
              <w:rPr>
                <w:sz w:val="17"/>
              </w:rPr>
              <w:t>FR-004</w:t>
            </w:r>
          </w:p>
        </w:tc>
        <w:tc>
          <w:tcPr>
            <w:tcW w:w="1242" w:type="dxa"/>
          </w:tcPr>
          <w:p w14:paraId="5B2DC1D5" w14:textId="77777777" w:rsidR="00B7189A" w:rsidRDefault="00A730C7">
            <w:pPr>
              <w:spacing w:after="40"/>
            </w:pPr>
            <w:r>
              <w:rPr>
                <w:sz w:val="17"/>
              </w:rPr>
              <w:t>Rule Engine</w:t>
            </w:r>
          </w:p>
        </w:tc>
        <w:tc>
          <w:tcPr>
            <w:tcW w:w="1242" w:type="dxa"/>
          </w:tcPr>
          <w:p w14:paraId="0571F780" w14:textId="77777777" w:rsidR="00B7189A" w:rsidRDefault="00A730C7">
            <w:pPr>
              <w:spacing w:after="40"/>
            </w:pPr>
            <w:r>
              <w:rPr>
                <w:sz w:val="17"/>
              </w:rPr>
              <w:t>Configurable Rule Engine</w:t>
            </w:r>
          </w:p>
        </w:tc>
        <w:tc>
          <w:tcPr>
            <w:tcW w:w="1242" w:type="dxa"/>
          </w:tcPr>
          <w:p w14:paraId="0030AB4B" w14:textId="77777777" w:rsidR="00B7189A" w:rsidRDefault="00A730C7">
            <w:pPr>
              <w:spacing w:after="40"/>
            </w:pPr>
            <w:r>
              <w:rPr>
                <w:sz w:val="17"/>
              </w:rPr>
              <w:t>The system must include a configurable rule engine to define and execute business rules for data validation and processing.</w:t>
            </w:r>
          </w:p>
        </w:tc>
        <w:tc>
          <w:tcPr>
            <w:tcW w:w="1242" w:type="dxa"/>
          </w:tcPr>
          <w:p w14:paraId="6627FBCA" w14:textId="77777777" w:rsidR="00B7189A" w:rsidRDefault="00A730C7">
            <w:pPr>
              <w:spacing w:after="40"/>
            </w:pPr>
            <w:r>
              <w:rPr>
                <w:sz w:val="17"/>
              </w:rPr>
              <w:t>DORA Article 6, ICT Risk Management Framework</w:t>
            </w:r>
          </w:p>
        </w:tc>
        <w:tc>
          <w:tcPr>
            <w:tcW w:w="1242" w:type="dxa"/>
          </w:tcPr>
          <w:p w14:paraId="26F36048" w14:textId="77777777" w:rsidR="00B7189A" w:rsidRDefault="00A730C7">
            <w:pPr>
              <w:spacing w:after="40"/>
            </w:pPr>
            <w:r>
              <w:rPr>
                <w:sz w:val="17"/>
              </w:rPr>
              <w:t>Must</w:t>
            </w:r>
          </w:p>
        </w:tc>
        <w:tc>
          <w:tcPr>
            <w:tcW w:w="1242" w:type="dxa"/>
          </w:tcPr>
          <w:p w14:paraId="61C18199" w14:textId="77777777" w:rsidR="00B7189A" w:rsidRDefault="00A730C7">
            <w:pPr>
              <w:spacing w:after="40"/>
            </w:pPr>
            <w:r>
              <w:rPr>
                <w:sz w:val="17"/>
              </w:rPr>
              <w:t>Business rules can be created, modified, and executed within the system, with logs available for each rule execution.</w:t>
            </w:r>
          </w:p>
        </w:tc>
        <w:tc>
          <w:tcPr>
            <w:tcW w:w="1242" w:type="dxa"/>
          </w:tcPr>
          <w:p w14:paraId="5795A372" w14:textId="77777777" w:rsidR="00B7189A" w:rsidRDefault="00A730C7">
            <w:pPr>
              <w:spacing w:after="40"/>
            </w:pPr>
            <w:r>
              <w:rPr>
                <w:sz w:val="17"/>
              </w:rPr>
              <w:t>96%</w:t>
            </w:r>
          </w:p>
        </w:tc>
      </w:tr>
      <w:tr w:rsidR="00B7189A" w14:paraId="2A9ABA0E" w14:textId="77777777">
        <w:tc>
          <w:tcPr>
            <w:tcW w:w="1242" w:type="dxa"/>
          </w:tcPr>
          <w:p w14:paraId="43B70118" w14:textId="77777777" w:rsidR="00B7189A" w:rsidRDefault="00A730C7">
            <w:pPr>
              <w:spacing w:after="40"/>
            </w:pPr>
            <w:r>
              <w:rPr>
                <w:sz w:val="17"/>
              </w:rPr>
              <w:t>FR-005</w:t>
            </w:r>
          </w:p>
        </w:tc>
        <w:tc>
          <w:tcPr>
            <w:tcW w:w="1242" w:type="dxa"/>
          </w:tcPr>
          <w:p w14:paraId="5EB1BF12" w14:textId="77777777" w:rsidR="00B7189A" w:rsidRDefault="00A730C7">
            <w:pPr>
              <w:spacing w:after="40"/>
            </w:pPr>
            <w:r>
              <w:rPr>
                <w:sz w:val="17"/>
              </w:rPr>
              <w:t>Exception Management</w:t>
            </w:r>
          </w:p>
        </w:tc>
        <w:tc>
          <w:tcPr>
            <w:tcW w:w="1242" w:type="dxa"/>
          </w:tcPr>
          <w:p w14:paraId="63FC0F12" w14:textId="77777777" w:rsidR="00B7189A" w:rsidRDefault="00A730C7">
            <w:pPr>
              <w:spacing w:after="40"/>
            </w:pPr>
            <w:r>
              <w:rPr>
                <w:sz w:val="17"/>
              </w:rPr>
              <w:t>Automated Exception Management</w:t>
            </w:r>
          </w:p>
        </w:tc>
        <w:tc>
          <w:tcPr>
            <w:tcW w:w="1242" w:type="dxa"/>
          </w:tcPr>
          <w:p w14:paraId="57DB1734" w14:textId="77777777" w:rsidR="00B7189A" w:rsidRDefault="00A730C7">
            <w:pPr>
              <w:spacing w:after="40"/>
            </w:pPr>
            <w:r>
              <w:rPr>
                <w:sz w:val="17"/>
              </w:rPr>
              <w:t xml:space="preserve">The system should automatically </w:t>
            </w:r>
            <w:r>
              <w:rPr>
                <w:sz w:val="17"/>
              </w:rPr>
              <w:lastRenderedPageBreak/>
              <w:t>identify and manage exceptions in data processing, providing alerts and resolution workflows.</w:t>
            </w:r>
          </w:p>
        </w:tc>
        <w:tc>
          <w:tcPr>
            <w:tcW w:w="1242" w:type="dxa"/>
          </w:tcPr>
          <w:p w14:paraId="0B1614CA" w14:textId="77777777" w:rsidR="00B7189A" w:rsidRDefault="00A730C7">
            <w:pPr>
              <w:spacing w:after="40"/>
            </w:pPr>
            <w:r>
              <w:rPr>
                <w:sz w:val="17"/>
              </w:rPr>
              <w:lastRenderedPageBreak/>
              <w:t xml:space="preserve">DORA Article 6, ICT Risk Management </w:t>
            </w:r>
            <w:r>
              <w:rPr>
                <w:sz w:val="17"/>
              </w:rPr>
              <w:lastRenderedPageBreak/>
              <w:t>Framework</w:t>
            </w:r>
          </w:p>
        </w:tc>
        <w:tc>
          <w:tcPr>
            <w:tcW w:w="1242" w:type="dxa"/>
          </w:tcPr>
          <w:p w14:paraId="69283643" w14:textId="77777777" w:rsidR="00B7189A" w:rsidRDefault="00A730C7">
            <w:pPr>
              <w:spacing w:after="40"/>
            </w:pPr>
            <w:r>
              <w:rPr>
                <w:sz w:val="17"/>
              </w:rPr>
              <w:lastRenderedPageBreak/>
              <w:t>Should</w:t>
            </w:r>
          </w:p>
        </w:tc>
        <w:tc>
          <w:tcPr>
            <w:tcW w:w="1242" w:type="dxa"/>
          </w:tcPr>
          <w:p w14:paraId="46B6A0F9" w14:textId="77777777" w:rsidR="00B7189A" w:rsidRDefault="00A730C7">
            <w:pPr>
              <w:spacing w:after="40"/>
            </w:pPr>
            <w:r>
              <w:rPr>
                <w:sz w:val="17"/>
              </w:rPr>
              <w:t xml:space="preserve">Exceptions are automatically flagged, and </w:t>
            </w:r>
            <w:r>
              <w:rPr>
                <w:sz w:val="17"/>
              </w:rPr>
              <w:lastRenderedPageBreak/>
              <w:t>resolution workflows are initiated with notifications sent to relevant stakeholders.</w:t>
            </w:r>
          </w:p>
        </w:tc>
        <w:tc>
          <w:tcPr>
            <w:tcW w:w="1242" w:type="dxa"/>
          </w:tcPr>
          <w:p w14:paraId="674A5B3A" w14:textId="77777777" w:rsidR="00B7189A" w:rsidRDefault="00A730C7">
            <w:pPr>
              <w:spacing w:after="40"/>
            </w:pPr>
            <w:r>
              <w:rPr>
                <w:sz w:val="17"/>
              </w:rPr>
              <w:lastRenderedPageBreak/>
              <w:t>93%</w:t>
            </w:r>
          </w:p>
        </w:tc>
      </w:tr>
      <w:tr w:rsidR="00B7189A" w14:paraId="27A34F2E" w14:textId="77777777">
        <w:tc>
          <w:tcPr>
            <w:tcW w:w="1242" w:type="dxa"/>
          </w:tcPr>
          <w:p w14:paraId="0CE079D7" w14:textId="77777777" w:rsidR="00B7189A" w:rsidRDefault="00A730C7">
            <w:pPr>
              <w:spacing w:after="40"/>
            </w:pPr>
            <w:r>
              <w:rPr>
                <w:sz w:val="17"/>
              </w:rPr>
              <w:t>FR-006</w:t>
            </w:r>
          </w:p>
        </w:tc>
        <w:tc>
          <w:tcPr>
            <w:tcW w:w="1242" w:type="dxa"/>
          </w:tcPr>
          <w:p w14:paraId="1AAEDCEA" w14:textId="77777777" w:rsidR="00B7189A" w:rsidRDefault="00A730C7">
            <w:pPr>
              <w:spacing w:after="40"/>
            </w:pPr>
            <w:r>
              <w:rPr>
                <w:sz w:val="17"/>
              </w:rPr>
              <w:t>Workflow</w:t>
            </w:r>
          </w:p>
        </w:tc>
        <w:tc>
          <w:tcPr>
            <w:tcW w:w="1242" w:type="dxa"/>
          </w:tcPr>
          <w:p w14:paraId="415DAC23" w14:textId="77777777" w:rsidR="00B7189A" w:rsidRDefault="00A730C7">
            <w:pPr>
              <w:spacing w:after="40"/>
            </w:pPr>
            <w:r>
              <w:rPr>
                <w:sz w:val="17"/>
              </w:rPr>
              <w:t>Customizable Workflow Management</w:t>
            </w:r>
          </w:p>
        </w:tc>
        <w:tc>
          <w:tcPr>
            <w:tcW w:w="1242" w:type="dxa"/>
          </w:tcPr>
          <w:p w14:paraId="41A19E38" w14:textId="77777777" w:rsidR="00B7189A" w:rsidRDefault="00A730C7">
            <w:pPr>
              <w:spacing w:after="40"/>
            </w:pPr>
            <w:r>
              <w:rPr>
                <w:sz w:val="17"/>
              </w:rPr>
              <w:t>The system must support customizable workflows to manage data processing and exception handling, allowing for role-based task assignments.</w:t>
            </w:r>
          </w:p>
        </w:tc>
        <w:tc>
          <w:tcPr>
            <w:tcW w:w="1242" w:type="dxa"/>
          </w:tcPr>
          <w:p w14:paraId="703FAC92" w14:textId="77777777" w:rsidR="00B7189A" w:rsidRDefault="00A730C7">
            <w:pPr>
              <w:spacing w:after="40"/>
            </w:pPr>
            <w:r>
              <w:rPr>
                <w:sz w:val="17"/>
              </w:rPr>
              <w:t>DORA Article 6, ICT Risk Management Framework</w:t>
            </w:r>
          </w:p>
        </w:tc>
        <w:tc>
          <w:tcPr>
            <w:tcW w:w="1242" w:type="dxa"/>
          </w:tcPr>
          <w:p w14:paraId="55CC6243" w14:textId="77777777" w:rsidR="00B7189A" w:rsidRDefault="00A730C7">
            <w:pPr>
              <w:spacing w:after="40"/>
            </w:pPr>
            <w:r>
              <w:rPr>
                <w:sz w:val="17"/>
              </w:rPr>
              <w:t>Must</w:t>
            </w:r>
          </w:p>
        </w:tc>
        <w:tc>
          <w:tcPr>
            <w:tcW w:w="1242" w:type="dxa"/>
          </w:tcPr>
          <w:p w14:paraId="1CE27CAF" w14:textId="77777777" w:rsidR="00B7189A" w:rsidRDefault="00A730C7">
            <w:pPr>
              <w:spacing w:after="40"/>
            </w:pPr>
            <w:r>
              <w:rPr>
                <w:sz w:val="17"/>
              </w:rPr>
              <w:t>Workflows can be customized and assigned to specific roles, with task completion tracked and reported.</w:t>
            </w:r>
          </w:p>
        </w:tc>
        <w:tc>
          <w:tcPr>
            <w:tcW w:w="1242" w:type="dxa"/>
          </w:tcPr>
          <w:p w14:paraId="37D5FEF8" w14:textId="77777777" w:rsidR="00B7189A" w:rsidRDefault="00A730C7">
            <w:pPr>
              <w:spacing w:after="40"/>
            </w:pPr>
            <w:r>
              <w:rPr>
                <w:sz w:val="17"/>
              </w:rPr>
              <w:t>95%</w:t>
            </w:r>
          </w:p>
        </w:tc>
      </w:tr>
      <w:tr w:rsidR="00B7189A" w14:paraId="332AC578" w14:textId="77777777">
        <w:tc>
          <w:tcPr>
            <w:tcW w:w="1242" w:type="dxa"/>
          </w:tcPr>
          <w:p w14:paraId="3F215E72" w14:textId="77777777" w:rsidR="00B7189A" w:rsidRDefault="00A730C7">
            <w:pPr>
              <w:spacing w:after="40"/>
            </w:pPr>
            <w:r>
              <w:rPr>
                <w:sz w:val="17"/>
              </w:rPr>
              <w:t>FR-007</w:t>
            </w:r>
          </w:p>
        </w:tc>
        <w:tc>
          <w:tcPr>
            <w:tcW w:w="1242" w:type="dxa"/>
          </w:tcPr>
          <w:p w14:paraId="7E3100DE" w14:textId="77777777" w:rsidR="00B7189A" w:rsidRDefault="00A730C7">
            <w:pPr>
              <w:spacing w:after="40"/>
            </w:pPr>
            <w:r>
              <w:rPr>
                <w:sz w:val="17"/>
              </w:rPr>
              <w:t>Evidence Repository</w:t>
            </w:r>
          </w:p>
        </w:tc>
        <w:tc>
          <w:tcPr>
            <w:tcW w:w="1242" w:type="dxa"/>
          </w:tcPr>
          <w:p w14:paraId="38FB5376" w14:textId="77777777" w:rsidR="00B7189A" w:rsidRDefault="00A730C7">
            <w:pPr>
              <w:spacing w:after="40"/>
            </w:pPr>
            <w:r>
              <w:rPr>
                <w:sz w:val="17"/>
              </w:rPr>
              <w:t>Centralized Evidence Repository</w:t>
            </w:r>
          </w:p>
        </w:tc>
        <w:tc>
          <w:tcPr>
            <w:tcW w:w="1242" w:type="dxa"/>
          </w:tcPr>
          <w:p w14:paraId="1CBDB7CD" w14:textId="77777777" w:rsidR="00B7189A" w:rsidRDefault="00A730C7">
            <w:pPr>
              <w:spacing w:after="40"/>
            </w:pPr>
            <w:r>
              <w:rPr>
                <w:sz w:val="17"/>
              </w:rPr>
              <w:t>The system must maintain a centralized repository for storing evidence of compliance activities, accessible for audit and reporting purposes.</w:t>
            </w:r>
          </w:p>
        </w:tc>
        <w:tc>
          <w:tcPr>
            <w:tcW w:w="1242" w:type="dxa"/>
          </w:tcPr>
          <w:p w14:paraId="3540F676" w14:textId="77777777" w:rsidR="00B7189A" w:rsidRDefault="00A730C7">
            <w:pPr>
              <w:spacing w:after="40"/>
            </w:pPr>
            <w:r>
              <w:rPr>
                <w:sz w:val="17"/>
              </w:rPr>
              <w:t>DORA Article 6, ICT Risk Management Framework</w:t>
            </w:r>
          </w:p>
        </w:tc>
        <w:tc>
          <w:tcPr>
            <w:tcW w:w="1242" w:type="dxa"/>
          </w:tcPr>
          <w:p w14:paraId="183BCF2E" w14:textId="77777777" w:rsidR="00B7189A" w:rsidRDefault="00A730C7">
            <w:pPr>
              <w:spacing w:after="40"/>
            </w:pPr>
            <w:r>
              <w:rPr>
                <w:sz w:val="17"/>
              </w:rPr>
              <w:t>Must</w:t>
            </w:r>
          </w:p>
        </w:tc>
        <w:tc>
          <w:tcPr>
            <w:tcW w:w="1242" w:type="dxa"/>
          </w:tcPr>
          <w:p w14:paraId="4987E809" w14:textId="77777777" w:rsidR="00B7189A" w:rsidRDefault="00A730C7">
            <w:pPr>
              <w:spacing w:after="40"/>
            </w:pPr>
            <w:r>
              <w:rPr>
                <w:sz w:val="17"/>
              </w:rPr>
              <w:t>All compliance evidence is stored in a centralized repository, with access controls and audit logs in place.</w:t>
            </w:r>
          </w:p>
        </w:tc>
        <w:tc>
          <w:tcPr>
            <w:tcW w:w="1242" w:type="dxa"/>
          </w:tcPr>
          <w:p w14:paraId="7DDD7051" w14:textId="77777777" w:rsidR="00B7189A" w:rsidRDefault="00A730C7">
            <w:pPr>
              <w:spacing w:after="40"/>
            </w:pPr>
            <w:r>
              <w:rPr>
                <w:sz w:val="17"/>
              </w:rPr>
              <w:t>97%</w:t>
            </w:r>
          </w:p>
        </w:tc>
      </w:tr>
      <w:tr w:rsidR="00B7189A" w14:paraId="7A85E43E" w14:textId="77777777">
        <w:tc>
          <w:tcPr>
            <w:tcW w:w="1242" w:type="dxa"/>
          </w:tcPr>
          <w:p w14:paraId="0AE651C2" w14:textId="77777777" w:rsidR="00B7189A" w:rsidRDefault="00A730C7">
            <w:pPr>
              <w:spacing w:after="40"/>
            </w:pPr>
            <w:r>
              <w:rPr>
                <w:sz w:val="17"/>
              </w:rPr>
              <w:t>FR-008</w:t>
            </w:r>
          </w:p>
        </w:tc>
        <w:tc>
          <w:tcPr>
            <w:tcW w:w="1242" w:type="dxa"/>
          </w:tcPr>
          <w:p w14:paraId="40DB25B1" w14:textId="77777777" w:rsidR="00B7189A" w:rsidRDefault="00A730C7">
            <w:pPr>
              <w:spacing w:after="40"/>
            </w:pPr>
            <w:r>
              <w:rPr>
                <w:sz w:val="17"/>
              </w:rPr>
              <w:t>Dashboarding</w:t>
            </w:r>
          </w:p>
        </w:tc>
        <w:tc>
          <w:tcPr>
            <w:tcW w:w="1242" w:type="dxa"/>
          </w:tcPr>
          <w:p w14:paraId="3241C334" w14:textId="77777777" w:rsidR="00B7189A" w:rsidRDefault="00A730C7">
            <w:pPr>
              <w:spacing w:after="40"/>
            </w:pPr>
            <w:r>
              <w:rPr>
                <w:sz w:val="17"/>
              </w:rPr>
              <w:t>Interactive Dashboards</w:t>
            </w:r>
          </w:p>
        </w:tc>
        <w:tc>
          <w:tcPr>
            <w:tcW w:w="1242" w:type="dxa"/>
          </w:tcPr>
          <w:p w14:paraId="1FEA7BCF" w14:textId="77777777" w:rsidR="00B7189A" w:rsidRDefault="00A730C7">
            <w:pPr>
              <w:spacing w:after="40"/>
            </w:pPr>
            <w:r>
              <w:rPr>
                <w:sz w:val="17"/>
              </w:rPr>
              <w:t>The system should provide interactive dashboards for monitoring ICT risk management metrics and compliance status in real-time.</w:t>
            </w:r>
          </w:p>
        </w:tc>
        <w:tc>
          <w:tcPr>
            <w:tcW w:w="1242" w:type="dxa"/>
          </w:tcPr>
          <w:p w14:paraId="019C667B" w14:textId="77777777" w:rsidR="00B7189A" w:rsidRDefault="00A730C7">
            <w:pPr>
              <w:spacing w:after="40"/>
            </w:pPr>
            <w:r>
              <w:rPr>
                <w:sz w:val="17"/>
              </w:rPr>
              <w:t>DORA Article 6, ICT Risk Management Framework</w:t>
            </w:r>
          </w:p>
        </w:tc>
        <w:tc>
          <w:tcPr>
            <w:tcW w:w="1242" w:type="dxa"/>
          </w:tcPr>
          <w:p w14:paraId="68142B96" w14:textId="77777777" w:rsidR="00B7189A" w:rsidRDefault="00A730C7">
            <w:pPr>
              <w:spacing w:after="40"/>
            </w:pPr>
            <w:r>
              <w:rPr>
                <w:sz w:val="17"/>
              </w:rPr>
              <w:t>Should</w:t>
            </w:r>
          </w:p>
        </w:tc>
        <w:tc>
          <w:tcPr>
            <w:tcW w:w="1242" w:type="dxa"/>
          </w:tcPr>
          <w:p w14:paraId="68D90E74" w14:textId="77777777" w:rsidR="00B7189A" w:rsidRDefault="00A730C7">
            <w:pPr>
              <w:spacing w:after="40"/>
            </w:pPr>
            <w:r>
              <w:rPr>
                <w:sz w:val="17"/>
              </w:rPr>
              <w:t>Dashboards display real-time data and allow users to filter and drill down into specific metrics.</w:t>
            </w:r>
          </w:p>
        </w:tc>
        <w:tc>
          <w:tcPr>
            <w:tcW w:w="1242" w:type="dxa"/>
          </w:tcPr>
          <w:p w14:paraId="6A0C7232" w14:textId="77777777" w:rsidR="00B7189A" w:rsidRDefault="00A730C7">
            <w:pPr>
              <w:spacing w:after="40"/>
            </w:pPr>
            <w:r>
              <w:rPr>
                <w:sz w:val="17"/>
              </w:rPr>
              <w:t>94%</w:t>
            </w:r>
          </w:p>
        </w:tc>
      </w:tr>
      <w:tr w:rsidR="00B7189A" w14:paraId="45EE1981" w14:textId="77777777">
        <w:tc>
          <w:tcPr>
            <w:tcW w:w="1242" w:type="dxa"/>
          </w:tcPr>
          <w:p w14:paraId="7D9216EE" w14:textId="77777777" w:rsidR="00B7189A" w:rsidRDefault="00A730C7">
            <w:pPr>
              <w:spacing w:after="40"/>
            </w:pPr>
            <w:r>
              <w:rPr>
                <w:sz w:val="17"/>
              </w:rPr>
              <w:t>FR-009</w:t>
            </w:r>
          </w:p>
        </w:tc>
        <w:tc>
          <w:tcPr>
            <w:tcW w:w="1242" w:type="dxa"/>
          </w:tcPr>
          <w:p w14:paraId="6886A4C4" w14:textId="77777777" w:rsidR="00B7189A" w:rsidRDefault="00A730C7">
            <w:pPr>
              <w:spacing w:after="40"/>
            </w:pPr>
            <w:r>
              <w:rPr>
                <w:sz w:val="17"/>
              </w:rPr>
              <w:t>Exports</w:t>
            </w:r>
          </w:p>
        </w:tc>
        <w:tc>
          <w:tcPr>
            <w:tcW w:w="1242" w:type="dxa"/>
          </w:tcPr>
          <w:p w14:paraId="106BDA3C" w14:textId="77777777" w:rsidR="00B7189A" w:rsidRDefault="00A730C7">
            <w:pPr>
              <w:spacing w:after="40"/>
            </w:pPr>
            <w:r>
              <w:rPr>
                <w:sz w:val="17"/>
              </w:rPr>
              <w:t>Data Export Capabilities</w:t>
            </w:r>
          </w:p>
        </w:tc>
        <w:tc>
          <w:tcPr>
            <w:tcW w:w="1242" w:type="dxa"/>
          </w:tcPr>
          <w:p w14:paraId="149FD9E9" w14:textId="77777777" w:rsidR="00B7189A" w:rsidRDefault="00A730C7">
            <w:pPr>
              <w:spacing w:after="40"/>
            </w:pPr>
            <w:r>
              <w:rPr>
                <w:sz w:val="17"/>
              </w:rPr>
              <w:t>The system must support exporting data and reports in multiple formats (e.g., CSV, PDF) for external analysis and reporting.</w:t>
            </w:r>
          </w:p>
        </w:tc>
        <w:tc>
          <w:tcPr>
            <w:tcW w:w="1242" w:type="dxa"/>
          </w:tcPr>
          <w:p w14:paraId="53777644" w14:textId="77777777" w:rsidR="00B7189A" w:rsidRDefault="00A730C7">
            <w:pPr>
              <w:spacing w:after="40"/>
            </w:pPr>
            <w:r>
              <w:rPr>
                <w:sz w:val="17"/>
              </w:rPr>
              <w:t>DORA Article 6, ICT Risk Management Framework</w:t>
            </w:r>
          </w:p>
        </w:tc>
        <w:tc>
          <w:tcPr>
            <w:tcW w:w="1242" w:type="dxa"/>
          </w:tcPr>
          <w:p w14:paraId="2900F881" w14:textId="77777777" w:rsidR="00B7189A" w:rsidRDefault="00A730C7">
            <w:pPr>
              <w:spacing w:after="40"/>
            </w:pPr>
            <w:r>
              <w:rPr>
                <w:sz w:val="17"/>
              </w:rPr>
              <w:t>Must</w:t>
            </w:r>
          </w:p>
        </w:tc>
        <w:tc>
          <w:tcPr>
            <w:tcW w:w="1242" w:type="dxa"/>
          </w:tcPr>
          <w:p w14:paraId="254A32A0" w14:textId="77777777" w:rsidR="00B7189A" w:rsidRDefault="00A730C7">
            <w:pPr>
              <w:spacing w:after="40"/>
            </w:pPr>
            <w:r>
              <w:rPr>
                <w:sz w:val="17"/>
              </w:rPr>
              <w:t>Data and reports can be exported in the specified formats, with export logs maintained for audit purposes.</w:t>
            </w:r>
          </w:p>
        </w:tc>
        <w:tc>
          <w:tcPr>
            <w:tcW w:w="1242" w:type="dxa"/>
          </w:tcPr>
          <w:p w14:paraId="2A84DBB9" w14:textId="77777777" w:rsidR="00B7189A" w:rsidRDefault="00A730C7">
            <w:pPr>
              <w:spacing w:after="40"/>
            </w:pPr>
            <w:r>
              <w:rPr>
                <w:sz w:val="17"/>
              </w:rPr>
              <w:t>95%</w:t>
            </w:r>
          </w:p>
        </w:tc>
      </w:tr>
      <w:tr w:rsidR="00B7189A" w14:paraId="59885019" w14:textId="77777777">
        <w:tc>
          <w:tcPr>
            <w:tcW w:w="1242" w:type="dxa"/>
          </w:tcPr>
          <w:p w14:paraId="5A5546C6" w14:textId="77777777" w:rsidR="00B7189A" w:rsidRDefault="00A730C7">
            <w:pPr>
              <w:spacing w:after="40"/>
            </w:pPr>
            <w:r>
              <w:rPr>
                <w:sz w:val="17"/>
              </w:rPr>
              <w:t>FR-010</w:t>
            </w:r>
          </w:p>
        </w:tc>
        <w:tc>
          <w:tcPr>
            <w:tcW w:w="1242" w:type="dxa"/>
          </w:tcPr>
          <w:p w14:paraId="1488FCC3" w14:textId="77777777" w:rsidR="00B7189A" w:rsidRDefault="00A730C7">
            <w:pPr>
              <w:spacing w:after="40"/>
            </w:pPr>
            <w:r>
              <w:rPr>
                <w:sz w:val="17"/>
              </w:rPr>
              <w:t>Audit Trail</w:t>
            </w:r>
          </w:p>
        </w:tc>
        <w:tc>
          <w:tcPr>
            <w:tcW w:w="1242" w:type="dxa"/>
          </w:tcPr>
          <w:p w14:paraId="66558EB8" w14:textId="77777777" w:rsidR="00B7189A" w:rsidRDefault="00A730C7">
            <w:pPr>
              <w:spacing w:after="40"/>
            </w:pPr>
            <w:r>
              <w:rPr>
                <w:sz w:val="17"/>
              </w:rPr>
              <w:t>Comprehensive Audit Trail</w:t>
            </w:r>
          </w:p>
        </w:tc>
        <w:tc>
          <w:tcPr>
            <w:tcW w:w="1242" w:type="dxa"/>
          </w:tcPr>
          <w:p w14:paraId="7B51066D" w14:textId="77777777" w:rsidR="00B7189A" w:rsidRDefault="00A730C7">
            <w:pPr>
              <w:spacing w:after="40"/>
            </w:pPr>
            <w:r>
              <w:rPr>
                <w:sz w:val="17"/>
              </w:rPr>
              <w:t>The system must maintain a comprehensive audit trail of all data processing activities, including user actions and system changes.</w:t>
            </w:r>
          </w:p>
        </w:tc>
        <w:tc>
          <w:tcPr>
            <w:tcW w:w="1242" w:type="dxa"/>
          </w:tcPr>
          <w:p w14:paraId="6E707EC7" w14:textId="77777777" w:rsidR="00B7189A" w:rsidRDefault="00A730C7">
            <w:pPr>
              <w:spacing w:after="40"/>
            </w:pPr>
            <w:r>
              <w:rPr>
                <w:sz w:val="17"/>
              </w:rPr>
              <w:t>DORA Article 6, ICT Risk Management Framework</w:t>
            </w:r>
          </w:p>
        </w:tc>
        <w:tc>
          <w:tcPr>
            <w:tcW w:w="1242" w:type="dxa"/>
          </w:tcPr>
          <w:p w14:paraId="6CBC89CF" w14:textId="77777777" w:rsidR="00B7189A" w:rsidRDefault="00A730C7">
            <w:pPr>
              <w:spacing w:after="40"/>
            </w:pPr>
            <w:r>
              <w:rPr>
                <w:sz w:val="17"/>
              </w:rPr>
              <w:t>Must</w:t>
            </w:r>
          </w:p>
        </w:tc>
        <w:tc>
          <w:tcPr>
            <w:tcW w:w="1242" w:type="dxa"/>
          </w:tcPr>
          <w:p w14:paraId="17FFAB3C" w14:textId="77777777" w:rsidR="00B7189A" w:rsidRDefault="00A730C7">
            <w:pPr>
              <w:spacing w:after="40"/>
            </w:pPr>
            <w:r>
              <w:rPr>
                <w:sz w:val="17"/>
              </w:rPr>
              <w:t>Audit trails are complete and accessible, detailing all relevant activities and changes within the system.</w:t>
            </w:r>
          </w:p>
        </w:tc>
        <w:tc>
          <w:tcPr>
            <w:tcW w:w="1242" w:type="dxa"/>
          </w:tcPr>
          <w:p w14:paraId="4658D8F7" w14:textId="77777777" w:rsidR="00B7189A" w:rsidRDefault="00A730C7">
            <w:pPr>
              <w:spacing w:after="40"/>
            </w:pPr>
            <w:r>
              <w:rPr>
                <w:sz w:val="17"/>
              </w:rPr>
              <w:t>98%</w:t>
            </w:r>
          </w:p>
        </w:tc>
      </w:tr>
      <w:tr w:rsidR="00B7189A" w14:paraId="7B977E42" w14:textId="77777777">
        <w:tc>
          <w:tcPr>
            <w:tcW w:w="1242" w:type="dxa"/>
          </w:tcPr>
          <w:p w14:paraId="5D75BD26" w14:textId="77777777" w:rsidR="00B7189A" w:rsidRDefault="00A730C7">
            <w:pPr>
              <w:spacing w:after="40"/>
            </w:pPr>
            <w:r>
              <w:rPr>
                <w:sz w:val="17"/>
              </w:rPr>
              <w:t>FR-011</w:t>
            </w:r>
          </w:p>
        </w:tc>
        <w:tc>
          <w:tcPr>
            <w:tcW w:w="1242" w:type="dxa"/>
          </w:tcPr>
          <w:p w14:paraId="08E6547E" w14:textId="77777777" w:rsidR="00B7189A" w:rsidRDefault="00A730C7">
            <w:pPr>
              <w:spacing w:after="40"/>
            </w:pPr>
            <w:r>
              <w:rPr>
                <w:sz w:val="17"/>
              </w:rPr>
              <w:t>Configuration</w:t>
            </w:r>
          </w:p>
        </w:tc>
        <w:tc>
          <w:tcPr>
            <w:tcW w:w="1242" w:type="dxa"/>
          </w:tcPr>
          <w:p w14:paraId="074418A7" w14:textId="77777777" w:rsidR="00B7189A" w:rsidRDefault="00A730C7">
            <w:pPr>
              <w:spacing w:after="40"/>
            </w:pPr>
            <w:r>
              <w:rPr>
                <w:sz w:val="17"/>
              </w:rPr>
              <w:t xml:space="preserve">User-Friendly Configuration </w:t>
            </w:r>
            <w:r>
              <w:rPr>
                <w:sz w:val="17"/>
              </w:rPr>
              <w:lastRenderedPageBreak/>
              <w:t>Interface</w:t>
            </w:r>
          </w:p>
        </w:tc>
        <w:tc>
          <w:tcPr>
            <w:tcW w:w="1242" w:type="dxa"/>
          </w:tcPr>
          <w:p w14:paraId="5A727EF5" w14:textId="77777777" w:rsidR="00B7189A" w:rsidRDefault="00A730C7">
            <w:pPr>
              <w:spacing w:after="40"/>
            </w:pPr>
            <w:r>
              <w:rPr>
                <w:sz w:val="17"/>
              </w:rPr>
              <w:lastRenderedPageBreak/>
              <w:t xml:space="preserve">The system should provide </w:t>
            </w:r>
            <w:r>
              <w:rPr>
                <w:sz w:val="17"/>
              </w:rPr>
              <w:lastRenderedPageBreak/>
              <w:t>a user-friendly interface for configuring system settings, rules, and workflows.</w:t>
            </w:r>
          </w:p>
        </w:tc>
        <w:tc>
          <w:tcPr>
            <w:tcW w:w="1242" w:type="dxa"/>
          </w:tcPr>
          <w:p w14:paraId="757D50FF" w14:textId="77777777" w:rsidR="00B7189A" w:rsidRDefault="00A730C7">
            <w:pPr>
              <w:spacing w:after="40"/>
            </w:pPr>
            <w:r>
              <w:rPr>
                <w:sz w:val="17"/>
              </w:rPr>
              <w:lastRenderedPageBreak/>
              <w:t xml:space="preserve">DORA Article 6, ICT Risk </w:t>
            </w:r>
            <w:r>
              <w:rPr>
                <w:sz w:val="17"/>
              </w:rPr>
              <w:lastRenderedPageBreak/>
              <w:t>Management Framework</w:t>
            </w:r>
          </w:p>
        </w:tc>
        <w:tc>
          <w:tcPr>
            <w:tcW w:w="1242" w:type="dxa"/>
          </w:tcPr>
          <w:p w14:paraId="6399383A" w14:textId="77777777" w:rsidR="00B7189A" w:rsidRDefault="00A730C7">
            <w:pPr>
              <w:spacing w:after="40"/>
            </w:pPr>
            <w:r>
              <w:rPr>
                <w:sz w:val="17"/>
              </w:rPr>
              <w:lastRenderedPageBreak/>
              <w:t>Should</w:t>
            </w:r>
          </w:p>
        </w:tc>
        <w:tc>
          <w:tcPr>
            <w:tcW w:w="1242" w:type="dxa"/>
          </w:tcPr>
          <w:p w14:paraId="080EF100" w14:textId="77777777" w:rsidR="00B7189A" w:rsidRDefault="00A730C7">
            <w:pPr>
              <w:spacing w:after="40"/>
            </w:pPr>
            <w:r>
              <w:rPr>
                <w:sz w:val="17"/>
              </w:rPr>
              <w:t xml:space="preserve">System settings can be configured </w:t>
            </w:r>
            <w:r>
              <w:rPr>
                <w:sz w:val="17"/>
              </w:rPr>
              <w:lastRenderedPageBreak/>
              <w:t>through an intuitive interface, with changes reflected immediately.</w:t>
            </w:r>
          </w:p>
        </w:tc>
        <w:tc>
          <w:tcPr>
            <w:tcW w:w="1242" w:type="dxa"/>
          </w:tcPr>
          <w:p w14:paraId="40403E01" w14:textId="77777777" w:rsidR="00B7189A" w:rsidRDefault="00A730C7">
            <w:pPr>
              <w:spacing w:after="40"/>
            </w:pPr>
            <w:r>
              <w:rPr>
                <w:sz w:val="17"/>
              </w:rPr>
              <w:lastRenderedPageBreak/>
              <w:t>92%</w:t>
            </w:r>
          </w:p>
        </w:tc>
      </w:tr>
      <w:tr w:rsidR="00B7189A" w14:paraId="11AA8BED" w14:textId="77777777">
        <w:tc>
          <w:tcPr>
            <w:tcW w:w="1242" w:type="dxa"/>
          </w:tcPr>
          <w:p w14:paraId="7DD39844" w14:textId="77777777" w:rsidR="00B7189A" w:rsidRDefault="00A730C7">
            <w:pPr>
              <w:spacing w:after="40"/>
            </w:pPr>
            <w:r>
              <w:rPr>
                <w:sz w:val="17"/>
              </w:rPr>
              <w:t>FR-012</w:t>
            </w:r>
          </w:p>
        </w:tc>
        <w:tc>
          <w:tcPr>
            <w:tcW w:w="1242" w:type="dxa"/>
          </w:tcPr>
          <w:p w14:paraId="3985774B" w14:textId="77777777" w:rsidR="00B7189A" w:rsidRDefault="00A730C7">
            <w:pPr>
              <w:spacing w:after="40"/>
            </w:pPr>
            <w:r>
              <w:rPr>
                <w:sz w:val="17"/>
              </w:rPr>
              <w:t>Role-Based Access</w:t>
            </w:r>
          </w:p>
        </w:tc>
        <w:tc>
          <w:tcPr>
            <w:tcW w:w="1242" w:type="dxa"/>
          </w:tcPr>
          <w:p w14:paraId="503E4532" w14:textId="77777777" w:rsidR="00B7189A" w:rsidRDefault="00A730C7">
            <w:pPr>
              <w:spacing w:after="40"/>
            </w:pPr>
            <w:r>
              <w:rPr>
                <w:sz w:val="17"/>
              </w:rPr>
              <w:t>Role-Based Access Control</w:t>
            </w:r>
          </w:p>
        </w:tc>
        <w:tc>
          <w:tcPr>
            <w:tcW w:w="1242" w:type="dxa"/>
          </w:tcPr>
          <w:p w14:paraId="7FF17DE8" w14:textId="77777777" w:rsidR="00B7189A" w:rsidRDefault="00A730C7">
            <w:pPr>
              <w:spacing w:after="40"/>
            </w:pPr>
            <w:r>
              <w:rPr>
                <w:sz w:val="17"/>
              </w:rPr>
              <w:t>The system must implement role-based access control to ensure that users have appropriate permissions based on their roles.</w:t>
            </w:r>
          </w:p>
        </w:tc>
        <w:tc>
          <w:tcPr>
            <w:tcW w:w="1242" w:type="dxa"/>
          </w:tcPr>
          <w:p w14:paraId="6E7818F3" w14:textId="77777777" w:rsidR="00B7189A" w:rsidRDefault="00A730C7">
            <w:pPr>
              <w:spacing w:after="40"/>
            </w:pPr>
            <w:r>
              <w:rPr>
                <w:sz w:val="17"/>
              </w:rPr>
              <w:t>DORA Article 6, ICT Risk Management Framework</w:t>
            </w:r>
          </w:p>
        </w:tc>
        <w:tc>
          <w:tcPr>
            <w:tcW w:w="1242" w:type="dxa"/>
          </w:tcPr>
          <w:p w14:paraId="1062233B" w14:textId="77777777" w:rsidR="00B7189A" w:rsidRDefault="00A730C7">
            <w:pPr>
              <w:spacing w:after="40"/>
            </w:pPr>
            <w:r>
              <w:rPr>
                <w:sz w:val="17"/>
              </w:rPr>
              <w:t>Must</w:t>
            </w:r>
          </w:p>
        </w:tc>
        <w:tc>
          <w:tcPr>
            <w:tcW w:w="1242" w:type="dxa"/>
          </w:tcPr>
          <w:p w14:paraId="1FEE5924" w14:textId="77777777" w:rsidR="00B7189A" w:rsidRDefault="00A730C7">
            <w:pPr>
              <w:spacing w:after="40"/>
            </w:pPr>
            <w:r>
              <w:rPr>
                <w:sz w:val="17"/>
              </w:rPr>
              <w:t>Access controls are enforced, with users only able to access features and data appropriate to their roles.</w:t>
            </w:r>
          </w:p>
        </w:tc>
        <w:tc>
          <w:tcPr>
            <w:tcW w:w="1242" w:type="dxa"/>
          </w:tcPr>
          <w:p w14:paraId="15DE713A" w14:textId="77777777" w:rsidR="00B7189A" w:rsidRDefault="00A730C7">
            <w:pPr>
              <w:spacing w:after="40"/>
            </w:pPr>
            <w:r>
              <w:rPr>
                <w:sz w:val="17"/>
              </w:rPr>
              <w:t>97%</w:t>
            </w:r>
          </w:p>
        </w:tc>
      </w:tr>
      <w:tr w:rsidR="00B7189A" w14:paraId="06000D62" w14:textId="77777777">
        <w:tc>
          <w:tcPr>
            <w:tcW w:w="1242" w:type="dxa"/>
          </w:tcPr>
          <w:p w14:paraId="56C6AC02" w14:textId="77777777" w:rsidR="00B7189A" w:rsidRDefault="00A730C7">
            <w:pPr>
              <w:spacing w:after="40"/>
            </w:pPr>
            <w:r>
              <w:rPr>
                <w:sz w:val="17"/>
              </w:rPr>
              <w:t>FR-013</w:t>
            </w:r>
          </w:p>
        </w:tc>
        <w:tc>
          <w:tcPr>
            <w:tcW w:w="1242" w:type="dxa"/>
          </w:tcPr>
          <w:p w14:paraId="1EC1A950" w14:textId="77777777" w:rsidR="00B7189A" w:rsidRDefault="00A730C7">
            <w:pPr>
              <w:spacing w:after="40"/>
            </w:pPr>
            <w:r>
              <w:rPr>
                <w:sz w:val="17"/>
              </w:rPr>
              <w:t>Workflow Approvals</w:t>
            </w:r>
          </w:p>
        </w:tc>
        <w:tc>
          <w:tcPr>
            <w:tcW w:w="1242" w:type="dxa"/>
          </w:tcPr>
          <w:p w14:paraId="06891AB6" w14:textId="77777777" w:rsidR="00B7189A" w:rsidRDefault="00A730C7">
            <w:pPr>
              <w:spacing w:after="40"/>
            </w:pPr>
            <w:r>
              <w:rPr>
                <w:sz w:val="17"/>
              </w:rPr>
              <w:t>Support approvals and attestations</w:t>
            </w:r>
          </w:p>
        </w:tc>
        <w:tc>
          <w:tcPr>
            <w:tcW w:w="1242" w:type="dxa"/>
          </w:tcPr>
          <w:p w14:paraId="54D277E1" w14:textId="77777777" w:rsidR="00B7189A" w:rsidRDefault="00A730C7">
            <w:pPr>
              <w:spacing w:after="40"/>
            </w:pPr>
            <w:r>
              <w:rPr>
                <w:sz w:val="17"/>
              </w:rPr>
              <w:t>The system must support owner attestations, evidence approvals, risk acceptances, remediation closure approvals, and governance sign-offs with timestamps and comments.</w:t>
            </w:r>
          </w:p>
        </w:tc>
        <w:tc>
          <w:tcPr>
            <w:tcW w:w="1242" w:type="dxa"/>
          </w:tcPr>
          <w:p w14:paraId="294DE2AF" w14:textId="77777777" w:rsidR="00B7189A" w:rsidRDefault="00A730C7">
            <w:pPr>
              <w:spacing w:after="40"/>
            </w:pPr>
            <w:r>
              <w:rPr>
                <w:sz w:val="17"/>
              </w:rPr>
              <w:t>DORA Governance</w:t>
            </w:r>
          </w:p>
        </w:tc>
        <w:tc>
          <w:tcPr>
            <w:tcW w:w="1242" w:type="dxa"/>
          </w:tcPr>
          <w:p w14:paraId="2BFE154A" w14:textId="77777777" w:rsidR="00B7189A" w:rsidRDefault="00A730C7">
            <w:pPr>
              <w:spacing w:after="40"/>
            </w:pPr>
            <w:r>
              <w:rPr>
                <w:sz w:val="17"/>
              </w:rPr>
              <w:t>Should</w:t>
            </w:r>
          </w:p>
        </w:tc>
        <w:tc>
          <w:tcPr>
            <w:tcW w:w="1242" w:type="dxa"/>
          </w:tcPr>
          <w:p w14:paraId="4D8376D2" w14:textId="77777777" w:rsidR="00B7189A" w:rsidRDefault="00A730C7">
            <w:pPr>
              <w:spacing w:after="40"/>
            </w:pPr>
            <w:r>
              <w:rPr>
                <w:sz w:val="17"/>
              </w:rPr>
              <w:t>Approval history is retained and visible on related requirement/control records.</w:t>
            </w:r>
          </w:p>
        </w:tc>
        <w:tc>
          <w:tcPr>
            <w:tcW w:w="1242" w:type="dxa"/>
          </w:tcPr>
          <w:p w14:paraId="4772464F" w14:textId="77777777" w:rsidR="00B7189A" w:rsidRDefault="00A730C7">
            <w:pPr>
              <w:spacing w:after="40"/>
            </w:pPr>
            <w:r>
              <w:rPr>
                <w:sz w:val="17"/>
              </w:rPr>
              <w:t>96%</w:t>
            </w:r>
          </w:p>
        </w:tc>
      </w:tr>
      <w:tr w:rsidR="00B7189A" w14:paraId="54858818" w14:textId="77777777">
        <w:tc>
          <w:tcPr>
            <w:tcW w:w="1242" w:type="dxa"/>
          </w:tcPr>
          <w:p w14:paraId="4B0E236C" w14:textId="77777777" w:rsidR="00B7189A" w:rsidRDefault="00A730C7">
            <w:pPr>
              <w:spacing w:after="40"/>
            </w:pPr>
            <w:r>
              <w:rPr>
                <w:sz w:val="17"/>
              </w:rPr>
              <w:t>FR-014</w:t>
            </w:r>
          </w:p>
        </w:tc>
        <w:tc>
          <w:tcPr>
            <w:tcW w:w="1242" w:type="dxa"/>
          </w:tcPr>
          <w:p w14:paraId="7871B043" w14:textId="77777777" w:rsidR="00B7189A" w:rsidRDefault="00A730C7">
            <w:pPr>
              <w:spacing w:after="40"/>
            </w:pPr>
            <w:r>
              <w:rPr>
                <w:sz w:val="17"/>
              </w:rPr>
              <w:t>Role-Based Access</w:t>
            </w:r>
          </w:p>
        </w:tc>
        <w:tc>
          <w:tcPr>
            <w:tcW w:w="1242" w:type="dxa"/>
          </w:tcPr>
          <w:p w14:paraId="3C83E5DD" w14:textId="77777777" w:rsidR="00B7189A" w:rsidRDefault="00A730C7">
            <w:pPr>
              <w:spacing w:after="40"/>
            </w:pPr>
            <w:r>
              <w:rPr>
                <w:sz w:val="17"/>
              </w:rPr>
              <w:t>Control access by role</w:t>
            </w:r>
          </w:p>
        </w:tc>
        <w:tc>
          <w:tcPr>
            <w:tcW w:w="1242" w:type="dxa"/>
          </w:tcPr>
          <w:p w14:paraId="2B161BF0" w14:textId="77777777" w:rsidR="00B7189A" w:rsidRDefault="00A730C7">
            <w:pPr>
              <w:spacing w:after="40"/>
            </w:pPr>
            <w:r>
              <w:rPr>
                <w:sz w:val="17"/>
              </w:rPr>
              <w:t>The system must restrict access to sensitive DORA datasets and actions based on role, function, data domain, and confidentiality needs. Administrative functions must be segregated from reviewer and read-only access.</w:t>
            </w:r>
          </w:p>
        </w:tc>
        <w:tc>
          <w:tcPr>
            <w:tcW w:w="1242" w:type="dxa"/>
          </w:tcPr>
          <w:p w14:paraId="0A3A9910" w14:textId="77777777" w:rsidR="00B7189A" w:rsidRDefault="00A730C7">
            <w:pPr>
              <w:spacing w:after="40"/>
            </w:pPr>
            <w:r>
              <w:rPr>
                <w:sz w:val="17"/>
              </w:rPr>
              <w:t>DORA Information Security</w:t>
            </w:r>
          </w:p>
        </w:tc>
        <w:tc>
          <w:tcPr>
            <w:tcW w:w="1242" w:type="dxa"/>
          </w:tcPr>
          <w:p w14:paraId="050EAA3F" w14:textId="77777777" w:rsidR="00B7189A" w:rsidRDefault="00A730C7">
            <w:pPr>
              <w:spacing w:after="40"/>
            </w:pPr>
            <w:r>
              <w:rPr>
                <w:sz w:val="17"/>
              </w:rPr>
              <w:t>Must</w:t>
            </w:r>
          </w:p>
        </w:tc>
        <w:tc>
          <w:tcPr>
            <w:tcW w:w="1242" w:type="dxa"/>
          </w:tcPr>
          <w:p w14:paraId="1EA5E58A" w14:textId="77777777" w:rsidR="00B7189A" w:rsidRDefault="00A730C7">
            <w:pPr>
              <w:spacing w:after="40"/>
            </w:pPr>
            <w:r>
              <w:rPr>
                <w:sz w:val="17"/>
              </w:rPr>
              <w:t>Role matrix is configured and access tests confirm expected restrictions.</w:t>
            </w:r>
          </w:p>
        </w:tc>
        <w:tc>
          <w:tcPr>
            <w:tcW w:w="1242" w:type="dxa"/>
          </w:tcPr>
          <w:p w14:paraId="5D63B0E1" w14:textId="77777777" w:rsidR="00B7189A" w:rsidRDefault="00A730C7">
            <w:pPr>
              <w:spacing w:after="40"/>
            </w:pPr>
            <w:r>
              <w:rPr>
                <w:sz w:val="17"/>
              </w:rPr>
              <w:t>96%</w:t>
            </w:r>
          </w:p>
        </w:tc>
      </w:tr>
      <w:tr w:rsidR="00B7189A" w14:paraId="1F994795" w14:textId="77777777">
        <w:tc>
          <w:tcPr>
            <w:tcW w:w="1242" w:type="dxa"/>
          </w:tcPr>
          <w:p w14:paraId="21C2F130" w14:textId="77777777" w:rsidR="00B7189A" w:rsidRDefault="00A730C7">
            <w:pPr>
              <w:spacing w:after="40"/>
            </w:pPr>
            <w:r>
              <w:rPr>
                <w:sz w:val="17"/>
              </w:rPr>
              <w:t>FR-015</w:t>
            </w:r>
          </w:p>
        </w:tc>
        <w:tc>
          <w:tcPr>
            <w:tcW w:w="1242" w:type="dxa"/>
          </w:tcPr>
          <w:p w14:paraId="4EAB8A90" w14:textId="77777777" w:rsidR="00B7189A" w:rsidRDefault="00A730C7">
            <w:pPr>
              <w:spacing w:after="40"/>
            </w:pPr>
            <w:r>
              <w:rPr>
                <w:sz w:val="17"/>
              </w:rPr>
              <w:t>Export Capability</w:t>
            </w:r>
          </w:p>
        </w:tc>
        <w:tc>
          <w:tcPr>
            <w:tcW w:w="1242" w:type="dxa"/>
          </w:tcPr>
          <w:p w14:paraId="25EFA522" w14:textId="77777777" w:rsidR="00B7189A" w:rsidRDefault="00A730C7">
            <w:pPr>
              <w:spacing w:after="40"/>
            </w:pPr>
            <w:r>
              <w:rPr>
                <w:sz w:val="17"/>
              </w:rPr>
              <w:t>Export reports and evidence packs</w:t>
            </w:r>
          </w:p>
        </w:tc>
        <w:tc>
          <w:tcPr>
            <w:tcW w:w="1242" w:type="dxa"/>
          </w:tcPr>
          <w:p w14:paraId="759ED5A0" w14:textId="77777777" w:rsidR="00B7189A" w:rsidRDefault="00A730C7">
            <w:pPr>
              <w:spacing w:after="40"/>
            </w:pPr>
            <w:r>
              <w:rPr>
                <w:sz w:val="17"/>
              </w:rPr>
              <w:t>The system must export dashboards, requirement catalogues, control matrices, issue logs, evidence indexes, and management packs to Excel, PDF, or Word formats where needed.</w:t>
            </w:r>
          </w:p>
        </w:tc>
        <w:tc>
          <w:tcPr>
            <w:tcW w:w="1242" w:type="dxa"/>
          </w:tcPr>
          <w:p w14:paraId="697657E1" w14:textId="77777777" w:rsidR="00B7189A" w:rsidRDefault="00A730C7">
            <w:pPr>
              <w:spacing w:after="40"/>
            </w:pPr>
            <w:r>
              <w:rPr>
                <w:sz w:val="17"/>
              </w:rPr>
              <w:t>DORA Reporting / Auditability</w:t>
            </w:r>
          </w:p>
        </w:tc>
        <w:tc>
          <w:tcPr>
            <w:tcW w:w="1242" w:type="dxa"/>
          </w:tcPr>
          <w:p w14:paraId="7C163D35" w14:textId="77777777" w:rsidR="00B7189A" w:rsidRDefault="00A730C7">
            <w:pPr>
              <w:spacing w:after="40"/>
            </w:pPr>
            <w:r>
              <w:rPr>
                <w:sz w:val="17"/>
              </w:rPr>
              <w:t>Should</w:t>
            </w:r>
          </w:p>
        </w:tc>
        <w:tc>
          <w:tcPr>
            <w:tcW w:w="1242" w:type="dxa"/>
          </w:tcPr>
          <w:p w14:paraId="7C371EB9" w14:textId="77777777" w:rsidR="00B7189A" w:rsidRDefault="00A730C7">
            <w:pPr>
              <w:spacing w:after="40"/>
            </w:pPr>
            <w:r>
              <w:rPr>
                <w:sz w:val="17"/>
              </w:rPr>
              <w:t>Exports include report date, version, filters applied, and source dataset reference.</w:t>
            </w:r>
          </w:p>
        </w:tc>
        <w:tc>
          <w:tcPr>
            <w:tcW w:w="1242" w:type="dxa"/>
          </w:tcPr>
          <w:p w14:paraId="69A2A4CD" w14:textId="77777777" w:rsidR="00B7189A" w:rsidRDefault="00A730C7">
            <w:pPr>
              <w:spacing w:after="40"/>
            </w:pPr>
            <w:r>
              <w:rPr>
                <w:sz w:val="17"/>
              </w:rPr>
              <w:t>96%</w:t>
            </w:r>
          </w:p>
        </w:tc>
      </w:tr>
      <w:tr w:rsidR="00B7189A" w14:paraId="77574585" w14:textId="77777777">
        <w:tc>
          <w:tcPr>
            <w:tcW w:w="1242" w:type="dxa"/>
          </w:tcPr>
          <w:p w14:paraId="565BE350" w14:textId="77777777" w:rsidR="00B7189A" w:rsidRDefault="00A730C7">
            <w:pPr>
              <w:spacing w:after="40"/>
            </w:pPr>
            <w:r>
              <w:rPr>
                <w:sz w:val="17"/>
              </w:rPr>
              <w:t>FR-016</w:t>
            </w:r>
          </w:p>
        </w:tc>
        <w:tc>
          <w:tcPr>
            <w:tcW w:w="1242" w:type="dxa"/>
          </w:tcPr>
          <w:p w14:paraId="1E2C5925" w14:textId="77777777" w:rsidR="00B7189A" w:rsidRDefault="00A730C7">
            <w:pPr>
              <w:spacing w:after="40"/>
            </w:pPr>
            <w:r>
              <w:rPr>
                <w:sz w:val="17"/>
              </w:rPr>
              <w:t>Audit Logging</w:t>
            </w:r>
          </w:p>
        </w:tc>
        <w:tc>
          <w:tcPr>
            <w:tcW w:w="1242" w:type="dxa"/>
          </w:tcPr>
          <w:p w14:paraId="26649531" w14:textId="77777777" w:rsidR="00B7189A" w:rsidRDefault="00A730C7">
            <w:pPr>
              <w:spacing w:after="40"/>
            </w:pPr>
            <w:r>
              <w:rPr>
                <w:sz w:val="17"/>
              </w:rPr>
              <w:t>Log user and system activity</w:t>
            </w:r>
          </w:p>
        </w:tc>
        <w:tc>
          <w:tcPr>
            <w:tcW w:w="1242" w:type="dxa"/>
          </w:tcPr>
          <w:p w14:paraId="7BBC4DD7" w14:textId="77777777" w:rsidR="00B7189A" w:rsidRDefault="00A730C7">
            <w:pPr>
              <w:spacing w:after="40"/>
            </w:pPr>
            <w:r>
              <w:rPr>
                <w:sz w:val="17"/>
              </w:rPr>
              <w:t xml:space="preserve">The system must log data uploads, </w:t>
            </w:r>
            <w:r>
              <w:rPr>
                <w:sz w:val="17"/>
              </w:rPr>
              <w:lastRenderedPageBreak/>
              <w:t>mappings, rule executions, overrides, approval actions, evidence updates, issue closures, report exports, and administrative changes.</w:t>
            </w:r>
          </w:p>
        </w:tc>
        <w:tc>
          <w:tcPr>
            <w:tcW w:w="1242" w:type="dxa"/>
          </w:tcPr>
          <w:p w14:paraId="02033788" w14:textId="77777777" w:rsidR="00B7189A" w:rsidRDefault="00A730C7">
            <w:pPr>
              <w:spacing w:after="40"/>
            </w:pPr>
            <w:r>
              <w:rPr>
                <w:sz w:val="17"/>
              </w:rPr>
              <w:lastRenderedPageBreak/>
              <w:t>DORA Auditability</w:t>
            </w:r>
          </w:p>
        </w:tc>
        <w:tc>
          <w:tcPr>
            <w:tcW w:w="1242" w:type="dxa"/>
          </w:tcPr>
          <w:p w14:paraId="50760AC9" w14:textId="77777777" w:rsidR="00B7189A" w:rsidRDefault="00A730C7">
            <w:pPr>
              <w:spacing w:after="40"/>
            </w:pPr>
            <w:r>
              <w:rPr>
                <w:sz w:val="17"/>
              </w:rPr>
              <w:t>Must</w:t>
            </w:r>
          </w:p>
        </w:tc>
        <w:tc>
          <w:tcPr>
            <w:tcW w:w="1242" w:type="dxa"/>
          </w:tcPr>
          <w:p w14:paraId="5B88AB92" w14:textId="77777777" w:rsidR="00B7189A" w:rsidRDefault="00A730C7">
            <w:pPr>
              <w:spacing w:after="40"/>
            </w:pPr>
            <w:r>
              <w:rPr>
                <w:sz w:val="17"/>
              </w:rPr>
              <w:t xml:space="preserve">Audit logs are searchable, exportable, and </w:t>
            </w:r>
            <w:r>
              <w:rPr>
                <w:sz w:val="17"/>
              </w:rPr>
              <w:lastRenderedPageBreak/>
              <w:t>protected from unauthorized modification.</w:t>
            </w:r>
          </w:p>
        </w:tc>
        <w:tc>
          <w:tcPr>
            <w:tcW w:w="1242" w:type="dxa"/>
          </w:tcPr>
          <w:p w14:paraId="252AD5C2" w14:textId="77777777" w:rsidR="00B7189A" w:rsidRDefault="00A730C7">
            <w:pPr>
              <w:spacing w:after="40"/>
            </w:pPr>
            <w:r>
              <w:rPr>
                <w:sz w:val="17"/>
              </w:rPr>
              <w:lastRenderedPageBreak/>
              <w:t>96%</w:t>
            </w:r>
          </w:p>
        </w:tc>
      </w:tr>
      <w:tr w:rsidR="00B7189A" w14:paraId="3782FB72" w14:textId="77777777">
        <w:tc>
          <w:tcPr>
            <w:tcW w:w="1242" w:type="dxa"/>
          </w:tcPr>
          <w:p w14:paraId="6A12FB8C" w14:textId="77777777" w:rsidR="00B7189A" w:rsidRDefault="00A730C7">
            <w:pPr>
              <w:spacing w:after="40"/>
            </w:pPr>
            <w:r>
              <w:rPr>
                <w:sz w:val="17"/>
              </w:rPr>
              <w:t>FR-017</w:t>
            </w:r>
          </w:p>
        </w:tc>
        <w:tc>
          <w:tcPr>
            <w:tcW w:w="1242" w:type="dxa"/>
          </w:tcPr>
          <w:p w14:paraId="754909FD" w14:textId="77777777" w:rsidR="00B7189A" w:rsidRDefault="00A730C7">
            <w:pPr>
              <w:spacing w:after="40"/>
            </w:pPr>
            <w:r>
              <w:rPr>
                <w:sz w:val="17"/>
              </w:rPr>
              <w:t>Dashboard Filters</w:t>
            </w:r>
          </w:p>
        </w:tc>
        <w:tc>
          <w:tcPr>
            <w:tcW w:w="1242" w:type="dxa"/>
          </w:tcPr>
          <w:p w14:paraId="0E1130D7" w14:textId="77777777" w:rsidR="00B7189A" w:rsidRDefault="00A730C7">
            <w:pPr>
              <w:spacing w:after="40"/>
            </w:pPr>
            <w:r>
              <w:rPr>
                <w:sz w:val="17"/>
              </w:rPr>
              <w:t>Filter dashboard views</w:t>
            </w:r>
          </w:p>
        </w:tc>
        <w:tc>
          <w:tcPr>
            <w:tcW w:w="1242" w:type="dxa"/>
          </w:tcPr>
          <w:p w14:paraId="448B5A62" w14:textId="77777777" w:rsidR="00B7189A" w:rsidRDefault="00A730C7">
            <w:pPr>
              <w:spacing w:after="40"/>
            </w:pPr>
            <w:r>
              <w:rPr>
                <w:sz w:val="17"/>
              </w:rPr>
              <w:t>Dashboards must support filtering by DORA pillar, critical function, ICT asset, vendor, owner, severity, status, due date, jurisdiction, and reporting period.</w:t>
            </w:r>
          </w:p>
        </w:tc>
        <w:tc>
          <w:tcPr>
            <w:tcW w:w="1242" w:type="dxa"/>
          </w:tcPr>
          <w:p w14:paraId="311736DF" w14:textId="77777777" w:rsidR="00B7189A" w:rsidRDefault="00A730C7">
            <w:pPr>
              <w:spacing w:after="40"/>
            </w:pPr>
            <w:r>
              <w:rPr>
                <w:sz w:val="17"/>
              </w:rPr>
              <w:t>DORA Reporting</w:t>
            </w:r>
          </w:p>
        </w:tc>
        <w:tc>
          <w:tcPr>
            <w:tcW w:w="1242" w:type="dxa"/>
          </w:tcPr>
          <w:p w14:paraId="62A0D79C" w14:textId="77777777" w:rsidR="00B7189A" w:rsidRDefault="00A730C7">
            <w:pPr>
              <w:spacing w:after="40"/>
            </w:pPr>
            <w:r>
              <w:rPr>
                <w:sz w:val="17"/>
              </w:rPr>
              <w:t>Should</w:t>
            </w:r>
          </w:p>
        </w:tc>
        <w:tc>
          <w:tcPr>
            <w:tcW w:w="1242" w:type="dxa"/>
          </w:tcPr>
          <w:p w14:paraId="4F7C6A44" w14:textId="77777777" w:rsidR="00B7189A" w:rsidRDefault="00A730C7">
            <w:pPr>
              <w:spacing w:after="40"/>
            </w:pPr>
            <w:r>
              <w:rPr>
                <w:sz w:val="17"/>
              </w:rPr>
              <w:t>Users can filter and export views without changing source data.</w:t>
            </w:r>
          </w:p>
        </w:tc>
        <w:tc>
          <w:tcPr>
            <w:tcW w:w="1242" w:type="dxa"/>
          </w:tcPr>
          <w:p w14:paraId="73059070" w14:textId="77777777" w:rsidR="00B7189A" w:rsidRDefault="00A730C7">
            <w:pPr>
              <w:spacing w:after="40"/>
            </w:pPr>
            <w:r>
              <w:rPr>
                <w:sz w:val="17"/>
              </w:rPr>
              <w:t>96%</w:t>
            </w:r>
          </w:p>
        </w:tc>
      </w:tr>
      <w:tr w:rsidR="00B7189A" w14:paraId="0D6803AC" w14:textId="77777777">
        <w:tc>
          <w:tcPr>
            <w:tcW w:w="1242" w:type="dxa"/>
          </w:tcPr>
          <w:p w14:paraId="36F5077A" w14:textId="77777777" w:rsidR="00B7189A" w:rsidRDefault="00A730C7">
            <w:pPr>
              <w:spacing w:after="40"/>
            </w:pPr>
            <w:r>
              <w:rPr>
                <w:sz w:val="17"/>
              </w:rPr>
              <w:t>FR-018</w:t>
            </w:r>
          </w:p>
        </w:tc>
        <w:tc>
          <w:tcPr>
            <w:tcW w:w="1242" w:type="dxa"/>
          </w:tcPr>
          <w:p w14:paraId="712C9C99" w14:textId="77777777" w:rsidR="00B7189A" w:rsidRDefault="00A730C7">
            <w:pPr>
              <w:spacing w:after="40"/>
            </w:pPr>
            <w:r>
              <w:rPr>
                <w:sz w:val="17"/>
              </w:rPr>
              <w:t>Integration Hooks</w:t>
            </w:r>
          </w:p>
        </w:tc>
        <w:tc>
          <w:tcPr>
            <w:tcW w:w="1242" w:type="dxa"/>
          </w:tcPr>
          <w:p w14:paraId="57808C25" w14:textId="77777777" w:rsidR="00B7189A" w:rsidRDefault="00A730C7">
            <w:pPr>
              <w:spacing w:after="40"/>
            </w:pPr>
            <w:r>
              <w:rPr>
                <w:sz w:val="17"/>
              </w:rPr>
              <w:t>Support integration with enterprise tools</w:t>
            </w:r>
          </w:p>
        </w:tc>
        <w:tc>
          <w:tcPr>
            <w:tcW w:w="1242" w:type="dxa"/>
          </w:tcPr>
          <w:p w14:paraId="798D5D4D" w14:textId="77777777" w:rsidR="00B7189A" w:rsidRDefault="00A730C7">
            <w:pPr>
              <w:spacing w:after="40"/>
            </w:pPr>
            <w:r>
              <w:rPr>
                <w:sz w:val="17"/>
              </w:rPr>
              <w:t>The system should support integration patterns for GRC, CMDB, ITSM, SIEM, IAM, vendor management, document repositories, and BI platforms using files or APIs depending on maturity.</w:t>
            </w:r>
          </w:p>
        </w:tc>
        <w:tc>
          <w:tcPr>
            <w:tcW w:w="1242" w:type="dxa"/>
          </w:tcPr>
          <w:p w14:paraId="3F414876" w14:textId="77777777" w:rsidR="00B7189A" w:rsidRDefault="00A730C7">
            <w:pPr>
              <w:spacing w:after="40"/>
            </w:pPr>
            <w:r>
              <w:rPr>
                <w:sz w:val="17"/>
              </w:rPr>
              <w:t>DORA Tooling Integration</w:t>
            </w:r>
          </w:p>
        </w:tc>
        <w:tc>
          <w:tcPr>
            <w:tcW w:w="1242" w:type="dxa"/>
          </w:tcPr>
          <w:p w14:paraId="4685A983" w14:textId="77777777" w:rsidR="00B7189A" w:rsidRDefault="00A730C7">
            <w:pPr>
              <w:spacing w:after="40"/>
            </w:pPr>
            <w:r>
              <w:rPr>
                <w:sz w:val="17"/>
              </w:rPr>
              <w:t>Could</w:t>
            </w:r>
          </w:p>
        </w:tc>
        <w:tc>
          <w:tcPr>
            <w:tcW w:w="1242" w:type="dxa"/>
          </w:tcPr>
          <w:p w14:paraId="10C4EDD8" w14:textId="77777777" w:rsidR="00B7189A" w:rsidRDefault="00A730C7">
            <w:pPr>
              <w:spacing w:after="40"/>
            </w:pPr>
            <w:r>
              <w:rPr>
                <w:sz w:val="17"/>
              </w:rPr>
              <w:t>Integration design identifies source, frequency, ownership, authentication, and error handling.</w:t>
            </w:r>
          </w:p>
        </w:tc>
        <w:tc>
          <w:tcPr>
            <w:tcW w:w="1242" w:type="dxa"/>
          </w:tcPr>
          <w:p w14:paraId="6DE5367B" w14:textId="77777777" w:rsidR="00B7189A" w:rsidRDefault="00A730C7">
            <w:pPr>
              <w:spacing w:after="40"/>
            </w:pPr>
            <w:r>
              <w:rPr>
                <w:sz w:val="17"/>
              </w:rPr>
              <w:t>96%</w:t>
            </w:r>
          </w:p>
        </w:tc>
      </w:tr>
    </w:tbl>
    <w:p w14:paraId="6A61A20B" w14:textId="77777777" w:rsidR="00B7189A" w:rsidRDefault="00B7189A"/>
    <w:p w14:paraId="3E92618E" w14:textId="77777777" w:rsidR="00B7189A" w:rsidRDefault="00A730C7">
      <w:pPr>
        <w:pStyle w:val="Heading1"/>
        <w:spacing w:before="280" w:after="160"/>
      </w:pPr>
      <w:r>
        <w:rPr>
          <w:rFonts w:ascii="Arial" w:hAnsi="Arial"/>
        </w:rPr>
        <w:t>9. Control Framework &amp; DORA Control Checkpoints</w:t>
      </w:r>
    </w:p>
    <w:p w14:paraId="10B54B19" w14:textId="77777777" w:rsidR="00B7189A" w:rsidRDefault="00A730C7">
      <w:pPr>
        <w:spacing w:after="160"/>
      </w:pPr>
      <w:r>
        <w:t>The control framework for the DORA Tier-2 financial services company is designed to ensure compliance with Regulation EU 2022/2554, focusing on ICT risk management and operational resilience. It encompasses lifecycle checkpoints across various stages, including Identify, Protect, Detect, Respond, Recover, Govern, and Third-Party management.</w:t>
      </w:r>
    </w:p>
    <w:p w14:paraId="160EAEA3" w14:textId="77777777" w:rsidR="00B7189A" w:rsidRDefault="00A730C7">
      <w:pPr>
        <w:pStyle w:val="Heading2"/>
        <w:spacing w:before="280" w:after="160"/>
      </w:pPr>
      <w:r>
        <w:rPr>
          <w:rFonts w:ascii="Arial" w:hAnsi="Arial"/>
          <w:sz w:val="24"/>
        </w:rPr>
        <w:t>9.1 Control Checkpoints Across DORA Lifecycle</w:t>
      </w:r>
    </w:p>
    <w:tbl>
      <w:tblPr>
        <w:tblStyle w:val="TableGrid"/>
        <w:tblW w:w="0" w:type="auto"/>
        <w:tblLook w:val="04A0" w:firstRow="1" w:lastRow="0" w:firstColumn="1" w:lastColumn="0" w:noHBand="0" w:noVBand="1"/>
      </w:tblPr>
      <w:tblGrid>
        <w:gridCol w:w="1987"/>
        <w:gridCol w:w="1987"/>
        <w:gridCol w:w="1987"/>
        <w:gridCol w:w="1987"/>
        <w:gridCol w:w="1987"/>
      </w:tblGrid>
      <w:tr w:rsidR="00B7189A" w14:paraId="24EEB314" w14:textId="77777777">
        <w:tc>
          <w:tcPr>
            <w:tcW w:w="1987" w:type="dxa"/>
          </w:tcPr>
          <w:p w14:paraId="4C4E71AA" w14:textId="77777777" w:rsidR="00B7189A" w:rsidRDefault="00A730C7">
            <w:r>
              <w:rPr>
                <w:b/>
                <w:sz w:val="18"/>
              </w:rPr>
              <w:t>Stage</w:t>
            </w:r>
          </w:p>
        </w:tc>
        <w:tc>
          <w:tcPr>
            <w:tcW w:w="1987" w:type="dxa"/>
          </w:tcPr>
          <w:p w14:paraId="786B676A" w14:textId="77777777" w:rsidR="00B7189A" w:rsidRDefault="00A730C7">
            <w:r>
              <w:rPr>
                <w:b/>
                <w:sz w:val="18"/>
              </w:rPr>
              <w:t>Control Checkpoint</w:t>
            </w:r>
          </w:p>
        </w:tc>
        <w:tc>
          <w:tcPr>
            <w:tcW w:w="1987" w:type="dxa"/>
          </w:tcPr>
          <w:p w14:paraId="4B6B337C" w14:textId="77777777" w:rsidR="00B7189A" w:rsidRDefault="00A730C7">
            <w:r>
              <w:rPr>
                <w:b/>
                <w:sz w:val="18"/>
              </w:rPr>
              <w:t>Requirement</w:t>
            </w:r>
          </w:p>
        </w:tc>
        <w:tc>
          <w:tcPr>
            <w:tcW w:w="1987" w:type="dxa"/>
          </w:tcPr>
          <w:p w14:paraId="6AA2FE20" w14:textId="77777777" w:rsidR="00B7189A" w:rsidRDefault="00A730C7">
            <w:r>
              <w:rPr>
                <w:b/>
                <w:sz w:val="18"/>
              </w:rPr>
              <w:t>Tooling Expectation</w:t>
            </w:r>
          </w:p>
        </w:tc>
        <w:tc>
          <w:tcPr>
            <w:tcW w:w="1987" w:type="dxa"/>
          </w:tcPr>
          <w:p w14:paraId="09FC08EA" w14:textId="77777777" w:rsidR="00B7189A" w:rsidRDefault="00A730C7">
            <w:r>
              <w:rPr>
                <w:b/>
                <w:sz w:val="18"/>
              </w:rPr>
              <w:t>Evidence</w:t>
            </w:r>
          </w:p>
        </w:tc>
      </w:tr>
      <w:tr w:rsidR="00B7189A" w14:paraId="7220FE26" w14:textId="77777777">
        <w:tc>
          <w:tcPr>
            <w:tcW w:w="1987" w:type="dxa"/>
          </w:tcPr>
          <w:p w14:paraId="7458D756" w14:textId="77777777" w:rsidR="00B7189A" w:rsidRDefault="00A730C7">
            <w:r>
              <w:rPr>
                <w:sz w:val="17"/>
              </w:rPr>
              <w:t>Identify</w:t>
            </w:r>
          </w:p>
        </w:tc>
        <w:tc>
          <w:tcPr>
            <w:tcW w:w="1987" w:type="dxa"/>
          </w:tcPr>
          <w:p w14:paraId="0F49EC9D" w14:textId="77777777" w:rsidR="00B7189A" w:rsidRDefault="00A730C7">
            <w:r>
              <w:rPr>
                <w:sz w:val="17"/>
              </w:rPr>
              <w:t>Risk Identification</w:t>
            </w:r>
          </w:p>
        </w:tc>
        <w:tc>
          <w:tcPr>
            <w:tcW w:w="1987" w:type="dxa"/>
          </w:tcPr>
          <w:p w14:paraId="22070BF1" w14:textId="77777777" w:rsidR="00B7189A" w:rsidRDefault="00A730C7">
            <w:r>
              <w:rPr>
                <w:sz w:val="17"/>
              </w:rPr>
              <w:t>Identify and document all ICT risks affecting the organization.</w:t>
            </w:r>
          </w:p>
        </w:tc>
        <w:tc>
          <w:tcPr>
            <w:tcW w:w="1987" w:type="dxa"/>
          </w:tcPr>
          <w:p w14:paraId="0361EC47" w14:textId="77777777" w:rsidR="00B7189A" w:rsidRDefault="00A730C7">
            <w:r>
              <w:rPr>
                <w:sz w:val="17"/>
              </w:rPr>
              <w:t>Risk management software with automated risk identification capabilities.</w:t>
            </w:r>
          </w:p>
        </w:tc>
        <w:tc>
          <w:tcPr>
            <w:tcW w:w="1987" w:type="dxa"/>
          </w:tcPr>
          <w:p w14:paraId="5EB21D75" w14:textId="77777777" w:rsidR="00B7189A" w:rsidRDefault="00A730C7">
            <w:r>
              <w:rPr>
                <w:sz w:val="17"/>
              </w:rPr>
              <w:t>Risk register with documented risks and assessment results.</w:t>
            </w:r>
          </w:p>
        </w:tc>
      </w:tr>
      <w:tr w:rsidR="00B7189A" w14:paraId="2C3F122E" w14:textId="77777777">
        <w:tc>
          <w:tcPr>
            <w:tcW w:w="1987" w:type="dxa"/>
          </w:tcPr>
          <w:p w14:paraId="76C2E02D" w14:textId="77777777" w:rsidR="00B7189A" w:rsidRDefault="00A730C7">
            <w:r>
              <w:rPr>
                <w:sz w:val="17"/>
              </w:rPr>
              <w:t>Protect</w:t>
            </w:r>
          </w:p>
        </w:tc>
        <w:tc>
          <w:tcPr>
            <w:tcW w:w="1987" w:type="dxa"/>
          </w:tcPr>
          <w:p w14:paraId="2D1F1F9A" w14:textId="77777777" w:rsidR="00B7189A" w:rsidRDefault="00A730C7">
            <w:r>
              <w:rPr>
                <w:sz w:val="17"/>
              </w:rPr>
              <w:t>Access Control</w:t>
            </w:r>
          </w:p>
        </w:tc>
        <w:tc>
          <w:tcPr>
            <w:tcW w:w="1987" w:type="dxa"/>
          </w:tcPr>
          <w:p w14:paraId="1E0C1729" w14:textId="77777777" w:rsidR="00B7189A" w:rsidRDefault="00A730C7">
            <w:r>
              <w:rPr>
                <w:sz w:val="17"/>
              </w:rPr>
              <w:t>Implement robust access control mechanisms to protect sensitive data.</w:t>
            </w:r>
          </w:p>
        </w:tc>
        <w:tc>
          <w:tcPr>
            <w:tcW w:w="1987" w:type="dxa"/>
          </w:tcPr>
          <w:p w14:paraId="50E14CEC" w14:textId="77777777" w:rsidR="00B7189A" w:rsidRDefault="00A730C7">
            <w:r>
              <w:rPr>
                <w:sz w:val="17"/>
              </w:rPr>
              <w:t>Identity and access management systems integrated with multi-factor authentication.</w:t>
            </w:r>
          </w:p>
        </w:tc>
        <w:tc>
          <w:tcPr>
            <w:tcW w:w="1987" w:type="dxa"/>
          </w:tcPr>
          <w:p w14:paraId="6E50C915" w14:textId="77777777" w:rsidR="00B7189A" w:rsidRDefault="00A730C7">
            <w:r>
              <w:rPr>
                <w:sz w:val="17"/>
              </w:rPr>
              <w:t>Access logs and audit trails demonstrating controlled access.</w:t>
            </w:r>
          </w:p>
        </w:tc>
      </w:tr>
      <w:tr w:rsidR="00B7189A" w14:paraId="3095DA0B" w14:textId="77777777">
        <w:tc>
          <w:tcPr>
            <w:tcW w:w="1987" w:type="dxa"/>
          </w:tcPr>
          <w:p w14:paraId="0AA949C1" w14:textId="77777777" w:rsidR="00B7189A" w:rsidRDefault="00A730C7">
            <w:r>
              <w:rPr>
                <w:sz w:val="17"/>
              </w:rPr>
              <w:t>Detect</w:t>
            </w:r>
          </w:p>
        </w:tc>
        <w:tc>
          <w:tcPr>
            <w:tcW w:w="1987" w:type="dxa"/>
          </w:tcPr>
          <w:p w14:paraId="1B7F18D4" w14:textId="77777777" w:rsidR="00B7189A" w:rsidRDefault="00A730C7">
            <w:r>
              <w:rPr>
                <w:sz w:val="17"/>
              </w:rPr>
              <w:t>Anomaly Detection</w:t>
            </w:r>
          </w:p>
        </w:tc>
        <w:tc>
          <w:tcPr>
            <w:tcW w:w="1987" w:type="dxa"/>
          </w:tcPr>
          <w:p w14:paraId="75E83AD4" w14:textId="77777777" w:rsidR="00B7189A" w:rsidRDefault="00A730C7">
            <w:r>
              <w:rPr>
                <w:sz w:val="17"/>
              </w:rPr>
              <w:t xml:space="preserve">Deploy systems to </w:t>
            </w:r>
            <w:r>
              <w:rPr>
                <w:sz w:val="17"/>
              </w:rPr>
              <w:lastRenderedPageBreak/>
              <w:t>detect anomalies and potential security breaches.</w:t>
            </w:r>
          </w:p>
        </w:tc>
        <w:tc>
          <w:tcPr>
            <w:tcW w:w="1987" w:type="dxa"/>
          </w:tcPr>
          <w:p w14:paraId="6925D199" w14:textId="77777777" w:rsidR="00B7189A" w:rsidRDefault="00A730C7">
            <w:r>
              <w:rPr>
                <w:sz w:val="17"/>
              </w:rPr>
              <w:lastRenderedPageBreak/>
              <w:t xml:space="preserve">Intrusion detection </w:t>
            </w:r>
            <w:r>
              <w:rPr>
                <w:sz w:val="17"/>
              </w:rPr>
              <w:lastRenderedPageBreak/>
              <w:t>systems with real-time monitoring capabilities.</w:t>
            </w:r>
          </w:p>
        </w:tc>
        <w:tc>
          <w:tcPr>
            <w:tcW w:w="1987" w:type="dxa"/>
          </w:tcPr>
          <w:p w14:paraId="6AE6BAB6" w14:textId="77777777" w:rsidR="00B7189A" w:rsidRDefault="00A730C7">
            <w:r>
              <w:rPr>
                <w:sz w:val="17"/>
              </w:rPr>
              <w:lastRenderedPageBreak/>
              <w:t xml:space="preserve">Incident logs and </w:t>
            </w:r>
            <w:r>
              <w:rPr>
                <w:sz w:val="17"/>
              </w:rPr>
              <w:lastRenderedPageBreak/>
              <w:t>detection reports.</w:t>
            </w:r>
          </w:p>
        </w:tc>
      </w:tr>
      <w:tr w:rsidR="00B7189A" w14:paraId="0B143207" w14:textId="77777777">
        <w:tc>
          <w:tcPr>
            <w:tcW w:w="1987" w:type="dxa"/>
          </w:tcPr>
          <w:p w14:paraId="7FDAB0A2" w14:textId="77777777" w:rsidR="00B7189A" w:rsidRDefault="00A730C7">
            <w:r>
              <w:rPr>
                <w:sz w:val="17"/>
              </w:rPr>
              <w:lastRenderedPageBreak/>
              <w:t>Respond</w:t>
            </w:r>
          </w:p>
        </w:tc>
        <w:tc>
          <w:tcPr>
            <w:tcW w:w="1987" w:type="dxa"/>
          </w:tcPr>
          <w:p w14:paraId="03B7327D" w14:textId="77777777" w:rsidR="00B7189A" w:rsidRDefault="00A730C7">
            <w:r>
              <w:rPr>
                <w:sz w:val="17"/>
              </w:rPr>
              <w:t>Incident Response</w:t>
            </w:r>
          </w:p>
        </w:tc>
        <w:tc>
          <w:tcPr>
            <w:tcW w:w="1987" w:type="dxa"/>
          </w:tcPr>
          <w:p w14:paraId="26188DCC" w14:textId="77777777" w:rsidR="00B7189A" w:rsidRDefault="00A730C7">
            <w:r>
              <w:rPr>
                <w:sz w:val="17"/>
              </w:rPr>
              <w:t>Establish procedures for responding to ICT incidents promptly.</w:t>
            </w:r>
          </w:p>
        </w:tc>
        <w:tc>
          <w:tcPr>
            <w:tcW w:w="1987" w:type="dxa"/>
          </w:tcPr>
          <w:p w14:paraId="1704A148" w14:textId="77777777" w:rsidR="00B7189A" w:rsidRDefault="00A730C7">
            <w:r>
              <w:rPr>
                <w:sz w:val="17"/>
              </w:rPr>
              <w:t>Incident management platform with automated workflow capabilities.</w:t>
            </w:r>
          </w:p>
        </w:tc>
        <w:tc>
          <w:tcPr>
            <w:tcW w:w="1987" w:type="dxa"/>
          </w:tcPr>
          <w:p w14:paraId="27ABF64A" w14:textId="77777777" w:rsidR="00B7189A" w:rsidRDefault="00A730C7">
            <w:r>
              <w:rPr>
                <w:sz w:val="17"/>
              </w:rPr>
              <w:t>Incident response reports and post-incident analysis.</w:t>
            </w:r>
          </w:p>
        </w:tc>
      </w:tr>
      <w:tr w:rsidR="00B7189A" w14:paraId="6ED68D3A" w14:textId="77777777">
        <w:tc>
          <w:tcPr>
            <w:tcW w:w="1987" w:type="dxa"/>
          </w:tcPr>
          <w:p w14:paraId="20CFF26A" w14:textId="77777777" w:rsidR="00B7189A" w:rsidRDefault="00A730C7">
            <w:r>
              <w:rPr>
                <w:sz w:val="17"/>
              </w:rPr>
              <w:t>Recover</w:t>
            </w:r>
          </w:p>
        </w:tc>
        <w:tc>
          <w:tcPr>
            <w:tcW w:w="1987" w:type="dxa"/>
          </w:tcPr>
          <w:p w14:paraId="64938500" w14:textId="77777777" w:rsidR="00B7189A" w:rsidRDefault="00A730C7">
            <w:r>
              <w:rPr>
                <w:sz w:val="17"/>
              </w:rPr>
              <w:t>Business Continuity</w:t>
            </w:r>
          </w:p>
        </w:tc>
        <w:tc>
          <w:tcPr>
            <w:tcW w:w="1987" w:type="dxa"/>
          </w:tcPr>
          <w:p w14:paraId="0A624F8F" w14:textId="77777777" w:rsidR="00B7189A" w:rsidRDefault="00A730C7">
            <w:r>
              <w:rPr>
                <w:sz w:val="17"/>
              </w:rPr>
              <w:t>Develop and maintain business continuity plans to ensure recovery from disruptions.</w:t>
            </w:r>
          </w:p>
        </w:tc>
        <w:tc>
          <w:tcPr>
            <w:tcW w:w="1987" w:type="dxa"/>
          </w:tcPr>
          <w:p w14:paraId="7892CC68" w14:textId="77777777" w:rsidR="00B7189A" w:rsidRDefault="00A730C7">
            <w:r>
              <w:rPr>
                <w:sz w:val="17"/>
              </w:rPr>
              <w:t>Business continuity management software with recovery planning features.</w:t>
            </w:r>
          </w:p>
        </w:tc>
        <w:tc>
          <w:tcPr>
            <w:tcW w:w="1987" w:type="dxa"/>
          </w:tcPr>
          <w:p w14:paraId="32B8991C" w14:textId="77777777" w:rsidR="00B7189A" w:rsidRDefault="00A730C7">
            <w:r>
              <w:rPr>
                <w:sz w:val="17"/>
              </w:rPr>
              <w:t>Business continuity plans and recovery test results.</w:t>
            </w:r>
          </w:p>
        </w:tc>
      </w:tr>
      <w:tr w:rsidR="00B7189A" w14:paraId="0C05B781" w14:textId="77777777">
        <w:tc>
          <w:tcPr>
            <w:tcW w:w="1987" w:type="dxa"/>
          </w:tcPr>
          <w:p w14:paraId="37F4E3E8" w14:textId="77777777" w:rsidR="00B7189A" w:rsidRDefault="00A730C7">
            <w:r>
              <w:rPr>
                <w:sz w:val="17"/>
              </w:rPr>
              <w:t>Govern</w:t>
            </w:r>
          </w:p>
        </w:tc>
        <w:tc>
          <w:tcPr>
            <w:tcW w:w="1987" w:type="dxa"/>
          </w:tcPr>
          <w:p w14:paraId="48D7FC3E" w14:textId="77777777" w:rsidR="00B7189A" w:rsidRDefault="00A730C7">
            <w:r>
              <w:rPr>
                <w:sz w:val="17"/>
              </w:rPr>
              <w:t>Policy Management</w:t>
            </w:r>
          </w:p>
        </w:tc>
        <w:tc>
          <w:tcPr>
            <w:tcW w:w="1987" w:type="dxa"/>
          </w:tcPr>
          <w:p w14:paraId="20F4C2DF" w14:textId="77777777" w:rsidR="00B7189A" w:rsidRDefault="00A730C7">
            <w:r>
              <w:rPr>
                <w:sz w:val="17"/>
              </w:rPr>
              <w:t>Maintain governance policies that align with DORA requirements.</w:t>
            </w:r>
          </w:p>
        </w:tc>
        <w:tc>
          <w:tcPr>
            <w:tcW w:w="1987" w:type="dxa"/>
          </w:tcPr>
          <w:p w14:paraId="68E4B183" w14:textId="77777777" w:rsidR="00B7189A" w:rsidRDefault="00A730C7">
            <w:r>
              <w:rPr>
                <w:sz w:val="17"/>
              </w:rPr>
              <w:t>Policy management system with version control and approval workflows.</w:t>
            </w:r>
          </w:p>
        </w:tc>
        <w:tc>
          <w:tcPr>
            <w:tcW w:w="1987" w:type="dxa"/>
          </w:tcPr>
          <w:p w14:paraId="287AD9E4" w14:textId="77777777" w:rsidR="00B7189A" w:rsidRDefault="00A730C7">
            <w:r>
              <w:rPr>
                <w:sz w:val="17"/>
              </w:rPr>
              <w:t>Approved governance policies and audit trails.</w:t>
            </w:r>
          </w:p>
        </w:tc>
      </w:tr>
      <w:tr w:rsidR="00B7189A" w14:paraId="3620F383" w14:textId="77777777">
        <w:tc>
          <w:tcPr>
            <w:tcW w:w="1987" w:type="dxa"/>
          </w:tcPr>
          <w:p w14:paraId="525D81C4" w14:textId="77777777" w:rsidR="00B7189A" w:rsidRDefault="00A730C7">
            <w:r>
              <w:rPr>
                <w:sz w:val="17"/>
              </w:rPr>
              <w:t>Third-Party</w:t>
            </w:r>
          </w:p>
        </w:tc>
        <w:tc>
          <w:tcPr>
            <w:tcW w:w="1987" w:type="dxa"/>
          </w:tcPr>
          <w:p w14:paraId="684814FE" w14:textId="77777777" w:rsidR="00B7189A" w:rsidRDefault="00A730C7">
            <w:r>
              <w:rPr>
                <w:sz w:val="17"/>
              </w:rPr>
              <w:t>Vendor Risk Management</w:t>
            </w:r>
          </w:p>
        </w:tc>
        <w:tc>
          <w:tcPr>
            <w:tcW w:w="1987" w:type="dxa"/>
          </w:tcPr>
          <w:p w14:paraId="305A377B" w14:textId="77777777" w:rsidR="00B7189A" w:rsidRDefault="00A730C7">
            <w:r>
              <w:rPr>
                <w:sz w:val="17"/>
              </w:rPr>
              <w:t>Assess and manage risks associated with ICT third-party providers.</w:t>
            </w:r>
          </w:p>
        </w:tc>
        <w:tc>
          <w:tcPr>
            <w:tcW w:w="1987" w:type="dxa"/>
          </w:tcPr>
          <w:p w14:paraId="100F300B" w14:textId="77777777" w:rsidR="00B7189A" w:rsidRDefault="00A730C7">
            <w:r>
              <w:rPr>
                <w:sz w:val="17"/>
              </w:rPr>
              <w:t>Vendor management system with risk assessment modules.</w:t>
            </w:r>
          </w:p>
        </w:tc>
        <w:tc>
          <w:tcPr>
            <w:tcW w:w="1987" w:type="dxa"/>
          </w:tcPr>
          <w:p w14:paraId="31B2DEFA" w14:textId="77777777" w:rsidR="00B7189A" w:rsidRDefault="00A730C7">
            <w:r>
              <w:rPr>
                <w:sz w:val="17"/>
              </w:rPr>
              <w:t>Vendor risk assessments and contractual agreements.</w:t>
            </w:r>
          </w:p>
        </w:tc>
      </w:tr>
      <w:tr w:rsidR="00B7189A" w14:paraId="5DD9E843" w14:textId="77777777">
        <w:tc>
          <w:tcPr>
            <w:tcW w:w="1987" w:type="dxa"/>
          </w:tcPr>
          <w:p w14:paraId="292AC880" w14:textId="77777777" w:rsidR="00B7189A" w:rsidRDefault="00A730C7">
            <w:r>
              <w:rPr>
                <w:sz w:val="17"/>
              </w:rPr>
              <w:t>Govern</w:t>
            </w:r>
          </w:p>
        </w:tc>
        <w:tc>
          <w:tcPr>
            <w:tcW w:w="1987" w:type="dxa"/>
          </w:tcPr>
          <w:p w14:paraId="695A9D28" w14:textId="77777777" w:rsidR="00B7189A" w:rsidRDefault="00A730C7">
            <w:r>
              <w:rPr>
                <w:sz w:val="17"/>
              </w:rPr>
              <w:t>Management Body Oversight</w:t>
            </w:r>
          </w:p>
        </w:tc>
        <w:tc>
          <w:tcPr>
            <w:tcW w:w="1987" w:type="dxa"/>
          </w:tcPr>
          <w:p w14:paraId="544BEC62" w14:textId="77777777" w:rsidR="00B7189A" w:rsidRDefault="00A730C7">
            <w:r>
              <w:rPr>
                <w:sz w:val="17"/>
              </w:rPr>
              <w:t>Review and approve ICT risk posture, material incidents, risk acceptance, and remediation progress.</w:t>
            </w:r>
          </w:p>
        </w:tc>
        <w:tc>
          <w:tcPr>
            <w:tcW w:w="1987" w:type="dxa"/>
          </w:tcPr>
          <w:p w14:paraId="7FB8582B" w14:textId="77777777" w:rsidR="00B7189A" w:rsidRDefault="00A730C7">
            <w:r>
              <w:rPr>
                <w:sz w:val="17"/>
              </w:rPr>
              <w:t>GRC dashboards, governance packs, action logs.</w:t>
            </w:r>
          </w:p>
        </w:tc>
        <w:tc>
          <w:tcPr>
            <w:tcW w:w="1987" w:type="dxa"/>
          </w:tcPr>
          <w:p w14:paraId="5E1B7164" w14:textId="77777777" w:rsidR="00B7189A" w:rsidRDefault="00A730C7">
            <w:r>
              <w:rPr>
                <w:sz w:val="17"/>
              </w:rPr>
              <w:t>Meeting minutes, approvals, decision logs, and dashboard extracts.</w:t>
            </w:r>
          </w:p>
        </w:tc>
      </w:tr>
      <w:tr w:rsidR="00B7189A" w14:paraId="5B404017" w14:textId="77777777">
        <w:tc>
          <w:tcPr>
            <w:tcW w:w="1987" w:type="dxa"/>
          </w:tcPr>
          <w:p w14:paraId="0BB03181" w14:textId="77777777" w:rsidR="00B7189A" w:rsidRDefault="00A730C7">
            <w:r>
              <w:rPr>
                <w:sz w:val="17"/>
              </w:rPr>
              <w:t>Identify</w:t>
            </w:r>
          </w:p>
        </w:tc>
        <w:tc>
          <w:tcPr>
            <w:tcW w:w="1987" w:type="dxa"/>
          </w:tcPr>
          <w:p w14:paraId="0167C934" w14:textId="77777777" w:rsidR="00B7189A" w:rsidRDefault="00A730C7">
            <w:r>
              <w:rPr>
                <w:sz w:val="17"/>
              </w:rPr>
              <w:t>Critical Function Mapping</w:t>
            </w:r>
          </w:p>
        </w:tc>
        <w:tc>
          <w:tcPr>
            <w:tcW w:w="1987" w:type="dxa"/>
          </w:tcPr>
          <w:p w14:paraId="059E913B" w14:textId="77777777" w:rsidR="00B7189A" w:rsidRDefault="00A730C7">
            <w:r>
              <w:rPr>
                <w:sz w:val="17"/>
              </w:rPr>
              <w:t>Map critical or important functions to ICT assets, services, vendors, data, and recovery objectives.</w:t>
            </w:r>
          </w:p>
        </w:tc>
        <w:tc>
          <w:tcPr>
            <w:tcW w:w="1987" w:type="dxa"/>
          </w:tcPr>
          <w:p w14:paraId="2F3646E6" w14:textId="77777777" w:rsidR="00B7189A" w:rsidRDefault="00A730C7">
            <w:r>
              <w:rPr>
                <w:sz w:val="17"/>
              </w:rPr>
              <w:t>Service catalogue, CMDB, GRC, dependency mapping.</w:t>
            </w:r>
          </w:p>
        </w:tc>
        <w:tc>
          <w:tcPr>
            <w:tcW w:w="1987" w:type="dxa"/>
          </w:tcPr>
          <w:p w14:paraId="504AA8F3" w14:textId="77777777" w:rsidR="00B7189A" w:rsidRDefault="00A730C7">
            <w:r>
              <w:rPr>
                <w:sz w:val="17"/>
              </w:rPr>
              <w:t>Approved dependency map and owner attestation.</w:t>
            </w:r>
          </w:p>
        </w:tc>
      </w:tr>
      <w:tr w:rsidR="00B7189A" w14:paraId="40397FD7" w14:textId="77777777">
        <w:tc>
          <w:tcPr>
            <w:tcW w:w="1987" w:type="dxa"/>
          </w:tcPr>
          <w:p w14:paraId="4AE7915D" w14:textId="77777777" w:rsidR="00B7189A" w:rsidRDefault="00A730C7">
            <w:r>
              <w:rPr>
                <w:sz w:val="17"/>
              </w:rPr>
              <w:t>Protect</w:t>
            </w:r>
          </w:p>
        </w:tc>
        <w:tc>
          <w:tcPr>
            <w:tcW w:w="1987" w:type="dxa"/>
          </w:tcPr>
          <w:p w14:paraId="30C082EA" w14:textId="77777777" w:rsidR="00B7189A" w:rsidRDefault="00A730C7">
            <w:r>
              <w:rPr>
                <w:sz w:val="17"/>
              </w:rPr>
              <w:t>Vulnerability Management</w:t>
            </w:r>
          </w:p>
        </w:tc>
        <w:tc>
          <w:tcPr>
            <w:tcW w:w="1987" w:type="dxa"/>
          </w:tcPr>
          <w:p w14:paraId="646B1496" w14:textId="77777777" w:rsidR="00B7189A" w:rsidRDefault="00A730C7">
            <w:r>
              <w:rPr>
                <w:sz w:val="17"/>
              </w:rPr>
              <w:t>Identify, rate, assign, remediate, and evidence vulnerabilities for critical ICT assets.</w:t>
            </w:r>
          </w:p>
        </w:tc>
        <w:tc>
          <w:tcPr>
            <w:tcW w:w="1987" w:type="dxa"/>
          </w:tcPr>
          <w:p w14:paraId="7B01A690" w14:textId="77777777" w:rsidR="00B7189A" w:rsidRDefault="00A730C7">
            <w:r>
              <w:rPr>
                <w:sz w:val="17"/>
              </w:rPr>
              <w:t>Vulnerability scanner, ITSM, risk acceptance workflow.</w:t>
            </w:r>
          </w:p>
        </w:tc>
        <w:tc>
          <w:tcPr>
            <w:tcW w:w="1987" w:type="dxa"/>
          </w:tcPr>
          <w:p w14:paraId="095FEDFC" w14:textId="77777777" w:rsidR="00B7189A" w:rsidRDefault="00A730C7">
            <w:r>
              <w:rPr>
                <w:sz w:val="17"/>
              </w:rPr>
              <w:t>Vulnerability reports, SLA metrics, exception approvals.</w:t>
            </w:r>
          </w:p>
        </w:tc>
      </w:tr>
      <w:tr w:rsidR="00B7189A" w14:paraId="7B5F27AB" w14:textId="77777777">
        <w:tc>
          <w:tcPr>
            <w:tcW w:w="1987" w:type="dxa"/>
          </w:tcPr>
          <w:p w14:paraId="78EA23C8" w14:textId="77777777" w:rsidR="00B7189A" w:rsidRDefault="00A730C7">
            <w:r>
              <w:rPr>
                <w:sz w:val="17"/>
              </w:rPr>
              <w:t>Detect</w:t>
            </w:r>
          </w:p>
        </w:tc>
        <w:tc>
          <w:tcPr>
            <w:tcW w:w="1987" w:type="dxa"/>
          </w:tcPr>
          <w:p w14:paraId="496BB734" w14:textId="77777777" w:rsidR="00B7189A" w:rsidRDefault="00A730C7">
            <w:r>
              <w:rPr>
                <w:sz w:val="17"/>
              </w:rPr>
              <w:t>Data Quality Monitoring</w:t>
            </w:r>
          </w:p>
        </w:tc>
        <w:tc>
          <w:tcPr>
            <w:tcW w:w="1987" w:type="dxa"/>
          </w:tcPr>
          <w:p w14:paraId="44600FFF" w14:textId="77777777" w:rsidR="00B7189A" w:rsidRDefault="00A730C7">
            <w:r>
              <w:rPr>
                <w:sz w:val="17"/>
              </w:rPr>
              <w:t>Detect missing, invalid, inconsistent, or stale DORA reporting data.</w:t>
            </w:r>
          </w:p>
        </w:tc>
        <w:tc>
          <w:tcPr>
            <w:tcW w:w="1987" w:type="dxa"/>
          </w:tcPr>
          <w:p w14:paraId="345275C4" w14:textId="77777777" w:rsidR="00B7189A" w:rsidRDefault="00A730C7">
            <w:r>
              <w:rPr>
                <w:sz w:val="17"/>
              </w:rPr>
              <w:t>Data quality rules, validation dashboard, exception queue.</w:t>
            </w:r>
          </w:p>
        </w:tc>
        <w:tc>
          <w:tcPr>
            <w:tcW w:w="1987" w:type="dxa"/>
          </w:tcPr>
          <w:p w14:paraId="5A7CA8A8" w14:textId="77777777" w:rsidR="00B7189A" w:rsidRDefault="00A730C7">
            <w:r>
              <w:rPr>
                <w:sz w:val="17"/>
              </w:rPr>
              <w:t>Data quality report and remediation tickets.</w:t>
            </w:r>
          </w:p>
        </w:tc>
      </w:tr>
      <w:tr w:rsidR="00B7189A" w14:paraId="0C83D664" w14:textId="77777777">
        <w:tc>
          <w:tcPr>
            <w:tcW w:w="1987" w:type="dxa"/>
          </w:tcPr>
          <w:p w14:paraId="0C81C7E1" w14:textId="77777777" w:rsidR="00B7189A" w:rsidRDefault="00A730C7">
            <w:r>
              <w:rPr>
                <w:sz w:val="17"/>
              </w:rPr>
              <w:t>Respond</w:t>
            </w:r>
          </w:p>
        </w:tc>
        <w:tc>
          <w:tcPr>
            <w:tcW w:w="1987" w:type="dxa"/>
          </w:tcPr>
          <w:p w14:paraId="69DDC6D9" w14:textId="77777777" w:rsidR="00B7189A" w:rsidRDefault="00A730C7">
            <w:r>
              <w:rPr>
                <w:sz w:val="17"/>
              </w:rPr>
              <w:t>Regulatory Reporting Decision</w:t>
            </w:r>
          </w:p>
        </w:tc>
        <w:tc>
          <w:tcPr>
            <w:tcW w:w="1987" w:type="dxa"/>
          </w:tcPr>
          <w:p w14:paraId="7C2250F0" w14:textId="77777777" w:rsidR="00B7189A" w:rsidRDefault="00A730C7">
            <w:r>
              <w:rPr>
                <w:sz w:val="17"/>
              </w:rPr>
              <w:t>Assess reportability of ICT incidents and retain decision rationale and timing evidence.</w:t>
            </w:r>
          </w:p>
        </w:tc>
        <w:tc>
          <w:tcPr>
            <w:tcW w:w="1987" w:type="dxa"/>
          </w:tcPr>
          <w:p w14:paraId="4B880CC9" w14:textId="77777777" w:rsidR="00B7189A" w:rsidRDefault="00A730C7">
            <w:r>
              <w:rPr>
                <w:sz w:val="17"/>
              </w:rPr>
              <w:t>Incident workflow, reporting templates, approval workflow.</w:t>
            </w:r>
          </w:p>
        </w:tc>
        <w:tc>
          <w:tcPr>
            <w:tcW w:w="1987" w:type="dxa"/>
          </w:tcPr>
          <w:p w14:paraId="3D5F4FC4" w14:textId="77777777" w:rsidR="00B7189A" w:rsidRDefault="00A730C7">
            <w:r>
              <w:rPr>
                <w:sz w:val="17"/>
              </w:rPr>
              <w:t>Decision log, timestamps, notification records.</w:t>
            </w:r>
          </w:p>
        </w:tc>
      </w:tr>
    </w:tbl>
    <w:p w14:paraId="38C4790B" w14:textId="77777777" w:rsidR="00B7189A" w:rsidRDefault="00A730C7">
      <w:pPr>
        <w:pStyle w:val="Heading2"/>
        <w:spacing w:before="280" w:after="160"/>
      </w:pPr>
      <w:r>
        <w:rPr>
          <w:rFonts w:ascii="Arial" w:hAnsi="Arial"/>
          <w:sz w:val="24"/>
        </w:rPr>
        <w:t>9.2 Preventive Control Checkpoints</w:t>
      </w:r>
    </w:p>
    <w:p w14:paraId="6464761B" w14:textId="77777777" w:rsidR="00B7189A" w:rsidRDefault="00A730C7">
      <w:pPr>
        <w:pStyle w:val="ListBullet"/>
        <w:spacing w:after="80"/>
      </w:pPr>
      <w:r>
        <w:rPr>
          <w:b/>
        </w:rPr>
        <w:t xml:space="preserve">Data Encryption: </w:t>
      </w:r>
      <w:r>
        <w:t>Implement encryption protocols to protect data at rest and in transit.</w:t>
      </w:r>
    </w:p>
    <w:p w14:paraId="7D13E536" w14:textId="77777777" w:rsidR="00B7189A" w:rsidRDefault="00A730C7">
      <w:pPr>
        <w:pStyle w:val="ListBullet"/>
        <w:spacing w:after="80"/>
      </w:pPr>
      <w:r>
        <w:rPr>
          <w:b/>
        </w:rPr>
        <w:t xml:space="preserve">Regular Security Training: </w:t>
      </w:r>
      <w:r>
        <w:t>Conduct regular security awareness training for all employees.</w:t>
      </w:r>
    </w:p>
    <w:p w14:paraId="7F4D4F09" w14:textId="77777777" w:rsidR="00B7189A" w:rsidRDefault="00A730C7">
      <w:pPr>
        <w:pStyle w:val="ListBullet"/>
        <w:spacing w:after="80"/>
      </w:pPr>
      <w:r>
        <w:rPr>
          <w:b/>
        </w:rPr>
        <w:t xml:space="preserve">Patch Management: </w:t>
      </w:r>
      <w:r>
        <w:t>Ensure timely application of security patches to all systems.</w:t>
      </w:r>
    </w:p>
    <w:p w14:paraId="53DE0760" w14:textId="77777777" w:rsidR="00B7189A" w:rsidRDefault="00A730C7">
      <w:pPr>
        <w:pStyle w:val="ListBullet"/>
        <w:spacing w:after="80"/>
      </w:pPr>
      <w:r>
        <w:rPr>
          <w:b/>
        </w:rPr>
        <w:t xml:space="preserve">Network Segmentation: </w:t>
      </w:r>
      <w:r>
        <w:t>Segment networks to limit the spread of potential breaches.</w:t>
      </w:r>
    </w:p>
    <w:p w14:paraId="07CDD880" w14:textId="77777777" w:rsidR="00B7189A" w:rsidRDefault="00A730C7">
      <w:pPr>
        <w:pStyle w:val="ListBullet"/>
        <w:spacing w:after="80"/>
      </w:pPr>
      <w:r>
        <w:rPr>
          <w:b/>
        </w:rPr>
        <w:t xml:space="preserve">Criticality-Based Scoping: </w:t>
      </w:r>
      <w:r>
        <w:t>Controls must prioritize ICT assets and third-party services supporting critical or important functions so remediation is focused on operational resilience impact.</w:t>
      </w:r>
    </w:p>
    <w:p w14:paraId="7EF76C2E" w14:textId="77777777" w:rsidR="00B7189A" w:rsidRDefault="00A730C7">
      <w:pPr>
        <w:pStyle w:val="ListBullet"/>
        <w:spacing w:after="80"/>
      </w:pPr>
      <w:r>
        <w:rPr>
          <w:b/>
        </w:rPr>
        <w:t xml:space="preserve">Contract Clause Checklist: </w:t>
      </w:r>
      <w:r>
        <w:t>DORA-relevant clauses must be reviewed before onboarding or renewing ICT providers that support critical or important functions.</w:t>
      </w:r>
    </w:p>
    <w:p w14:paraId="74FE1E10" w14:textId="77777777" w:rsidR="00B7189A" w:rsidRDefault="00A730C7">
      <w:pPr>
        <w:pStyle w:val="Heading2"/>
        <w:spacing w:before="280" w:after="160"/>
      </w:pPr>
      <w:r>
        <w:rPr>
          <w:rFonts w:ascii="Arial" w:hAnsi="Arial"/>
          <w:sz w:val="24"/>
        </w:rPr>
        <w:t>9.3 Detective Control Checkpoints</w:t>
      </w:r>
    </w:p>
    <w:p w14:paraId="53D447AB" w14:textId="77777777" w:rsidR="00B7189A" w:rsidRDefault="00A730C7">
      <w:pPr>
        <w:pStyle w:val="ListBullet"/>
        <w:spacing w:after="80"/>
      </w:pPr>
      <w:r>
        <w:rPr>
          <w:b/>
        </w:rPr>
        <w:t xml:space="preserve">Continuous Monitoring: </w:t>
      </w:r>
      <w:r>
        <w:t>Implement continuous monitoring of systems and networks for suspicious activities.</w:t>
      </w:r>
    </w:p>
    <w:p w14:paraId="11CE4EB4" w14:textId="77777777" w:rsidR="00B7189A" w:rsidRDefault="00A730C7">
      <w:pPr>
        <w:pStyle w:val="ListBullet"/>
        <w:spacing w:after="80"/>
      </w:pPr>
      <w:r>
        <w:rPr>
          <w:b/>
        </w:rPr>
        <w:t xml:space="preserve">Log Analysis: </w:t>
      </w:r>
      <w:r>
        <w:t>Regularly analyze logs to identify unusual patterns or behaviors.</w:t>
      </w:r>
    </w:p>
    <w:p w14:paraId="32AE123A" w14:textId="77777777" w:rsidR="00B7189A" w:rsidRDefault="00A730C7">
      <w:pPr>
        <w:pStyle w:val="ListBullet"/>
        <w:spacing w:after="80"/>
      </w:pPr>
      <w:r>
        <w:rPr>
          <w:b/>
        </w:rPr>
        <w:lastRenderedPageBreak/>
        <w:t xml:space="preserve">Vulnerability Scanning: </w:t>
      </w:r>
      <w:r>
        <w:t>Conduct regular vulnerability scans to identify potential weaknesses.</w:t>
      </w:r>
    </w:p>
    <w:p w14:paraId="5AFE15CF" w14:textId="77777777" w:rsidR="00B7189A" w:rsidRDefault="00A730C7">
      <w:pPr>
        <w:pStyle w:val="ListBullet"/>
        <w:spacing w:after="80"/>
      </w:pPr>
      <w:r>
        <w:rPr>
          <w:b/>
        </w:rPr>
        <w:t xml:space="preserve">Threat Intelligence: </w:t>
      </w:r>
      <w:r>
        <w:t>Utilize threat intelligence feeds to stay informed about emerging threats.</w:t>
      </w:r>
    </w:p>
    <w:p w14:paraId="60977EC3" w14:textId="77777777" w:rsidR="00B7189A" w:rsidRDefault="00A730C7">
      <w:pPr>
        <w:pStyle w:val="ListBullet"/>
        <w:spacing w:after="80"/>
      </w:pPr>
      <w:r>
        <w:rPr>
          <w:b/>
        </w:rPr>
        <w:t xml:space="preserve">Incident Timeliness Monitoring: </w:t>
      </w:r>
      <w:r>
        <w:t>Dashboards must monitor incident detection, classification, escalation, and reporting decision timelines against internal thresholds.</w:t>
      </w:r>
    </w:p>
    <w:p w14:paraId="2EE6F381" w14:textId="77777777" w:rsidR="00B7189A" w:rsidRDefault="00A730C7">
      <w:pPr>
        <w:pStyle w:val="ListBullet"/>
        <w:spacing w:after="80"/>
      </w:pPr>
      <w:r>
        <w:rPr>
          <w:b/>
        </w:rPr>
        <w:t xml:space="preserve">Evidence Aging Review: </w:t>
      </w:r>
      <w:r>
        <w:t>Evidence must be monitored for expiry, missing approval, missing metadata, or misalignment with control requirements.</w:t>
      </w:r>
    </w:p>
    <w:p w14:paraId="6D186E95" w14:textId="77777777" w:rsidR="00B7189A" w:rsidRDefault="00A730C7">
      <w:pPr>
        <w:pStyle w:val="Heading2"/>
        <w:spacing w:before="280" w:after="160"/>
      </w:pPr>
      <w:r>
        <w:rPr>
          <w:rFonts w:ascii="Arial" w:hAnsi="Arial"/>
          <w:sz w:val="24"/>
        </w:rPr>
        <w:t>9.4 Corrective Control Checkpoints</w:t>
      </w:r>
    </w:p>
    <w:p w14:paraId="5D573859" w14:textId="77777777" w:rsidR="00B7189A" w:rsidRDefault="00A730C7">
      <w:pPr>
        <w:pStyle w:val="ListBullet"/>
        <w:spacing w:after="80"/>
      </w:pPr>
      <w:r>
        <w:rPr>
          <w:b/>
        </w:rPr>
        <w:t xml:space="preserve">Incident Remediation: </w:t>
      </w:r>
      <w:r>
        <w:t>Develop procedures for the remediation of identified incidents.</w:t>
      </w:r>
    </w:p>
    <w:p w14:paraId="76198FA9" w14:textId="77777777" w:rsidR="00B7189A" w:rsidRDefault="00A730C7">
      <w:pPr>
        <w:pStyle w:val="ListBullet"/>
        <w:spacing w:after="80"/>
      </w:pPr>
      <w:r>
        <w:rPr>
          <w:b/>
        </w:rPr>
        <w:t xml:space="preserve">System Restoration: </w:t>
      </w:r>
      <w:r>
        <w:t>Ensure systems can be restored to a secure state following an incident.</w:t>
      </w:r>
    </w:p>
    <w:p w14:paraId="4DA944B9" w14:textId="77777777" w:rsidR="00B7189A" w:rsidRDefault="00A730C7">
      <w:pPr>
        <w:pStyle w:val="ListBullet"/>
        <w:spacing w:after="80"/>
      </w:pPr>
      <w:r>
        <w:rPr>
          <w:b/>
        </w:rPr>
        <w:t xml:space="preserve">Root Cause Analysis: </w:t>
      </w:r>
      <w:r>
        <w:t>Conduct root cause analysis to prevent recurrence of incidents.</w:t>
      </w:r>
    </w:p>
    <w:p w14:paraId="71BE50A2" w14:textId="77777777" w:rsidR="00B7189A" w:rsidRDefault="00A730C7">
      <w:pPr>
        <w:pStyle w:val="ListBullet"/>
        <w:spacing w:after="80"/>
      </w:pPr>
      <w:r>
        <w:rPr>
          <w:b/>
        </w:rPr>
        <w:t xml:space="preserve">Policy Revision: </w:t>
      </w:r>
      <w:r>
        <w:t>Revise policies based on lessons learned from incidents.</w:t>
      </w:r>
    </w:p>
    <w:p w14:paraId="2D28587B" w14:textId="77777777" w:rsidR="00B7189A" w:rsidRDefault="00A730C7">
      <w:pPr>
        <w:pStyle w:val="ListBullet"/>
        <w:spacing w:after="80"/>
      </w:pPr>
      <w:r>
        <w:rPr>
          <w:b/>
        </w:rPr>
        <w:t xml:space="preserve">Risk Acceptance Workflow: </w:t>
      </w:r>
      <w:r>
        <w:t>Where remediation is delayed or not feasible, formal risk acceptance must capture rationale, compensating controls, owner, expiry date, and governance approval.</w:t>
      </w:r>
    </w:p>
    <w:p w14:paraId="7FD72372" w14:textId="77777777" w:rsidR="00B7189A" w:rsidRDefault="00A730C7">
      <w:pPr>
        <w:pStyle w:val="ListBullet"/>
        <w:spacing w:after="80"/>
      </w:pPr>
      <w:r>
        <w:rPr>
          <w:b/>
        </w:rPr>
        <w:t xml:space="preserve">Control Redesign: </w:t>
      </w:r>
      <w:r>
        <w:t>Repeated failures must trigger reassessment of control design, ownership, automation opportunities, and evidence requirements.</w:t>
      </w:r>
    </w:p>
    <w:p w14:paraId="7B77D887" w14:textId="77777777" w:rsidR="00B7189A" w:rsidRDefault="00A730C7">
      <w:pPr>
        <w:pStyle w:val="Heading2"/>
        <w:spacing w:before="280" w:after="160"/>
      </w:pPr>
      <w:r>
        <w:rPr>
          <w:rFonts w:ascii="Arial" w:hAnsi="Arial"/>
          <w:sz w:val="24"/>
        </w:rPr>
        <w:t>9.5 Governance Control Checkpoints</w:t>
      </w:r>
    </w:p>
    <w:p w14:paraId="3FBAA6A8" w14:textId="77777777" w:rsidR="00B7189A" w:rsidRDefault="00A730C7">
      <w:pPr>
        <w:pStyle w:val="ListBullet"/>
        <w:spacing w:after="80"/>
      </w:pPr>
      <w:r>
        <w:rPr>
          <w:b/>
        </w:rPr>
        <w:t xml:space="preserve">Compliance Audits: </w:t>
      </w:r>
      <w:r>
        <w:t>Conduct regular audits to ensure compliance with DORA requirements.</w:t>
      </w:r>
    </w:p>
    <w:p w14:paraId="76985F5B" w14:textId="77777777" w:rsidR="00B7189A" w:rsidRDefault="00A730C7">
      <w:pPr>
        <w:pStyle w:val="ListBullet"/>
        <w:spacing w:after="80"/>
      </w:pPr>
      <w:r>
        <w:rPr>
          <w:b/>
        </w:rPr>
        <w:t xml:space="preserve">Risk Assessment Reviews: </w:t>
      </w:r>
      <w:r>
        <w:t>Regularly review risk assessments to ensure they reflect current threats.</w:t>
      </w:r>
    </w:p>
    <w:p w14:paraId="4E8F2E94" w14:textId="77777777" w:rsidR="00B7189A" w:rsidRDefault="00A730C7">
      <w:pPr>
        <w:pStyle w:val="ListBullet"/>
        <w:spacing w:after="80"/>
      </w:pPr>
      <w:r>
        <w:rPr>
          <w:b/>
        </w:rPr>
        <w:t xml:space="preserve">Policy Updates: </w:t>
      </w:r>
      <w:r>
        <w:t>Update policies to reflect changes in regulatory requirements.</w:t>
      </w:r>
    </w:p>
    <w:p w14:paraId="65FABBCE" w14:textId="77777777" w:rsidR="00B7189A" w:rsidRDefault="00A730C7">
      <w:pPr>
        <w:pStyle w:val="ListBullet"/>
        <w:spacing w:after="80"/>
      </w:pPr>
      <w:r>
        <w:rPr>
          <w:b/>
        </w:rPr>
        <w:t xml:space="preserve">Board Reporting: </w:t>
      </w:r>
      <w:r>
        <w:t>Provide regular reports to the board on ICT risk management activities.</w:t>
      </w:r>
    </w:p>
    <w:p w14:paraId="5F03B815" w14:textId="77777777" w:rsidR="00B7189A" w:rsidRDefault="00A730C7">
      <w:pPr>
        <w:pStyle w:val="ListBullet"/>
        <w:spacing w:after="80"/>
      </w:pPr>
      <w:r>
        <w:rPr>
          <w:b/>
        </w:rPr>
        <w:t xml:space="preserve">Threshold Approval: </w:t>
      </w:r>
      <w:r>
        <w:t>Readiness scoring thresholds, incident thresholds, risk rating logic, and reporting definitions must be approved by accountable governance stakeholders.</w:t>
      </w:r>
    </w:p>
    <w:p w14:paraId="2CB9ED33" w14:textId="77777777" w:rsidR="00B7189A" w:rsidRDefault="00A730C7">
      <w:pPr>
        <w:pStyle w:val="ListBullet"/>
        <w:spacing w:after="80"/>
      </w:pPr>
      <w:r>
        <w:rPr>
          <w:b/>
        </w:rPr>
        <w:t xml:space="preserve">Periodic Attestation: </w:t>
      </w:r>
      <w:r>
        <w:t>Control owners and business service owners must periodically attest to completeness and accuracy of DORA records within their responsibility.</w:t>
      </w:r>
    </w:p>
    <w:p w14:paraId="73CD82C2" w14:textId="77777777" w:rsidR="00B7189A" w:rsidRDefault="00A730C7">
      <w:pPr>
        <w:pStyle w:val="Heading2"/>
        <w:spacing w:before="280" w:after="160"/>
      </w:pPr>
      <w:r>
        <w:rPr>
          <w:rFonts w:ascii="Arial" w:hAnsi="Arial"/>
          <w:sz w:val="24"/>
        </w:rPr>
        <w:t>9.6 Integration with Tooling / Solution</w:t>
      </w:r>
    </w:p>
    <w:p w14:paraId="2E1E4663" w14:textId="77777777" w:rsidR="00B7189A" w:rsidRDefault="00A730C7">
      <w:pPr>
        <w:pStyle w:val="ListBullet"/>
        <w:spacing w:after="80"/>
      </w:pPr>
      <w:r>
        <w:rPr>
          <w:b/>
        </w:rPr>
        <w:t xml:space="preserve">Integrated Risk Management Platform: </w:t>
      </w:r>
      <w:r>
        <w:t>Deploy an integrated platform for managing risks across the organization.</w:t>
      </w:r>
    </w:p>
    <w:p w14:paraId="5A7F0BD2" w14:textId="77777777" w:rsidR="00B7189A" w:rsidRDefault="00A730C7">
      <w:pPr>
        <w:pStyle w:val="ListBullet"/>
        <w:spacing w:after="80"/>
      </w:pPr>
      <w:r>
        <w:rPr>
          <w:b/>
        </w:rPr>
        <w:t xml:space="preserve">Automated Reporting Tools: </w:t>
      </w:r>
      <w:r>
        <w:t>Utilize tools that automate the generation of compliance reports.</w:t>
      </w:r>
    </w:p>
    <w:p w14:paraId="56F5588B" w14:textId="77777777" w:rsidR="00B7189A" w:rsidRDefault="00A730C7">
      <w:pPr>
        <w:pStyle w:val="ListBullet"/>
        <w:spacing w:after="80"/>
      </w:pPr>
      <w:r>
        <w:rPr>
          <w:b/>
        </w:rPr>
        <w:t xml:space="preserve">Workflow Automation: </w:t>
      </w:r>
      <w:r>
        <w:t>Implement workflow automation to streamline incident response processes.</w:t>
      </w:r>
    </w:p>
    <w:p w14:paraId="1D52C3DC" w14:textId="77777777" w:rsidR="00B7189A" w:rsidRDefault="00A730C7">
      <w:pPr>
        <w:pStyle w:val="ListBullet"/>
        <w:spacing w:after="80"/>
      </w:pPr>
      <w:r>
        <w:rPr>
          <w:b/>
        </w:rPr>
        <w:t xml:space="preserve">Dashboard Analytics: </w:t>
      </w:r>
      <w:r>
        <w:t>Use dashboards to provide real-time analytics and insights into ICT risk management.</w:t>
      </w:r>
    </w:p>
    <w:p w14:paraId="0B308FF7" w14:textId="77777777" w:rsidR="00B7189A" w:rsidRDefault="00A730C7">
      <w:pPr>
        <w:pStyle w:val="ListBullet"/>
        <w:spacing w:after="80"/>
      </w:pPr>
      <w:r>
        <w:rPr>
          <w:b/>
        </w:rPr>
        <w:t xml:space="preserve">CMDB Integration: </w:t>
      </w:r>
      <w:r>
        <w:t>ICT assets, ownership, criticality, lifecycle status, and service relationships should be sourced from or reconciled with the CMDB.</w:t>
      </w:r>
    </w:p>
    <w:p w14:paraId="610F9D51" w14:textId="77777777" w:rsidR="00B7189A" w:rsidRDefault="00A730C7">
      <w:pPr>
        <w:pStyle w:val="ListBullet"/>
        <w:spacing w:after="80"/>
      </w:pPr>
      <w:r>
        <w:rPr>
          <w:b/>
        </w:rPr>
        <w:t xml:space="preserve">SIEM and Security Tooling: </w:t>
      </w:r>
      <w:r>
        <w:t>Security events, monitoring coverage, vulnerability data, and incident signals should be integrated or referenced where available.</w:t>
      </w:r>
    </w:p>
    <w:p w14:paraId="2F131B2C" w14:textId="77777777" w:rsidR="00B7189A" w:rsidRDefault="00A730C7">
      <w:pPr>
        <w:pStyle w:val="Heading1"/>
        <w:spacing w:before="280" w:after="160"/>
      </w:pPr>
      <w:r>
        <w:rPr>
          <w:rFonts w:ascii="Arial" w:hAnsi="Arial"/>
        </w:rPr>
        <w:lastRenderedPageBreak/>
        <w:t>10. Non-Functional Requirements</w:t>
      </w:r>
    </w:p>
    <w:p w14:paraId="0B062C4C" w14:textId="77777777" w:rsidR="00B7189A" w:rsidRDefault="00A730C7">
      <w:pPr>
        <w:spacing w:after="160"/>
      </w:pPr>
      <w:r>
        <w:t>This section outlines the non-functional requirements necessary for ensuring the system's performance, scalability, security, auditability, availability, usability, configurability, maintainability, privacy, data protection, retention, interoperability, and reliability.</w:t>
      </w:r>
    </w:p>
    <w:tbl>
      <w:tblPr>
        <w:tblStyle w:val="TableGrid"/>
        <w:tblW w:w="0" w:type="auto"/>
        <w:tblLook w:val="04A0" w:firstRow="1" w:lastRow="0" w:firstColumn="1" w:lastColumn="0" w:noHBand="0" w:noVBand="1"/>
      </w:tblPr>
      <w:tblGrid>
        <w:gridCol w:w="1129"/>
        <w:gridCol w:w="1332"/>
        <w:gridCol w:w="1407"/>
        <w:gridCol w:w="1369"/>
        <w:gridCol w:w="1236"/>
        <w:gridCol w:w="1170"/>
        <w:gridCol w:w="1275"/>
        <w:gridCol w:w="1234"/>
      </w:tblGrid>
      <w:tr w:rsidR="00B7189A" w14:paraId="47B96971" w14:textId="77777777">
        <w:tc>
          <w:tcPr>
            <w:tcW w:w="1242" w:type="dxa"/>
          </w:tcPr>
          <w:p w14:paraId="06DE13C3" w14:textId="77777777" w:rsidR="00B7189A" w:rsidRDefault="00A730C7">
            <w:r>
              <w:rPr>
                <w:b/>
                <w:sz w:val="18"/>
              </w:rPr>
              <w:t>ID</w:t>
            </w:r>
          </w:p>
        </w:tc>
        <w:tc>
          <w:tcPr>
            <w:tcW w:w="1242" w:type="dxa"/>
          </w:tcPr>
          <w:p w14:paraId="10A8E381" w14:textId="77777777" w:rsidR="00B7189A" w:rsidRDefault="00A730C7">
            <w:r>
              <w:rPr>
                <w:b/>
                <w:sz w:val="18"/>
              </w:rPr>
              <w:t>Category</w:t>
            </w:r>
          </w:p>
        </w:tc>
        <w:tc>
          <w:tcPr>
            <w:tcW w:w="1242" w:type="dxa"/>
          </w:tcPr>
          <w:p w14:paraId="3A2C802A" w14:textId="77777777" w:rsidR="00B7189A" w:rsidRDefault="00A730C7">
            <w:r>
              <w:rPr>
                <w:b/>
                <w:sz w:val="18"/>
              </w:rPr>
              <w:t>Requirement</w:t>
            </w:r>
          </w:p>
        </w:tc>
        <w:tc>
          <w:tcPr>
            <w:tcW w:w="1242" w:type="dxa"/>
          </w:tcPr>
          <w:p w14:paraId="583D9CDB" w14:textId="77777777" w:rsidR="00B7189A" w:rsidRDefault="00A730C7">
            <w:r>
              <w:rPr>
                <w:b/>
                <w:sz w:val="18"/>
              </w:rPr>
              <w:t>Detailed Requirement</w:t>
            </w:r>
          </w:p>
        </w:tc>
        <w:tc>
          <w:tcPr>
            <w:tcW w:w="1242" w:type="dxa"/>
          </w:tcPr>
          <w:p w14:paraId="4EB74FFB" w14:textId="77777777" w:rsidR="00B7189A" w:rsidRDefault="00A730C7">
            <w:r>
              <w:rPr>
                <w:b/>
                <w:sz w:val="18"/>
              </w:rPr>
              <w:t>DORA Alignment</w:t>
            </w:r>
          </w:p>
        </w:tc>
        <w:tc>
          <w:tcPr>
            <w:tcW w:w="1242" w:type="dxa"/>
          </w:tcPr>
          <w:p w14:paraId="69842287" w14:textId="77777777" w:rsidR="00B7189A" w:rsidRDefault="00A730C7">
            <w:r>
              <w:rPr>
                <w:b/>
                <w:sz w:val="18"/>
              </w:rPr>
              <w:t>Priority</w:t>
            </w:r>
          </w:p>
        </w:tc>
        <w:tc>
          <w:tcPr>
            <w:tcW w:w="1242" w:type="dxa"/>
          </w:tcPr>
          <w:p w14:paraId="0D2D86CA" w14:textId="77777777" w:rsidR="00B7189A" w:rsidRDefault="00A730C7">
            <w:r>
              <w:rPr>
                <w:b/>
                <w:sz w:val="18"/>
              </w:rPr>
              <w:t>Acceptance Criteria</w:t>
            </w:r>
          </w:p>
        </w:tc>
        <w:tc>
          <w:tcPr>
            <w:tcW w:w="1242" w:type="dxa"/>
          </w:tcPr>
          <w:p w14:paraId="26989C85" w14:textId="77777777" w:rsidR="00B7189A" w:rsidRDefault="00A730C7">
            <w:r>
              <w:rPr>
                <w:b/>
                <w:sz w:val="18"/>
              </w:rPr>
              <w:t>AI Confidence</w:t>
            </w:r>
          </w:p>
        </w:tc>
      </w:tr>
      <w:tr w:rsidR="00B7189A" w14:paraId="4FE0E46D" w14:textId="77777777">
        <w:tc>
          <w:tcPr>
            <w:tcW w:w="1242" w:type="dxa"/>
          </w:tcPr>
          <w:p w14:paraId="2F0EE6B3" w14:textId="77777777" w:rsidR="00B7189A" w:rsidRDefault="00A730C7">
            <w:pPr>
              <w:spacing w:after="40"/>
            </w:pPr>
            <w:r>
              <w:rPr>
                <w:sz w:val="17"/>
              </w:rPr>
              <w:t>NFR-001</w:t>
            </w:r>
          </w:p>
        </w:tc>
        <w:tc>
          <w:tcPr>
            <w:tcW w:w="1242" w:type="dxa"/>
          </w:tcPr>
          <w:p w14:paraId="69B521EA" w14:textId="77777777" w:rsidR="00B7189A" w:rsidRDefault="00A730C7">
            <w:pPr>
              <w:spacing w:after="40"/>
            </w:pPr>
            <w:r>
              <w:rPr>
                <w:sz w:val="17"/>
              </w:rPr>
              <w:t>Performance</w:t>
            </w:r>
          </w:p>
        </w:tc>
        <w:tc>
          <w:tcPr>
            <w:tcW w:w="1242" w:type="dxa"/>
          </w:tcPr>
          <w:p w14:paraId="64E2F362" w14:textId="77777777" w:rsidR="00B7189A" w:rsidRDefault="00A730C7">
            <w:pPr>
              <w:spacing w:after="40"/>
            </w:pPr>
            <w:r>
              <w:rPr>
                <w:sz w:val="17"/>
              </w:rPr>
              <w:t>High Performance</w:t>
            </w:r>
          </w:p>
        </w:tc>
        <w:tc>
          <w:tcPr>
            <w:tcW w:w="1242" w:type="dxa"/>
          </w:tcPr>
          <w:p w14:paraId="719FED96" w14:textId="77777777" w:rsidR="00B7189A" w:rsidRDefault="00A730C7">
            <w:pPr>
              <w:spacing w:after="40"/>
            </w:pPr>
            <w:r>
              <w:rPr>
                <w:sz w:val="17"/>
              </w:rPr>
              <w:t>The system must process data and execute workflows with minimal latency, ensuring timely updates and responses.</w:t>
            </w:r>
          </w:p>
        </w:tc>
        <w:tc>
          <w:tcPr>
            <w:tcW w:w="1242" w:type="dxa"/>
          </w:tcPr>
          <w:p w14:paraId="1F6A7E6B" w14:textId="77777777" w:rsidR="00B7189A" w:rsidRDefault="00A730C7">
            <w:pPr>
              <w:spacing w:after="40"/>
            </w:pPr>
            <w:r>
              <w:rPr>
                <w:sz w:val="17"/>
              </w:rPr>
              <w:t>DORA Article 6, ICT Risk Management Framework</w:t>
            </w:r>
          </w:p>
        </w:tc>
        <w:tc>
          <w:tcPr>
            <w:tcW w:w="1242" w:type="dxa"/>
          </w:tcPr>
          <w:p w14:paraId="53808A23" w14:textId="77777777" w:rsidR="00B7189A" w:rsidRDefault="00A730C7">
            <w:pPr>
              <w:spacing w:after="40"/>
            </w:pPr>
            <w:r>
              <w:rPr>
                <w:sz w:val="17"/>
              </w:rPr>
              <w:t>Must</w:t>
            </w:r>
          </w:p>
        </w:tc>
        <w:tc>
          <w:tcPr>
            <w:tcW w:w="1242" w:type="dxa"/>
          </w:tcPr>
          <w:p w14:paraId="0540548F" w14:textId="77777777" w:rsidR="00B7189A" w:rsidRDefault="00A730C7">
            <w:pPr>
              <w:spacing w:after="40"/>
            </w:pPr>
            <w:r>
              <w:rPr>
                <w:sz w:val="17"/>
              </w:rPr>
              <w:t>System performance metrics meet predefined thresholds for data processing and response times under peak load conditions.</w:t>
            </w:r>
          </w:p>
        </w:tc>
        <w:tc>
          <w:tcPr>
            <w:tcW w:w="1242" w:type="dxa"/>
          </w:tcPr>
          <w:p w14:paraId="0FF89E63" w14:textId="77777777" w:rsidR="00B7189A" w:rsidRDefault="00A730C7">
            <w:pPr>
              <w:spacing w:after="40"/>
            </w:pPr>
            <w:r>
              <w:rPr>
                <w:sz w:val="17"/>
              </w:rPr>
              <w:t>95%</w:t>
            </w:r>
          </w:p>
        </w:tc>
      </w:tr>
      <w:tr w:rsidR="00B7189A" w14:paraId="13839F6C" w14:textId="77777777">
        <w:tc>
          <w:tcPr>
            <w:tcW w:w="1242" w:type="dxa"/>
          </w:tcPr>
          <w:p w14:paraId="01A806BD" w14:textId="77777777" w:rsidR="00B7189A" w:rsidRDefault="00A730C7">
            <w:pPr>
              <w:spacing w:after="40"/>
            </w:pPr>
            <w:r>
              <w:rPr>
                <w:sz w:val="17"/>
              </w:rPr>
              <w:t>NFR-002</w:t>
            </w:r>
          </w:p>
        </w:tc>
        <w:tc>
          <w:tcPr>
            <w:tcW w:w="1242" w:type="dxa"/>
          </w:tcPr>
          <w:p w14:paraId="26172BAC" w14:textId="77777777" w:rsidR="00B7189A" w:rsidRDefault="00A730C7">
            <w:pPr>
              <w:spacing w:after="40"/>
            </w:pPr>
            <w:r>
              <w:rPr>
                <w:sz w:val="17"/>
              </w:rPr>
              <w:t>Scalability</w:t>
            </w:r>
          </w:p>
        </w:tc>
        <w:tc>
          <w:tcPr>
            <w:tcW w:w="1242" w:type="dxa"/>
          </w:tcPr>
          <w:p w14:paraId="61F32300" w14:textId="77777777" w:rsidR="00B7189A" w:rsidRDefault="00A730C7">
            <w:pPr>
              <w:spacing w:after="40"/>
            </w:pPr>
            <w:r>
              <w:rPr>
                <w:sz w:val="17"/>
              </w:rPr>
              <w:t>Scalable Architecture</w:t>
            </w:r>
          </w:p>
        </w:tc>
        <w:tc>
          <w:tcPr>
            <w:tcW w:w="1242" w:type="dxa"/>
          </w:tcPr>
          <w:p w14:paraId="4792A136" w14:textId="77777777" w:rsidR="00B7189A" w:rsidRDefault="00A730C7">
            <w:pPr>
              <w:spacing w:after="40"/>
            </w:pPr>
            <w:r>
              <w:rPr>
                <w:sz w:val="17"/>
              </w:rPr>
              <w:t>The system architecture should support scalability to handle increasing volumes of data and users without degradation in performance.</w:t>
            </w:r>
          </w:p>
        </w:tc>
        <w:tc>
          <w:tcPr>
            <w:tcW w:w="1242" w:type="dxa"/>
          </w:tcPr>
          <w:p w14:paraId="5F3F6D7B" w14:textId="77777777" w:rsidR="00B7189A" w:rsidRDefault="00A730C7">
            <w:pPr>
              <w:spacing w:after="40"/>
            </w:pPr>
            <w:r>
              <w:rPr>
                <w:sz w:val="17"/>
              </w:rPr>
              <w:t>DORA Article 6, ICT Risk Management Framework</w:t>
            </w:r>
          </w:p>
        </w:tc>
        <w:tc>
          <w:tcPr>
            <w:tcW w:w="1242" w:type="dxa"/>
          </w:tcPr>
          <w:p w14:paraId="1F57F1DC" w14:textId="77777777" w:rsidR="00B7189A" w:rsidRDefault="00A730C7">
            <w:pPr>
              <w:spacing w:after="40"/>
            </w:pPr>
            <w:r>
              <w:rPr>
                <w:sz w:val="17"/>
              </w:rPr>
              <w:t>Should</w:t>
            </w:r>
          </w:p>
        </w:tc>
        <w:tc>
          <w:tcPr>
            <w:tcW w:w="1242" w:type="dxa"/>
          </w:tcPr>
          <w:p w14:paraId="0BE64729" w14:textId="77777777" w:rsidR="00B7189A" w:rsidRDefault="00A730C7">
            <w:pPr>
              <w:spacing w:after="40"/>
            </w:pPr>
            <w:r>
              <w:rPr>
                <w:sz w:val="17"/>
              </w:rPr>
              <w:t>System performance remains stable as data volume and user count increase, with no significant degradation.</w:t>
            </w:r>
          </w:p>
        </w:tc>
        <w:tc>
          <w:tcPr>
            <w:tcW w:w="1242" w:type="dxa"/>
          </w:tcPr>
          <w:p w14:paraId="1C44B940" w14:textId="77777777" w:rsidR="00B7189A" w:rsidRDefault="00A730C7">
            <w:pPr>
              <w:spacing w:after="40"/>
            </w:pPr>
            <w:r>
              <w:rPr>
                <w:sz w:val="17"/>
              </w:rPr>
              <w:t>93%</w:t>
            </w:r>
          </w:p>
        </w:tc>
      </w:tr>
      <w:tr w:rsidR="00B7189A" w14:paraId="3BD6FF98" w14:textId="77777777">
        <w:tc>
          <w:tcPr>
            <w:tcW w:w="1242" w:type="dxa"/>
          </w:tcPr>
          <w:p w14:paraId="3B87BD8A" w14:textId="77777777" w:rsidR="00B7189A" w:rsidRDefault="00A730C7">
            <w:pPr>
              <w:spacing w:after="40"/>
            </w:pPr>
            <w:r>
              <w:rPr>
                <w:sz w:val="17"/>
              </w:rPr>
              <w:t>NFR-003</w:t>
            </w:r>
          </w:p>
        </w:tc>
        <w:tc>
          <w:tcPr>
            <w:tcW w:w="1242" w:type="dxa"/>
          </w:tcPr>
          <w:p w14:paraId="617F1FA9" w14:textId="77777777" w:rsidR="00B7189A" w:rsidRDefault="00A730C7">
            <w:pPr>
              <w:spacing w:after="40"/>
            </w:pPr>
            <w:r>
              <w:rPr>
                <w:sz w:val="17"/>
              </w:rPr>
              <w:t>Security</w:t>
            </w:r>
          </w:p>
        </w:tc>
        <w:tc>
          <w:tcPr>
            <w:tcW w:w="1242" w:type="dxa"/>
          </w:tcPr>
          <w:p w14:paraId="64EE9000" w14:textId="77777777" w:rsidR="00B7189A" w:rsidRDefault="00A730C7">
            <w:pPr>
              <w:spacing w:after="40"/>
            </w:pPr>
            <w:r>
              <w:rPr>
                <w:sz w:val="17"/>
              </w:rPr>
              <w:t>Robust Security Measures</w:t>
            </w:r>
          </w:p>
        </w:tc>
        <w:tc>
          <w:tcPr>
            <w:tcW w:w="1242" w:type="dxa"/>
          </w:tcPr>
          <w:p w14:paraId="2F1748A3" w14:textId="77777777" w:rsidR="00B7189A" w:rsidRDefault="00A730C7">
            <w:pPr>
              <w:spacing w:after="40"/>
            </w:pPr>
            <w:r>
              <w:rPr>
                <w:sz w:val="17"/>
              </w:rPr>
              <w:t>The system must implement robust security measures, including encryption, authentication, and intrusion detection, to protect sensitive data.</w:t>
            </w:r>
          </w:p>
        </w:tc>
        <w:tc>
          <w:tcPr>
            <w:tcW w:w="1242" w:type="dxa"/>
          </w:tcPr>
          <w:p w14:paraId="2B4A59A0" w14:textId="77777777" w:rsidR="00B7189A" w:rsidRDefault="00A730C7">
            <w:pPr>
              <w:spacing w:after="40"/>
            </w:pPr>
            <w:r>
              <w:rPr>
                <w:sz w:val="17"/>
              </w:rPr>
              <w:t>DORA Article 6, ICT Risk Management Framework</w:t>
            </w:r>
          </w:p>
        </w:tc>
        <w:tc>
          <w:tcPr>
            <w:tcW w:w="1242" w:type="dxa"/>
          </w:tcPr>
          <w:p w14:paraId="5E5D22BE" w14:textId="77777777" w:rsidR="00B7189A" w:rsidRDefault="00A730C7">
            <w:pPr>
              <w:spacing w:after="40"/>
            </w:pPr>
            <w:r>
              <w:rPr>
                <w:sz w:val="17"/>
              </w:rPr>
              <w:t>Must</w:t>
            </w:r>
          </w:p>
        </w:tc>
        <w:tc>
          <w:tcPr>
            <w:tcW w:w="1242" w:type="dxa"/>
          </w:tcPr>
          <w:p w14:paraId="360AC823" w14:textId="77777777" w:rsidR="00B7189A" w:rsidRDefault="00A730C7">
            <w:pPr>
              <w:spacing w:after="40"/>
            </w:pPr>
            <w:r>
              <w:rPr>
                <w:sz w:val="17"/>
              </w:rPr>
              <w:t>Security measures are in place and tested regularly, with no unauthorized access or data breaches reported.</w:t>
            </w:r>
          </w:p>
        </w:tc>
        <w:tc>
          <w:tcPr>
            <w:tcW w:w="1242" w:type="dxa"/>
          </w:tcPr>
          <w:p w14:paraId="56ACBCE2" w14:textId="77777777" w:rsidR="00B7189A" w:rsidRDefault="00A730C7">
            <w:pPr>
              <w:spacing w:after="40"/>
            </w:pPr>
            <w:r>
              <w:rPr>
                <w:sz w:val="17"/>
              </w:rPr>
              <w:t>97%</w:t>
            </w:r>
          </w:p>
        </w:tc>
      </w:tr>
      <w:tr w:rsidR="00B7189A" w14:paraId="39C6C585" w14:textId="77777777">
        <w:tc>
          <w:tcPr>
            <w:tcW w:w="1242" w:type="dxa"/>
          </w:tcPr>
          <w:p w14:paraId="42184DB9" w14:textId="77777777" w:rsidR="00B7189A" w:rsidRDefault="00A730C7">
            <w:pPr>
              <w:spacing w:after="40"/>
            </w:pPr>
            <w:r>
              <w:rPr>
                <w:sz w:val="17"/>
              </w:rPr>
              <w:t>NFR-004</w:t>
            </w:r>
          </w:p>
        </w:tc>
        <w:tc>
          <w:tcPr>
            <w:tcW w:w="1242" w:type="dxa"/>
          </w:tcPr>
          <w:p w14:paraId="396A9470" w14:textId="77777777" w:rsidR="00B7189A" w:rsidRDefault="00A730C7">
            <w:pPr>
              <w:spacing w:after="40"/>
            </w:pPr>
            <w:r>
              <w:rPr>
                <w:sz w:val="17"/>
              </w:rPr>
              <w:t>Auditability</w:t>
            </w:r>
          </w:p>
        </w:tc>
        <w:tc>
          <w:tcPr>
            <w:tcW w:w="1242" w:type="dxa"/>
          </w:tcPr>
          <w:p w14:paraId="48CD6B8C" w14:textId="77777777" w:rsidR="00B7189A" w:rsidRDefault="00A730C7">
            <w:pPr>
              <w:spacing w:after="40"/>
            </w:pPr>
            <w:r>
              <w:rPr>
                <w:sz w:val="17"/>
              </w:rPr>
              <w:t>Comprehensive Auditability</w:t>
            </w:r>
          </w:p>
        </w:tc>
        <w:tc>
          <w:tcPr>
            <w:tcW w:w="1242" w:type="dxa"/>
          </w:tcPr>
          <w:p w14:paraId="0BA3B20E" w14:textId="77777777" w:rsidR="00B7189A" w:rsidRDefault="00A730C7">
            <w:pPr>
              <w:spacing w:after="40"/>
            </w:pPr>
            <w:r>
              <w:rPr>
                <w:sz w:val="17"/>
              </w:rPr>
              <w:t>The system must provide comprehensive auditability, with detailed logs of all user actions and system changes accessible for review.</w:t>
            </w:r>
          </w:p>
        </w:tc>
        <w:tc>
          <w:tcPr>
            <w:tcW w:w="1242" w:type="dxa"/>
          </w:tcPr>
          <w:p w14:paraId="21F26E8C" w14:textId="77777777" w:rsidR="00B7189A" w:rsidRDefault="00A730C7">
            <w:pPr>
              <w:spacing w:after="40"/>
            </w:pPr>
            <w:r>
              <w:rPr>
                <w:sz w:val="17"/>
              </w:rPr>
              <w:t>DORA Article 6, ICT Risk Management Framework</w:t>
            </w:r>
          </w:p>
        </w:tc>
        <w:tc>
          <w:tcPr>
            <w:tcW w:w="1242" w:type="dxa"/>
          </w:tcPr>
          <w:p w14:paraId="6C87B1D2" w14:textId="77777777" w:rsidR="00B7189A" w:rsidRDefault="00A730C7">
            <w:pPr>
              <w:spacing w:after="40"/>
            </w:pPr>
            <w:r>
              <w:rPr>
                <w:sz w:val="17"/>
              </w:rPr>
              <w:t>Must</w:t>
            </w:r>
          </w:p>
        </w:tc>
        <w:tc>
          <w:tcPr>
            <w:tcW w:w="1242" w:type="dxa"/>
          </w:tcPr>
          <w:p w14:paraId="2CBDB1A3" w14:textId="77777777" w:rsidR="00B7189A" w:rsidRDefault="00A730C7">
            <w:pPr>
              <w:spacing w:after="40"/>
            </w:pPr>
            <w:r>
              <w:rPr>
                <w:sz w:val="17"/>
              </w:rPr>
              <w:t>Audit logs are complete and accessible, with all relevant actions and changes recorded and available for review.</w:t>
            </w:r>
          </w:p>
        </w:tc>
        <w:tc>
          <w:tcPr>
            <w:tcW w:w="1242" w:type="dxa"/>
          </w:tcPr>
          <w:p w14:paraId="045486DF" w14:textId="77777777" w:rsidR="00B7189A" w:rsidRDefault="00A730C7">
            <w:pPr>
              <w:spacing w:after="40"/>
            </w:pPr>
            <w:r>
              <w:rPr>
                <w:sz w:val="17"/>
              </w:rPr>
              <w:t>98%</w:t>
            </w:r>
          </w:p>
        </w:tc>
      </w:tr>
      <w:tr w:rsidR="00B7189A" w14:paraId="7024AC1B" w14:textId="77777777">
        <w:tc>
          <w:tcPr>
            <w:tcW w:w="1242" w:type="dxa"/>
          </w:tcPr>
          <w:p w14:paraId="1994551D" w14:textId="77777777" w:rsidR="00B7189A" w:rsidRDefault="00A730C7">
            <w:pPr>
              <w:spacing w:after="40"/>
            </w:pPr>
            <w:r>
              <w:rPr>
                <w:sz w:val="17"/>
              </w:rPr>
              <w:t>NFR-005</w:t>
            </w:r>
          </w:p>
        </w:tc>
        <w:tc>
          <w:tcPr>
            <w:tcW w:w="1242" w:type="dxa"/>
          </w:tcPr>
          <w:p w14:paraId="6A91EC2F" w14:textId="77777777" w:rsidR="00B7189A" w:rsidRDefault="00A730C7">
            <w:pPr>
              <w:spacing w:after="40"/>
            </w:pPr>
            <w:r>
              <w:rPr>
                <w:sz w:val="17"/>
              </w:rPr>
              <w:t>Availability</w:t>
            </w:r>
          </w:p>
        </w:tc>
        <w:tc>
          <w:tcPr>
            <w:tcW w:w="1242" w:type="dxa"/>
          </w:tcPr>
          <w:p w14:paraId="7B1EBF2E" w14:textId="77777777" w:rsidR="00B7189A" w:rsidRDefault="00A730C7">
            <w:pPr>
              <w:spacing w:after="40"/>
            </w:pPr>
            <w:r>
              <w:rPr>
                <w:sz w:val="17"/>
              </w:rPr>
              <w:t>High Availability</w:t>
            </w:r>
          </w:p>
        </w:tc>
        <w:tc>
          <w:tcPr>
            <w:tcW w:w="1242" w:type="dxa"/>
          </w:tcPr>
          <w:p w14:paraId="65994E6E" w14:textId="77777777" w:rsidR="00B7189A" w:rsidRDefault="00A730C7">
            <w:pPr>
              <w:spacing w:after="40"/>
            </w:pPr>
            <w:r>
              <w:rPr>
                <w:sz w:val="17"/>
              </w:rPr>
              <w:t>The system must ensure high availability, with minimal downtime and robust failover mechanisms in place.</w:t>
            </w:r>
          </w:p>
        </w:tc>
        <w:tc>
          <w:tcPr>
            <w:tcW w:w="1242" w:type="dxa"/>
          </w:tcPr>
          <w:p w14:paraId="4562C294" w14:textId="77777777" w:rsidR="00B7189A" w:rsidRDefault="00A730C7">
            <w:pPr>
              <w:spacing w:after="40"/>
            </w:pPr>
            <w:r>
              <w:rPr>
                <w:sz w:val="17"/>
              </w:rPr>
              <w:t>DORA Article 6, ICT Risk Management Framework</w:t>
            </w:r>
          </w:p>
        </w:tc>
        <w:tc>
          <w:tcPr>
            <w:tcW w:w="1242" w:type="dxa"/>
          </w:tcPr>
          <w:p w14:paraId="78CF81D4" w14:textId="77777777" w:rsidR="00B7189A" w:rsidRDefault="00A730C7">
            <w:pPr>
              <w:spacing w:after="40"/>
            </w:pPr>
            <w:r>
              <w:rPr>
                <w:sz w:val="17"/>
              </w:rPr>
              <w:t>Must</w:t>
            </w:r>
          </w:p>
        </w:tc>
        <w:tc>
          <w:tcPr>
            <w:tcW w:w="1242" w:type="dxa"/>
          </w:tcPr>
          <w:p w14:paraId="4BB48898" w14:textId="77777777" w:rsidR="00B7189A" w:rsidRDefault="00A730C7">
            <w:pPr>
              <w:spacing w:after="40"/>
            </w:pPr>
            <w:r>
              <w:rPr>
                <w:sz w:val="17"/>
              </w:rPr>
              <w:t>System uptime meets predefined SLAs, with failover mechanisms tested and operational.</w:t>
            </w:r>
          </w:p>
        </w:tc>
        <w:tc>
          <w:tcPr>
            <w:tcW w:w="1242" w:type="dxa"/>
          </w:tcPr>
          <w:p w14:paraId="67E8FC51" w14:textId="77777777" w:rsidR="00B7189A" w:rsidRDefault="00A730C7">
            <w:pPr>
              <w:spacing w:after="40"/>
            </w:pPr>
            <w:r>
              <w:rPr>
                <w:sz w:val="17"/>
              </w:rPr>
              <w:t>96%</w:t>
            </w:r>
          </w:p>
        </w:tc>
      </w:tr>
      <w:tr w:rsidR="00B7189A" w14:paraId="0BAFD0F2" w14:textId="77777777">
        <w:tc>
          <w:tcPr>
            <w:tcW w:w="1242" w:type="dxa"/>
          </w:tcPr>
          <w:p w14:paraId="49EB6B3D" w14:textId="77777777" w:rsidR="00B7189A" w:rsidRDefault="00A730C7">
            <w:pPr>
              <w:spacing w:after="40"/>
            </w:pPr>
            <w:r>
              <w:rPr>
                <w:sz w:val="17"/>
              </w:rPr>
              <w:t>NFR-006</w:t>
            </w:r>
          </w:p>
        </w:tc>
        <w:tc>
          <w:tcPr>
            <w:tcW w:w="1242" w:type="dxa"/>
          </w:tcPr>
          <w:p w14:paraId="677DDE7F" w14:textId="77777777" w:rsidR="00B7189A" w:rsidRDefault="00A730C7">
            <w:pPr>
              <w:spacing w:after="40"/>
            </w:pPr>
            <w:r>
              <w:rPr>
                <w:sz w:val="17"/>
              </w:rPr>
              <w:t>Usability</w:t>
            </w:r>
          </w:p>
        </w:tc>
        <w:tc>
          <w:tcPr>
            <w:tcW w:w="1242" w:type="dxa"/>
          </w:tcPr>
          <w:p w14:paraId="62CD9815" w14:textId="77777777" w:rsidR="00B7189A" w:rsidRDefault="00A730C7">
            <w:pPr>
              <w:spacing w:after="40"/>
            </w:pPr>
            <w:r>
              <w:rPr>
                <w:sz w:val="17"/>
              </w:rPr>
              <w:t>User-Friendly Interface</w:t>
            </w:r>
          </w:p>
        </w:tc>
        <w:tc>
          <w:tcPr>
            <w:tcW w:w="1242" w:type="dxa"/>
          </w:tcPr>
          <w:p w14:paraId="045057B1" w14:textId="77777777" w:rsidR="00B7189A" w:rsidRDefault="00A730C7">
            <w:pPr>
              <w:spacing w:after="40"/>
            </w:pPr>
            <w:r>
              <w:rPr>
                <w:sz w:val="17"/>
              </w:rPr>
              <w:t xml:space="preserve">The system should provide a user-friendly </w:t>
            </w:r>
            <w:r>
              <w:rPr>
                <w:sz w:val="17"/>
              </w:rPr>
              <w:lastRenderedPageBreak/>
              <w:t>interface that is intuitive and easy to navigate for all user roles.</w:t>
            </w:r>
          </w:p>
        </w:tc>
        <w:tc>
          <w:tcPr>
            <w:tcW w:w="1242" w:type="dxa"/>
          </w:tcPr>
          <w:p w14:paraId="1940D0A8" w14:textId="77777777" w:rsidR="00B7189A" w:rsidRDefault="00A730C7">
            <w:pPr>
              <w:spacing w:after="40"/>
            </w:pPr>
            <w:r>
              <w:rPr>
                <w:sz w:val="17"/>
              </w:rPr>
              <w:lastRenderedPageBreak/>
              <w:t xml:space="preserve">DORA Article 6, ICT Risk Management </w:t>
            </w:r>
            <w:r>
              <w:rPr>
                <w:sz w:val="17"/>
              </w:rPr>
              <w:lastRenderedPageBreak/>
              <w:t>Framework</w:t>
            </w:r>
          </w:p>
        </w:tc>
        <w:tc>
          <w:tcPr>
            <w:tcW w:w="1242" w:type="dxa"/>
          </w:tcPr>
          <w:p w14:paraId="66918F13" w14:textId="77777777" w:rsidR="00B7189A" w:rsidRDefault="00A730C7">
            <w:pPr>
              <w:spacing w:after="40"/>
            </w:pPr>
            <w:r>
              <w:rPr>
                <w:sz w:val="17"/>
              </w:rPr>
              <w:lastRenderedPageBreak/>
              <w:t>Should</w:t>
            </w:r>
          </w:p>
        </w:tc>
        <w:tc>
          <w:tcPr>
            <w:tcW w:w="1242" w:type="dxa"/>
          </w:tcPr>
          <w:p w14:paraId="792AC821" w14:textId="77777777" w:rsidR="00B7189A" w:rsidRDefault="00A730C7">
            <w:pPr>
              <w:spacing w:after="40"/>
            </w:pPr>
            <w:r>
              <w:rPr>
                <w:sz w:val="17"/>
              </w:rPr>
              <w:t xml:space="preserve">User feedback indicates high </w:t>
            </w:r>
            <w:r>
              <w:rPr>
                <w:sz w:val="17"/>
              </w:rPr>
              <w:lastRenderedPageBreak/>
              <w:t>satisfaction with the system's usability and interface design.</w:t>
            </w:r>
          </w:p>
        </w:tc>
        <w:tc>
          <w:tcPr>
            <w:tcW w:w="1242" w:type="dxa"/>
          </w:tcPr>
          <w:p w14:paraId="794CA055" w14:textId="77777777" w:rsidR="00B7189A" w:rsidRDefault="00A730C7">
            <w:pPr>
              <w:spacing w:after="40"/>
            </w:pPr>
            <w:r>
              <w:rPr>
                <w:sz w:val="17"/>
              </w:rPr>
              <w:lastRenderedPageBreak/>
              <w:t>92%</w:t>
            </w:r>
          </w:p>
        </w:tc>
      </w:tr>
      <w:tr w:rsidR="00B7189A" w14:paraId="733072A3" w14:textId="77777777">
        <w:tc>
          <w:tcPr>
            <w:tcW w:w="1242" w:type="dxa"/>
          </w:tcPr>
          <w:p w14:paraId="72EF9553" w14:textId="77777777" w:rsidR="00B7189A" w:rsidRDefault="00A730C7">
            <w:pPr>
              <w:spacing w:after="40"/>
            </w:pPr>
            <w:r>
              <w:rPr>
                <w:sz w:val="17"/>
              </w:rPr>
              <w:t>NFR-007</w:t>
            </w:r>
          </w:p>
        </w:tc>
        <w:tc>
          <w:tcPr>
            <w:tcW w:w="1242" w:type="dxa"/>
          </w:tcPr>
          <w:p w14:paraId="6C4080F1" w14:textId="77777777" w:rsidR="00B7189A" w:rsidRDefault="00A730C7">
            <w:pPr>
              <w:spacing w:after="40"/>
            </w:pPr>
            <w:r>
              <w:rPr>
                <w:sz w:val="17"/>
              </w:rPr>
              <w:t>Configurability</w:t>
            </w:r>
          </w:p>
        </w:tc>
        <w:tc>
          <w:tcPr>
            <w:tcW w:w="1242" w:type="dxa"/>
          </w:tcPr>
          <w:p w14:paraId="019F9E0F" w14:textId="77777777" w:rsidR="00B7189A" w:rsidRDefault="00A730C7">
            <w:pPr>
              <w:spacing w:after="40"/>
            </w:pPr>
            <w:r>
              <w:rPr>
                <w:sz w:val="17"/>
              </w:rPr>
              <w:t>Flexible Configurability</w:t>
            </w:r>
          </w:p>
        </w:tc>
        <w:tc>
          <w:tcPr>
            <w:tcW w:w="1242" w:type="dxa"/>
          </w:tcPr>
          <w:p w14:paraId="637F4657" w14:textId="77777777" w:rsidR="00B7189A" w:rsidRDefault="00A730C7">
            <w:pPr>
              <w:spacing w:after="40"/>
            </w:pPr>
            <w:r>
              <w:rPr>
                <w:sz w:val="17"/>
              </w:rPr>
              <w:t>The system must allow for flexible configurability to adapt to changing business requirements and regulatory updates.</w:t>
            </w:r>
          </w:p>
        </w:tc>
        <w:tc>
          <w:tcPr>
            <w:tcW w:w="1242" w:type="dxa"/>
          </w:tcPr>
          <w:p w14:paraId="24BA6DD8" w14:textId="77777777" w:rsidR="00B7189A" w:rsidRDefault="00A730C7">
            <w:pPr>
              <w:spacing w:after="40"/>
            </w:pPr>
            <w:r>
              <w:rPr>
                <w:sz w:val="17"/>
              </w:rPr>
              <w:t>DORA Article 6, ICT Risk Management Framework</w:t>
            </w:r>
          </w:p>
        </w:tc>
        <w:tc>
          <w:tcPr>
            <w:tcW w:w="1242" w:type="dxa"/>
          </w:tcPr>
          <w:p w14:paraId="1F14CE8A" w14:textId="77777777" w:rsidR="00B7189A" w:rsidRDefault="00A730C7">
            <w:pPr>
              <w:spacing w:after="40"/>
            </w:pPr>
            <w:r>
              <w:rPr>
                <w:sz w:val="17"/>
              </w:rPr>
              <w:t>Must</w:t>
            </w:r>
          </w:p>
        </w:tc>
        <w:tc>
          <w:tcPr>
            <w:tcW w:w="1242" w:type="dxa"/>
          </w:tcPr>
          <w:p w14:paraId="7C443A27" w14:textId="77777777" w:rsidR="00B7189A" w:rsidRDefault="00A730C7">
            <w:pPr>
              <w:spacing w:after="40"/>
            </w:pPr>
            <w:r>
              <w:rPr>
                <w:sz w:val="17"/>
              </w:rPr>
              <w:t>System configurations can be adjusted without requiring significant downtime or manual intervention.</w:t>
            </w:r>
          </w:p>
        </w:tc>
        <w:tc>
          <w:tcPr>
            <w:tcW w:w="1242" w:type="dxa"/>
          </w:tcPr>
          <w:p w14:paraId="6077E8F2" w14:textId="77777777" w:rsidR="00B7189A" w:rsidRDefault="00A730C7">
            <w:pPr>
              <w:spacing w:after="40"/>
            </w:pPr>
            <w:r>
              <w:rPr>
                <w:sz w:val="17"/>
              </w:rPr>
              <w:t>95%</w:t>
            </w:r>
          </w:p>
        </w:tc>
      </w:tr>
      <w:tr w:rsidR="00B7189A" w14:paraId="00025789" w14:textId="77777777">
        <w:tc>
          <w:tcPr>
            <w:tcW w:w="1242" w:type="dxa"/>
          </w:tcPr>
          <w:p w14:paraId="24AAD88B" w14:textId="77777777" w:rsidR="00B7189A" w:rsidRDefault="00A730C7">
            <w:pPr>
              <w:spacing w:after="40"/>
            </w:pPr>
            <w:r>
              <w:rPr>
                <w:sz w:val="17"/>
              </w:rPr>
              <w:t>NFR-008</w:t>
            </w:r>
          </w:p>
        </w:tc>
        <w:tc>
          <w:tcPr>
            <w:tcW w:w="1242" w:type="dxa"/>
          </w:tcPr>
          <w:p w14:paraId="494213C1" w14:textId="77777777" w:rsidR="00B7189A" w:rsidRDefault="00A730C7">
            <w:pPr>
              <w:spacing w:after="40"/>
            </w:pPr>
            <w:r>
              <w:rPr>
                <w:sz w:val="17"/>
              </w:rPr>
              <w:t>Maintainability</w:t>
            </w:r>
          </w:p>
        </w:tc>
        <w:tc>
          <w:tcPr>
            <w:tcW w:w="1242" w:type="dxa"/>
          </w:tcPr>
          <w:p w14:paraId="06FCA2FE" w14:textId="77777777" w:rsidR="00B7189A" w:rsidRDefault="00A730C7">
            <w:pPr>
              <w:spacing w:after="40"/>
            </w:pPr>
            <w:r>
              <w:rPr>
                <w:sz w:val="17"/>
              </w:rPr>
              <w:t>Easy Maintainability</w:t>
            </w:r>
          </w:p>
        </w:tc>
        <w:tc>
          <w:tcPr>
            <w:tcW w:w="1242" w:type="dxa"/>
          </w:tcPr>
          <w:p w14:paraId="25058F84" w14:textId="77777777" w:rsidR="00B7189A" w:rsidRDefault="00A730C7">
            <w:pPr>
              <w:spacing w:after="40"/>
            </w:pPr>
            <w:r>
              <w:rPr>
                <w:sz w:val="17"/>
              </w:rPr>
              <w:t>The system should be designed for easy maintainability, with clear documentation and support for regular updates and patches.</w:t>
            </w:r>
          </w:p>
        </w:tc>
        <w:tc>
          <w:tcPr>
            <w:tcW w:w="1242" w:type="dxa"/>
          </w:tcPr>
          <w:p w14:paraId="615F78FE" w14:textId="77777777" w:rsidR="00B7189A" w:rsidRDefault="00A730C7">
            <w:pPr>
              <w:spacing w:after="40"/>
            </w:pPr>
            <w:r>
              <w:rPr>
                <w:sz w:val="17"/>
              </w:rPr>
              <w:t>DORA Article 6, ICT Risk Management Framework</w:t>
            </w:r>
          </w:p>
        </w:tc>
        <w:tc>
          <w:tcPr>
            <w:tcW w:w="1242" w:type="dxa"/>
          </w:tcPr>
          <w:p w14:paraId="26B19166" w14:textId="77777777" w:rsidR="00B7189A" w:rsidRDefault="00A730C7">
            <w:pPr>
              <w:spacing w:after="40"/>
            </w:pPr>
            <w:r>
              <w:rPr>
                <w:sz w:val="17"/>
              </w:rPr>
              <w:t>Should</w:t>
            </w:r>
          </w:p>
        </w:tc>
        <w:tc>
          <w:tcPr>
            <w:tcW w:w="1242" w:type="dxa"/>
          </w:tcPr>
          <w:p w14:paraId="0523C9D4" w14:textId="77777777" w:rsidR="00B7189A" w:rsidRDefault="00A730C7">
            <w:pPr>
              <w:spacing w:after="40"/>
            </w:pPr>
            <w:r>
              <w:rPr>
                <w:sz w:val="17"/>
              </w:rPr>
              <w:t>System maintenance tasks are completed efficiently, with minimal disruption to operations.</w:t>
            </w:r>
          </w:p>
        </w:tc>
        <w:tc>
          <w:tcPr>
            <w:tcW w:w="1242" w:type="dxa"/>
          </w:tcPr>
          <w:p w14:paraId="49028057" w14:textId="77777777" w:rsidR="00B7189A" w:rsidRDefault="00A730C7">
            <w:pPr>
              <w:spacing w:after="40"/>
            </w:pPr>
            <w:r>
              <w:rPr>
                <w:sz w:val="17"/>
              </w:rPr>
              <w:t>94%</w:t>
            </w:r>
          </w:p>
        </w:tc>
      </w:tr>
      <w:tr w:rsidR="00B7189A" w14:paraId="0C8BDF38" w14:textId="77777777">
        <w:tc>
          <w:tcPr>
            <w:tcW w:w="1242" w:type="dxa"/>
          </w:tcPr>
          <w:p w14:paraId="74E4D2A5" w14:textId="77777777" w:rsidR="00B7189A" w:rsidRDefault="00A730C7">
            <w:pPr>
              <w:spacing w:after="40"/>
            </w:pPr>
            <w:r>
              <w:rPr>
                <w:sz w:val="17"/>
              </w:rPr>
              <w:t>NFR-009</w:t>
            </w:r>
          </w:p>
        </w:tc>
        <w:tc>
          <w:tcPr>
            <w:tcW w:w="1242" w:type="dxa"/>
          </w:tcPr>
          <w:p w14:paraId="097206C5" w14:textId="77777777" w:rsidR="00B7189A" w:rsidRDefault="00A730C7">
            <w:pPr>
              <w:spacing w:after="40"/>
            </w:pPr>
            <w:r>
              <w:rPr>
                <w:sz w:val="17"/>
              </w:rPr>
              <w:t>Privacy</w:t>
            </w:r>
          </w:p>
        </w:tc>
        <w:tc>
          <w:tcPr>
            <w:tcW w:w="1242" w:type="dxa"/>
          </w:tcPr>
          <w:p w14:paraId="767A7A85" w14:textId="77777777" w:rsidR="00B7189A" w:rsidRDefault="00A730C7">
            <w:pPr>
              <w:spacing w:after="40"/>
            </w:pPr>
            <w:r>
              <w:rPr>
                <w:sz w:val="17"/>
              </w:rPr>
              <w:t>Data Privacy Compliance</w:t>
            </w:r>
          </w:p>
        </w:tc>
        <w:tc>
          <w:tcPr>
            <w:tcW w:w="1242" w:type="dxa"/>
          </w:tcPr>
          <w:p w14:paraId="53BB410B" w14:textId="77777777" w:rsidR="00B7189A" w:rsidRDefault="00A730C7">
            <w:pPr>
              <w:spacing w:after="40"/>
            </w:pPr>
            <w:r>
              <w:rPr>
                <w:sz w:val="17"/>
              </w:rPr>
              <w:t>The system must comply with data privacy regulations, ensuring that personal data is handled and stored securely.</w:t>
            </w:r>
          </w:p>
        </w:tc>
        <w:tc>
          <w:tcPr>
            <w:tcW w:w="1242" w:type="dxa"/>
          </w:tcPr>
          <w:p w14:paraId="51BB1F3B" w14:textId="77777777" w:rsidR="00B7189A" w:rsidRDefault="00A730C7">
            <w:pPr>
              <w:spacing w:after="40"/>
            </w:pPr>
            <w:r>
              <w:rPr>
                <w:sz w:val="17"/>
              </w:rPr>
              <w:t>DORA Article 6, ICT Risk Management Framework</w:t>
            </w:r>
          </w:p>
        </w:tc>
        <w:tc>
          <w:tcPr>
            <w:tcW w:w="1242" w:type="dxa"/>
          </w:tcPr>
          <w:p w14:paraId="12AA0B47" w14:textId="77777777" w:rsidR="00B7189A" w:rsidRDefault="00A730C7">
            <w:pPr>
              <w:spacing w:after="40"/>
            </w:pPr>
            <w:r>
              <w:rPr>
                <w:sz w:val="17"/>
              </w:rPr>
              <w:t>Must</w:t>
            </w:r>
          </w:p>
        </w:tc>
        <w:tc>
          <w:tcPr>
            <w:tcW w:w="1242" w:type="dxa"/>
          </w:tcPr>
          <w:p w14:paraId="207F6B67" w14:textId="77777777" w:rsidR="00B7189A" w:rsidRDefault="00A730C7">
            <w:pPr>
              <w:spacing w:after="40"/>
            </w:pPr>
            <w:r>
              <w:rPr>
                <w:sz w:val="17"/>
              </w:rPr>
              <w:t>Data privacy measures are in place and regularly audited, with no compliance breaches reported.</w:t>
            </w:r>
          </w:p>
        </w:tc>
        <w:tc>
          <w:tcPr>
            <w:tcW w:w="1242" w:type="dxa"/>
          </w:tcPr>
          <w:p w14:paraId="53480244" w14:textId="77777777" w:rsidR="00B7189A" w:rsidRDefault="00A730C7">
            <w:pPr>
              <w:spacing w:after="40"/>
            </w:pPr>
            <w:r>
              <w:rPr>
                <w:sz w:val="17"/>
              </w:rPr>
              <w:t>97%</w:t>
            </w:r>
          </w:p>
        </w:tc>
      </w:tr>
      <w:tr w:rsidR="00B7189A" w14:paraId="7105F97C" w14:textId="77777777">
        <w:tc>
          <w:tcPr>
            <w:tcW w:w="1242" w:type="dxa"/>
          </w:tcPr>
          <w:p w14:paraId="6CFF2C20" w14:textId="77777777" w:rsidR="00B7189A" w:rsidRDefault="00A730C7">
            <w:pPr>
              <w:spacing w:after="40"/>
            </w:pPr>
            <w:r>
              <w:rPr>
                <w:sz w:val="17"/>
              </w:rPr>
              <w:t>NFR-010</w:t>
            </w:r>
          </w:p>
        </w:tc>
        <w:tc>
          <w:tcPr>
            <w:tcW w:w="1242" w:type="dxa"/>
          </w:tcPr>
          <w:p w14:paraId="144CBE17" w14:textId="77777777" w:rsidR="00B7189A" w:rsidRDefault="00A730C7">
            <w:pPr>
              <w:spacing w:after="40"/>
            </w:pPr>
            <w:r>
              <w:rPr>
                <w:sz w:val="17"/>
              </w:rPr>
              <w:t>Interoperability</w:t>
            </w:r>
          </w:p>
        </w:tc>
        <w:tc>
          <w:tcPr>
            <w:tcW w:w="1242" w:type="dxa"/>
          </w:tcPr>
          <w:p w14:paraId="5F253293" w14:textId="77777777" w:rsidR="00B7189A" w:rsidRDefault="00A730C7">
            <w:pPr>
              <w:spacing w:after="40"/>
            </w:pPr>
            <w:r>
              <w:rPr>
                <w:sz w:val="17"/>
              </w:rPr>
              <w:t>Seamless Interoperability</w:t>
            </w:r>
          </w:p>
        </w:tc>
        <w:tc>
          <w:tcPr>
            <w:tcW w:w="1242" w:type="dxa"/>
          </w:tcPr>
          <w:p w14:paraId="3112106A" w14:textId="77777777" w:rsidR="00B7189A" w:rsidRDefault="00A730C7">
            <w:pPr>
              <w:spacing w:after="40"/>
            </w:pPr>
            <w:r>
              <w:rPr>
                <w:sz w:val="17"/>
              </w:rPr>
              <w:t>The system should support seamless interoperability with existing systems and third-party applications.</w:t>
            </w:r>
          </w:p>
        </w:tc>
        <w:tc>
          <w:tcPr>
            <w:tcW w:w="1242" w:type="dxa"/>
          </w:tcPr>
          <w:p w14:paraId="1D0C7246" w14:textId="77777777" w:rsidR="00B7189A" w:rsidRDefault="00A730C7">
            <w:pPr>
              <w:spacing w:after="40"/>
            </w:pPr>
            <w:r>
              <w:rPr>
                <w:sz w:val="17"/>
              </w:rPr>
              <w:t>DORA Article 6, ICT Risk Management Framework</w:t>
            </w:r>
          </w:p>
        </w:tc>
        <w:tc>
          <w:tcPr>
            <w:tcW w:w="1242" w:type="dxa"/>
          </w:tcPr>
          <w:p w14:paraId="0188B103" w14:textId="77777777" w:rsidR="00B7189A" w:rsidRDefault="00A730C7">
            <w:pPr>
              <w:spacing w:after="40"/>
            </w:pPr>
            <w:r>
              <w:rPr>
                <w:sz w:val="17"/>
              </w:rPr>
              <w:t>Should</w:t>
            </w:r>
          </w:p>
        </w:tc>
        <w:tc>
          <w:tcPr>
            <w:tcW w:w="1242" w:type="dxa"/>
          </w:tcPr>
          <w:p w14:paraId="73FB81CD" w14:textId="77777777" w:rsidR="00B7189A" w:rsidRDefault="00A730C7">
            <w:pPr>
              <w:spacing w:after="40"/>
            </w:pPr>
            <w:r>
              <w:rPr>
                <w:sz w:val="17"/>
              </w:rPr>
              <w:t>The system integrates smoothly with other systems, with no significant issues reported during data exchange.</w:t>
            </w:r>
          </w:p>
        </w:tc>
        <w:tc>
          <w:tcPr>
            <w:tcW w:w="1242" w:type="dxa"/>
          </w:tcPr>
          <w:p w14:paraId="12AF7AC8" w14:textId="77777777" w:rsidR="00B7189A" w:rsidRDefault="00A730C7">
            <w:pPr>
              <w:spacing w:after="40"/>
            </w:pPr>
            <w:r>
              <w:rPr>
                <w:sz w:val="17"/>
              </w:rPr>
              <w:t>93%</w:t>
            </w:r>
          </w:p>
        </w:tc>
      </w:tr>
    </w:tbl>
    <w:p w14:paraId="0D40F80C" w14:textId="77777777" w:rsidR="00B7189A" w:rsidRDefault="00B7189A"/>
    <w:p w14:paraId="10788A5A" w14:textId="77777777" w:rsidR="00B7189A" w:rsidRDefault="00A730C7">
      <w:pPr>
        <w:pStyle w:val="Heading1"/>
        <w:spacing w:before="280" w:after="160"/>
      </w:pPr>
      <w:r>
        <w:rPr>
          <w:rFonts w:ascii="Arial" w:hAnsi="Arial"/>
        </w:rPr>
        <w:t>11. Assumptions</w:t>
      </w:r>
    </w:p>
    <w:p w14:paraId="7B6055B0" w14:textId="77777777" w:rsidR="00B7189A" w:rsidRDefault="00A730C7">
      <w:pPr>
        <w:spacing w:after="160"/>
      </w:pPr>
      <w:r>
        <w:t>The assumptions underpinning the implementation of the DORA compliance framework are critical to ensuring its effectiveness and sustainability.</w:t>
      </w:r>
    </w:p>
    <w:p w14:paraId="39C44D94" w14:textId="77777777" w:rsidR="00B7189A" w:rsidRDefault="00A730C7">
      <w:pPr>
        <w:pStyle w:val="ListBullet"/>
        <w:spacing w:after="80"/>
      </w:pPr>
      <w:r>
        <w:rPr>
          <w:b/>
        </w:rPr>
        <w:t xml:space="preserve">Regulatory Stability: </w:t>
      </w:r>
      <w:r>
        <w:t>Assume that the regulatory environment will remain stable with no significant changes to DORA requirements in the near term.</w:t>
      </w:r>
    </w:p>
    <w:p w14:paraId="3AE0FE5C" w14:textId="77777777" w:rsidR="00B7189A" w:rsidRDefault="00A730C7">
      <w:pPr>
        <w:pStyle w:val="ListBullet"/>
        <w:spacing w:after="80"/>
      </w:pPr>
      <w:r>
        <w:rPr>
          <w:b/>
        </w:rPr>
        <w:t xml:space="preserve">Technology Infrastructure: </w:t>
      </w:r>
      <w:r>
        <w:t>Assume the existing technology infrastructure is capable of supporting the new compliance tools and processes.</w:t>
      </w:r>
    </w:p>
    <w:p w14:paraId="648ACFDC" w14:textId="77777777" w:rsidR="00B7189A" w:rsidRDefault="00A730C7">
      <w:pPr>
        <w:pStyle w:val="ListBullet"/>
        <w:spacing w:after="80"/>
      </w:pPr>
      <w:r>
        <w:rPr>
          <w:b/>
        </w:rPr>
        <w:t xml:space="preserve">Resource Availability: </w:t>
      </w:r>
      <w:r>
        <w:t>Assume that sufficient resources, including personnel and budget, will be available to implement and maintain the compliance framework.</w:t>
      </w:r>
    </w:p>
    <w:p w14:paraId="3C550CDB" w14:textId="77777777" w:rsidR="00B7189A" w:rsidRDefault="00A730C7">
      <w:pPr>
        <w:pStyle w:val="ListBullet"/>
        <w:spacing w:after="80"/>
      </w:pPr>
      <w:r>
        <w:rPr>
          <w:b/>
        </w:rPr>
        <w:lastRenderedPageBreak/>
        <w:t xml:space="preserve">Vendor Cooperation: </w:t>
      </w:r>
      <w:r>
        <w:t>Assume that ICT third-party vendors will cooperate in providing necessary information and access for risk assessments.</w:t>
      </w:r>
    </w:p>
    <w:p w14:paraId="25DAF08C" w14:textId="77777777" w:rsidR="00B7189A" w:rsidRDefault="00A730C7">
      <w:pPr>
        <w:pStyle w:val="ListBullet"/>
        <w:spacing w:after="80"/>
      </w:pPr>
      <w:r>
        <w:rPr>
          <w:b/>
        </w:rPr>
        <w:t xml:space="preserve">Regulatory Validation: </w:t>
      </w:r>
      <w:r>
        <w:t>Compliance and legal stakeholders will validate DORA interpretation, Article references, and applicability assumptions before final sign-off.</w:t>
      </w:r>
    </w:p>
    <w:p w14:paraId="5B4AED2B" w14:textId="77777777" w:rsidR="00B7189A" w:rsidRDefault="00A730C7">
      <w:pPr>
        <w:pStyle w:val="ListBullet"/>
        <w:spacing w:after="80"/>
      </w:pPr>
      <w:r>
        <w:rPr>
          <w:b/>
        </w:rPr>
        <w:t xml:space="preserve">Existing Tool Reuse: </w:t>
      </w:r>
      <w:r>
        <w:t>Existing GRC, ITSM, CMDB, SIEM, IAM, vendor, document, and reporting platforms will be reused where practical before new tooling is considered.</w:t>
      </w:r>
    </w:p>
    <w:p w14:paraId="6479814E" w14:textId="77777777" w:rsidR="00B7189A" w:rsidRDefault="00A730C7">
      <w:pPr>
        <w:pStyle w:val="ListBullet"/>
        <w:spacing w:after="80"/>
      </w:pPr>
      <w:r>
        <w:rPr>
          <w:b/>
        </w:rPr>
        <w:t xml:space="preserve">SME Participation: </w:t>
      </w:r>
      <w:r>
        <w:t>Business, technology, cyber, vendor, data, and compliance SMEs will be available to validate diagnostic findings and requirements.</w:t>
      </w:r>
    </w:p>
    <w:p w14:paraId="246282C0" w14:textId="77777777" w:rsidR="00B7189A" w:rsidRDefault="00A730C7">
      <w:pPr>
        <w:pStyle w:val="ListBullet"/>
        <w:spacing w:after="80"/>
      </w:pPr>
      <w:r>
        <w:rPr>
          <w:b/>
        </w:rPr>
        <w:t xml:space="preserve">Evidence Ownership: </w:t>
      </w:r>
      <w:r>
        <w:t>Each evidence item will have a named owner responsible for accuracy, approval, refresh, and retention.</w:t>
      </w:r>
    </w:p>
    <w:p w14:paraId="723ECB6D" w14:textId="77777777" w:rsidR="00B7189A" w:rsidRDefault="00A730C7">
      <w:pPr>
        <w:pStyle w:val="Heading1"/>
        <w:spacing w:before="280" w:after="160"/>
      </w:pPr>
      <w:r>
        <w:rPr>
          <w:rFonts w:ascii="Arial" w:hAnsi="Arial"/>
        </w:rPr>
        <w:t>12. Dependencies</w:t>
      </w:r>
    </w:p>
    <w:p w14:paraId="6E0EFFF8" w14:textId="77777777" w:rsidR="00B7189A" w:rsidRDefault="00A730C7">
      <w:pPr>
        <w:spacing w:after="160"/>
      </w:pPr>
      <w:r>
        <w:t>Dependencies are factors that the successful implementation of the DORA compliance framework relies upon.</w:t>
      </w:r>
    </w:p>
    <w:p w14:paraId="507EB22C" w14:textId="77777777" w:rsidR="00B7189A" w:rsidRDefault="00A730C7">
      <w:pPr>
        <w:pStyle w:val="ListBullet"/>
        <w:spacing w:after="80"/>
      </w:pPr>
      <w:r>
        <w:rPr>
          <w:b/>
        </w:rPr>
        <w:t xml:space="preserve">ICT Vendor Support: </w:t>
      </w:r>
      <w:r>
        <w:t>Depend on ICT vendors to provide timely updates and support for their products and services.</w:t>
      </w:r>
    </w:p>
    <w:p w14:paraId="27861D2D" w14:textId="77777777" w:rsidR="00B7189A" w:rsidRDefault="00A730C7">
      <w:pPr>
        <w:pStyle w:val="ListBullet"/>
        <w:spacing w:after="80"/>
      </w:pPr>
      <w:r>
        <w:rPr>
          <w:b/>
        </w:rPr>
        <w:t xml:space="preserve">Cross-Department Collaboration: </w:t>
      </w:r>
      <w:r>
        <w:t>Depend on collaboration between IT, compliance, and business units to ensure comprehensive risk management.</w:t>
      </w:r>
    </w:p>
    <w:p w14:paraId="5F19FCFF" w14:textId="77777777" w:rsidR="00B7189A" w:rsidRDefault="00A730C7">
      <w:pPr>
        <w:pStyle w:val="ListBullet"/>
        <w:spacing w:after="80"/>
      </w:pPr>
      <w:r>
        <w:rPr>
          <w:b/>
        </w:rPr>
        <w:t xml:space="preserve">Regulatory Guidance: </w:t>
      </w:r>
      <w:r>
        <w:t>Depend on clear guidance from regulatory bodies regarding DORA implementation specifics.</w:t>
      </w:r>
    </w:p>
    <w:p w14:paraId="030B9E94" w14:textId="77777777" w:rsidR="00B7189A" w:rsidRDefault="00A730C7">
      <w:pPr>
        <w:pStyle w:val="ListBullet"/>
        <w:spacing w:after="80"/>
      </w:pPr>
      <w:r>
        <w:rPr>
          <w:b/>
        </w:rPr>
        <w:t xml:space="preserve">Data Integrity: </w:t>
      </w:r>
      <w:r>
        <w:t>Depend on the integrity and accuracy of data used in risk assessments and compliance reporting.</w:t>
      </w:r>
    </w:p>
    <w:p w14:paraId="6FCF425E" w14:textId="77777777" w:rsidR="00B7189A" w:rsidRDefault="00A730C7">
      <w:pPr>
        <w:pStyle w:val="ListBullet"/>
        <w:spacing w:after="80"/>
      </w:pPr>
      <w:r>
        <w:rPr>
          <w:b/>
        </w:rPr>
        <w:t xml:space="preserve">Data Extracts: </w:t>
      </w:r>
      <w:r>
        <w:t>Timely extracts are required from source systems such as CMDB, ITSM, GRC, vendor management, contract repository, SIEM, vulnerability tooling, IAM, and document repositories.</w:t>
      </w:r>
    </w:p>
    <w:p w14:paraId="7D320F9A" w14:textId="77777777" w:rsidR="00B7189A" w:rsidRDefault="00A730C7">
      <w:pPr>
        <w:pStyle w:val="ListBullet"/>
        <w:spacing w:after="80"/>
      </w:pPr>
      <w:r>
        <w:rPr>
          <w:b/>
        </w:rPr>
        <w:t xml:space="preserve">Data Dictionary: </w:t>
      </w:r>
      <w:r>
        <w:t>Source system fields must be understood well enough to map them to the DORA diagnostic data model.</w:t>
      </w:r>
    </w:p>
    <w:p w14:paraId="048D76AB" w14:textId="77777777" w:rsidR="00B7189A" w:rsidRDefault="00A730C7">
      <w:pPr>
        <w:pStyle w:val="ListBullet"/>
        <w:spacing w:after="80"/>
      </w:pPr>
      <w:r>
        <w:rPr>
          <w:b/>
        </w:rPr>
        <w:t xml:space="preserve">Policy Availability: </w:t>
      </w:r>
      <w:r>
        <w:t>Current ICT risk, incident, continuity, security, vendor, access, and evidence policies must be available for review.</w:t>
      </w:r>
    </w:p>
    <w:p w14:paraId="420E2B01" w14:textId="77777777" w:rsidR="00B7189A" w:rsidRDefault="00A730C7">
      <w:pPr>
        <w:pStyle w:val="ListBullet"/>
        <w:spacing w:after="80"/>
      </w:pPr>
      <w:r>
        <w:rPr>
          <w:b/>
        </w:rPr>
        <w:t xml:space="preserve">Governance Calendar: </w:t>
      </w:r>
      <w:r>
        <w:t>Existing governance forums and reporting cycles must be known so dashboard outputs align with decision-making cadence.</w:t>
      </w:r>
    </w:p>
    <w:p w14:paraId="349497A3" w14:textId="77777777" w:rsidR="00B7189A" w:rsidRDefault="00A730C7">
      <w:pPr>
        <w:pStyle w:val="Heading1"/>
        <w:spacing w:before="280" w:after="160"/>
      </w:pPr>
      <w:r>
        <w:rPr>
          <w:rFonts w:ascii="Arial" w:hAnsi="Arial"/>
        </w:rPr>
        <w:t>13. Risks &amp; Mitigations</w:t>
      </w:r>
    </w:p>
    <w:p w14:paraId="438A0CA0" w14:textId="77777777" w:rsidR="00B7189A" w:rsidRDefault="00A730C7">
      <w:pPr>
        <w:spacing w:after="160"/>
      </w:pPr>
      <w:r>
        <w:t>The risks associated with the implementation of the DORA compliance framework must be identified and mitigated to ensure successful compliance.</w:t>
      </w:r>
    </w:p>
    <w:tbl>
      <w:tblPr>
        <w:tblStyle w:val="TableGrid"/>
        <w:tblW w:w="0" w:type="auto"/>
        <w:tblLook w:val="04A0" w:firstRow="1" w:lastRow="0" w:firstColumn="1" w:lastColumn="0" w:noHBand="0" w:noVBand="1"/>
      </w:tblPr>
      <w:tblGrid>
        <w:gridCol w:w="2484"/>
        <w:gridCol w:w="2484"/>
        <w:gridCol w:w="2484"/>
        <w:gridCol w:w="2484"/>
      </w:tblGrid>
      <w:tr w:rsidR="00B7189A" w14:paraId="268504BA" w14:textId="77777777">
        <w:tc>
          <w:tcPr>
            <w:tcW w:w="2484" w:type="dxa"/>
          </w:tcPr>
          <w:p w14:paraId="221329BF" w14:textId="77777777" w:rsidR="00B7189A" w:rsidRDefault="00A730C7">
            <w:r>
              <w:rPr>
                <w:b/>
                <w:sz w:val="18"/>
              </w:rPr>
              <w:t>Risk</w:t>
            </w:r>
          </w:p>
        </w:tc>
        <w:tc>
          <w:tcPr>
            <w:tcW w:w="2484" w:type="dxa"/>
          </w:tcPr>
          <w:p w14:paraId="54355323" w14:textId="77777777" w:rsidR="00B7189A" w:rsidRDefault="00A730C7">
            <w:r>
              <w:rPr>
                <w:b/>
                <w:sz w:val="18"/>
              </w:rPr>
              <w:t>Impact</w:t>
            </w:r>
          </w:p>
        </w:tc>
        <w:tc>
          <w:tcPr>
            <w:tcW w:w="2484" w:type="dxa"/>
          </w:tcPr>
          <w:p w14:paraId="1CC33BE3" w14:textId="77777777" w:rsidR="00B7189A" w:rsidRDefault="00A730C7">
            <w:r>
              <w:rPr>
                <w:b/>
                <w:sz w:val="18"/>
              </w:rPr>
              <w:t>Mitigation</w:t>
            </w:r>
          </w:p>
        </w:tc>
        <w:tc>
          <w:tcPr>
            <w:tcW w:w="2484" w:type="dxa"/>
          </w:tcPr>
          <w:p w14:paraId="08DD2299" w14:textId="77777777" w:rsidR="00B7189A" w:rsidRDefault="00A730C7">
            <w:r>
              <w:rPr>
                <w:b/>
                <w:sz w:val="18"/>
              </w:rPr>
              <w:t>Owner</w:t>
            </w:r>
          </w:p>
        </w:tc>
      </w:tr>
      <w:tr w:rsidR="00B7189A" w14:paraId="1D93FCB2" w14:textId="77777777">
        <w:tc>
          <w:tcPr>
            <w:tcW w:w="2484" w:type="dxa"/>
          </w:tcPr>
          <w:p w14:paraId="58130F70" w14:textId="77777777" w:rsidR="00B7189A" w:rsidRDefault="00A730C7">
            <w:r>
              <w:rPr>
                <w:sz w:val="17"/>
              </w:rPr>
              <w:t>Data Quality Issues</w:t>
            </w:r>
          </w:p>
        </w:tc>
        <w:tc>
          <w:tcPr>
            <w:tcW w:w="2484" w:type="dxa"/>
          </w:tcPr>
          <w:p w14:paraId="6E441A8B" w14:textId="77777777" w:rsidR="00B7189A" w:rsidRDefault="00A730C7">
            <w:r>
              <w:rPr>
                <w:sz w:val="17"/>
              </w:rPr>
              <w:t>Poor data quality can lead to inaccurate risk assessments and compliance failures.</w:t>
            </w:r>
          </w:p>
        </w:tc>
        <w:tc>
          <w:tcPr>
            <w:tcW w:w="2484" w:type="dxa"/>
          </w:tcPr>
          <w:p w14:paraId="45BB450D" w14:textId="77777777" w:rsidR="00B7189A" w:rsidRDefault="00A730C7">
            <w:r>
              <w:rPr>
                <w:sz w:val="17"/>
              </w:rPr>
              <w:t>Implement data validation and cleansing processes.</w:t>
            </w:r>
          </w:p>
        </w:tc>
        <w:tc>
          <w:tcPr>
            <w:tcW w:w="2484" w:type="dxa"/>
          </w:tcPr>
          <w:p w14:paraId="3C54D59F" w14:textId="77777777" w:rsidR="00B7189A" w:rsidRDefault="00A730C7">
            <w:r>
              <w:rPr>
                <w:sz w:val="17"/>
              </w:rPr>
              <w:t>Data Management Team</w:t>
            </w:r>
          </w:p>
        </w:tc>
      </w:tr>
      <w:tr w:rsidR="00B7189A" w14:paraId="695A1AEF" w14:textId="77777777">
        <w:tc>
          <w:tcPr>
            <w:tcW w:w="2484" w:type="dxa"/>
          </w:tcPr>
          <w:p w14:paraId="5151FA86" w14:textId="77777777" w:rsidR="00B7189A" w:rsidRDefault="00A730C7">
            <w:r>
              <w:rPr>
                <w:sz w:val="17"/>
              </w:rPr>
              <w:t>Inventory Completeness</w:t>
            </w:r>
          </w:p>
        </w:tc>
        <w:tc>
          <w:tcPr>
            <w:tcW w:w="2484" w:type="dxa"/>
          </w:tcPr>
          <w:p w14:paraId="5104D9EB" w14:textId="77777777" w:rsidR="00B7189A" w:rsidRDefault="00A730C7">
            <w:r>
              <w:rPr>
                <w:sz w:val="17"/>
              </w:rPr>
              <w:t>Incomplete inventory of ICT assets can result in unaddressed risks.</w:t>
            </w:r>
          </w:p>
        </w:tc>
        <w:tc>
          <w:tcPr>
            <w:tcW w:w="2484" w:type="dxa"/>
          </w:tcPr>
          <w:p w14:paraId="4228F426" w14:textId="77777777" w:rsidR="00B7189A" w:rsidRDefault="00A730C7">
            <w:r>
              <w:rPr>
                <w:sz w:val="17"/>
              </w:rPr>
              <w:t>Conduct regular audits to ensure inventory completeness.</w:t>
            </w:r>
          </w:p>
        </w:tc>
        <w:tc>
          <w:tcPr>
            <w:tcW w:w="2484" w:type="dxa"/>
          </w:tcPr>
          <w:p w14:paraId="382B1F3C" w14:textId="77777777" w:rsidR="00B7189A" w:rsidRDefault="00A730C7">
            <w:r>
              <w:rPr>
                <w:sz w:val="17"/>
              </w:rPr>
              <w:t>IT Asset Management</w:t>
            </w:r>
          </w:p>
        </w:tc>
      </w:tr>
      <w:tr w:rsidR="00B7189A" w14:paraId="30B95D9C" w14:textId="77777777">
        <w:tc>
          <w:tcPr>
            <w:tcW w:w="2484" w:type="dxa"/>
          </w:tcPr>
          <w:p w14:paraId="40C8305F" w14:textId="77777777" w:rsidR="00B7189A" w:rsidRDefault="00A730C7">
            <w:r>
              <w:rPr>
                <w:sz w:val="17"/>
              </w:rPr>
              <w:t>Vendor Register Gaps</w:t>
            </w:r>
          </w:p>
        </w:tc>
        <w:tc>
          <w:tcPr>
            <w:tcW w:w="2484" w:type="dxa"/>
          </w:tcPr>
          <w:p w14:paraId="5AF4756A" w14:textId="77777777" w:rsidR="00B7189A" w:rsidRDefault="00A730C7">
            <w:r>
              <w:rPr>
                <w:sz w:val="17"/>
              </w:rPr>
              <w:t>Gaps in the vendor register can lead to unmanaged third-party risks.</w:t>
            </w:r>
          </w:p>
        </w:tc>
        <w:tc>
          <w:tcPr>
            <w:tcW w:w="2484" w:type="dxa"/>
          </w:tcPr>
          <w:p w14:paraId="6F495998" w14:textId="77777777" w:rsidR="00B7189A" w:rsidRDefault="00A730C7">
            <w:r>
              <w:rPr>
                <w:sz w:val="17"/>
              </w:rPr>
              <w:t>Regularly update and review the vendor register.</w:t>
            </w:r>
          </w:p>
        </w:tc>
        <w:tc>
          <w:tcPr>
            <w:tcW w:w="2484" w:type="dxa"/>
          </w:tcPr>
          <w:p w14:paraId="6BFF003F" w14:textId="77777777" w:rsidR="00B7189A" w:rsidRDefault="00A730C7">
            <w:r>
              <w:rPr>
                <w:sz w:val="17"/>
              </w:rPr>
              <w:t>Vendor Management Team</w:t>
            </w:r>
          </w:p>
        </w:tc>
      </w:tr>
      <w:tr w:rsidR="00B7189A" w14:paraId="5B7D6EFE" w14:textId="77777777">
        <w:tc>
          <w:tcPr>
            <w:tcW w:w="2484" w:type="dxa"/>
          </w:tcPr>
          <w:p w14:paraId="5248F2BA" w14:textId="77777777" w:rsidR="00B7189A" w:rsidRDefault="00A730C7">
            <w:r>
              <w:rPr>
                <w:sz w:val="17"/>
              </w:rPr>
              <w:t>Incident Classification Errors</w:t>
            </w:r>
          </w:p>
        </w:tc>
        <w:tc>
          <w:tcPr>
            <w:tcW w:w="2484" w:type="dxa"/>
          </w:tcPr>
          <w:p w14:paraId="5394A73B" w14:textId="77777777" w:rsidR="00B7189A" w:rsidRDefault="00A730C7">
            <w:r>
              <w:rPr>
                <w:sz w:val="17"/>
              </w:rPr>
              <w:t xml:space="preserve">Incorrect classification of </w:t>
            </w:r>
            <w:r>
              <w:rPr>
                <w:sz w:val="17"/>
              </w:rPr>
              <w:lastRenderedPageBreak/>
              <w:t>incidents can affect response effectiveness.</w:t>
            </w:r>
          </w:p>
        </w:tc>
        <w:tc>
          <w:tcPr>
            <w:tcW w:w="2484" w:type="dxa"/>
          </w:tcPr>
          <w:p w14:paraId="08E05E39" w14:textId="77777777" w:rsidR="00B7189A" w:rsidRDefault="00A730C7">
            <w:r>
              <w:rPr>
                <w:sz w:val="17"/>
              </w:rPr>
              <w:lastRenderedPageBreak/>
              <w:t xml:space="preserve">Develop clear classification </w:t>
            </w:r>
            <w:r>
              <w:rPr>
                <w:sz w:val="17"/>
              </w:rPr>
              <w:lastRenderedPageBreak/>
              <w:t>criteria and training for incident responders.</w:t>
            </w:r>
          </w:p>
        </w:tc>
        <w:tc>
          <w:tcPr>
            <w:tcW w:w="2484" w:type="dxa"/>
          </w:tcPr>
          <w:p w14:paraId="228B77BE" w14:textId="77777777" w:rsidR="00B7189A" w:rsidRDefault="00A730C7">
            <w:r>
              <w:rPr>
                <w:sz w:val="17"/>
              </w:rPr>
              <w:lastRenderedPageBreak/>
              <w:t>Incident Response Team</w:t>
            </w:r>
          </w:p>
        </w:tc>
      </w:tr>
      <w:tr w:rsidR="00B7189A" w14:paraId="37AF530A" w14:textId="77777777">
        <w:tc>
          <w:tcPr>
            <w:tcW w:w="2484" w:type="dxa"/>
          </w:tcPr>
          <w:p w14:paraId="7617DE3C" w14:textId="77777777" w:rsidR="00B7189A" w:rsidRDefault="00A730C7">
            <w:r>
              <w:rPr>
                <w:sz w:val="17"/>
              </w:rPr>
              <w:t>Over-Engineering</w:t>
            </w:r>
          </w:p>
        </w:tc>
        <w:tc>
          <w:tcPr>
            <w:tcW w:w="2484" w:type="dxa"/>
          </w:tcPr>
          <w:p w14:paraId="0CB5AD72" w14:textId="77777777" w:rsidR="00B7189A" w:rsidRDefault="00A730C7">
            <w:r>
              <w:rPr>
                <w:sz w:val="17"/>
              </w:rPr>
              <w:t>Overly complex solutions can lead to inefficiencies and increased costs.</w:t>
            </w:r>
          </w:p>
        </w:tc>
        <w:tc>
          <w:tcPr>
            <w:tcW w:w="2484" w:type="dxa"/>
          </w:tcPr>
          <w:p w14:paraId="30CB9574" w14:textId="77777777" w:rsidR="00B7189A" w:rsidRDefault="00A730C7">
            <w:r>
              <w:rPr>
                <w:sz w:val="17"/>
              </w:rPr>
              <w:t>Adopt a proportional approach to solution design.</w:t>
            </w:r>
          </w:p>
        </w:tc>
        <w:tc>
          <w:tcPr>
            <w:tcW w:w="2484" w:type="dxa"/>
          </w:tcPr>
          <w:p w14:paraId="0D314EF9" w14:textId="77777777" w:rsidR="00B7189A" w:rsidRDefault="00A730C7">
            <w:r>
              <w:rPr>
                <w:sz w:val="17"/>
              </w:rPr>
              <w:t>Solution Architecture Team</w:t>
            </w:r>
          </w:p>
        </w:tc>
      </w:tr>
      <w:tr w:rsidR="00B7189A" w14:paraId="7B6FAFDF" w14:textId="77777777">
        <w:tc>
          <w:tcPr>
            <w:tcW w:w="2484" w:type="dxa"/>
          </w:tcPr>
          <w:p w14:paraId="5C118365" w14:textId="77777777" w:rsidR="00B7189A" w:rsidRDefault="00A730C7">
            <w:r>
              <w:rPr>
                <w:sz w:val="17"/>
              </w:rPr>
              <w:t>SME Availability</w:t>
            </w:r>
          </w:p>
        </w:tc>
        <w:tc>
          <w:tcPr>
            <w:tcW w:w="2484" w:type="dxa"/>
          </w:tcPr>
          <w:p w14:paraId="26EA8E96" w14:textId="77777777" w:rsidR="00B7189A" w:rsidRDefault="00A730C7">
            <w:r>
              <w:rPr>
                <w:sz w:val="17"/>
              </w:rPr>
              <w:t>Limited availability of subject matter experts can delay implementation.</w:t>
            </w:r>
          </w:p>
        </w:tc>
        <w:tc>
          <w:tcPr>
            <w:tcW w:w="2484" w:type="dxa"/>
          </w:tcPr>
          <w:p w14:paraId="0F6CE29E" w14:textId="77777777" w:rsidR="00B7189A" w:rsidRDefault="00A730C7">
            <w:r>
              <w:rPr>
                <w:sz w:val="17"/>
              </w:rPr>
              <w:t>Plan resource allocation and training to build internal expertise.</w:t>
            </w:r>
          </w:p>
        </w:tc>
        <w:tc>
          <w:tcPr>
            <w:tcW w:w="2484" w:type="dxa"/>
          </w:tcPr>
          <w:p w14:paraId="5F3E7DDF" w14:textId="77777777" w:rsidR="00B7189A" w:rsidRDefault="00A730C7">
            <w:r>
              <w:rPr>
                <w:sz w:val="17"/>
              </w:rPr>
              <w:t>HR and Training Department</w:t>
            </w:r>
          </w:p>
        </w:tc>
      </w:tr>
      <w:tr w:rsidR="00B7189A" w14:paraId="51AD5E80" w14:textId="77777777">
        <w:tc>
          <w:tcPr>
            <w:tcW w:w="2484" w:type="dxa"/>
          </w:tcPr>
          <w:p w14:paraId="06BAF261" w14:textId="77777777" w:rsidR="00B7189A" w:rsidRDefault="00A730C7">
            <w:r>
              <w:rPr>
                <w:sz w:val="17"/>
              </w:rPr>
              <w:t>Integration Constraints</w:t>
            </w:r>
          </w:p>
        </w:tc>
        <w:tc>
          <w:tcPr>
            <w:tcW w:w="2484" w:type="dxa"/>
          </w:tcPr>
          <w:p w14:paraId="4CF12A29" w14:textId="77777777" w:rsidR="00B7189A" w:rsidRDefault="00A730C7">
            <w:r>
              <w:rPr>
                <w:sz w:val="17"/>
              </w:rPr>
              <w:t>Constraints in integrating new tools with existing systems can hinder implementation.</w:t>
            </w:r>
          </w:p>
        </w:tc>
        <w:tc>
          <w:tcPr>
            <w:tcW w:w="2484" w:type="dxa"/>
          </w:tcPr>
          <w:p w14:paraId="5AEB4634" w14:textId="77777777" w:rsidR="00B7189A" w:rsidRDefault="00A730C7">
            <w:r>
              <w:rPr>
                <w:sz w:val="17"/>
              </w:rPr>
              <w:t>Conduct thorough integration testing and planning.</w:t>
            </w:r>
          </w:p>
        </w:tc>
        <w:tc>
          <w:tcPr>
            <w:tcW w:w="2484" w:type="dxa"/>
          </w:tcPr>
          <w:p w14:paraId="0EF11488" w14:textId="77777777" w:rsidR="00B7189A" w:rsidRDefault="00A730C7">
            <w:r>
              <w:rPr>
                <w:sz w:val="17"/>
              </w:rPr>
              <w:t>IT Integration Team</w:t>
            </w:r>
          </w:p>
        </w:tc>
      </w:tr>
      <w:tr w:rsidR="00B7189A" w14:paraId="4D214883" w14:textId="77777777">
        <w:tc>
          <w:tcPr>
            <w:tcW w:w="2484" w:type="dxa"/>
          </w:tcPr>
          <w:p w14:paraId="030F3E14" w14:textId="77777777" w:rsidR="00B7189A" w:rsidRDefault="00A730C7">
            <w:r>
              <w:rPr>
                <w:sz w:val="17"/>
              </w:rPr>
              <w:t>Regulatory Interpretation</w:t>
            </w:r>
          </w:p>
        </w:tc>
        <w:tc>
          <w:tcPr>
            <w:tcW w:w="2484" w:type="dxa"/>
          </w:tcPr>
          <w:p w14:paraId="7ACD361E" w14:textId="77777777" w:rsidR="00B7189A" w:rsidRDefault="00A730C7">
            <w:r>
              <w:rPr>
                <w:sz w:val="17"/>
              </w:rPr>
              <w:t>Misinterpretation of regulatory requirements can lead to non-compliance.</w:t>
            </w:r>
          </w:p>
        </w:tc>
        <w:tc>
          <w:tcPr>
            <w:tcW w:w="2484" w:type="dxa"/>
          </w:tcPr>
          <w:p w14:paraId="2DA2073A" w14:textId="77777777" w:rsidR="00B7189A" w:rsidRDefault="00A730C7">
            <w:r>
              <w:rPr>
                <w:sz w:val="17"/>
              </w:rPr>
              <w:t>Engage with regulatory bodies for clarification and guidance.</w:t>
            </w:r>
          </w:p>
        </w:tc>
        <w:tc>
          <w:tcPr>
            <w:tcW w:w="2484" w:type="dxa"/>
          </w:tcPr>
          <w:p w14:paraId="3BFBFCE2" w14:textId="77777777" w:rsidR="00B7189A" w:rsidRDefault="00A730C7">
            <w:r>
              <w:rPr>
                <w:sz w:val="17"/>
              </w:rPr>
              <w:t>Compliance Team</w:t>
            </w:r>
          </w:p>
        </w:tc>
      </w:tr>
      <w:tr w:rsidR="00B7189A" w14:paraId="5238C869" w14:textId="77777777">
        <w:tc>
          <w:tcPr>
            <w:tcW w:w="2484" w:type="dxa"/>
          </w:tcPr>
          <w:p w14:paraId="10E79E56" w14:textId="77777777" w:rsidR="00B7189A" w:rsidRDefault="00A730C7">
            <w:r>
              <w:rPr>
                <w:sz w:val="17"/>
              </w:rPr>
              <w:t>Corporate tooling integration constraints</w:t>
            </w:r>
          </w:p>
        </w:tc>
        <w:tc>
          <w:tcPr>
            <w:tcW w:w="2484" w:type="dxa"/>
          </w:tcPr>
          <w:p w14:paraId="20B20D6E" w14:textId="77777777" w:rsidR="00B7189A" w:rsidRDefault="00A730C7">
            <w:r>
              <w:rPr>
                <w:sz w:val="17"/>
              </w:rPr>
              <w:t>Automation may be delayed if source systems do not expose usable APIs or standard extracts.</w:t>
            </w:r>
          </w:p>
        </w:tc>
        <w:tc>
          <w:tcPr>
            <w:tcW w:w="2484" w:type="dxa"/>
          </w:tcPr>
          <w:p w14:paraId="69B9F3AC" w14:textId="77777777" w:rsidR="00B7189A" w:rsidRDefault="00A730C7">
            <w:r>
              <w:rPr>
                <w:sz w:val="17"/>
              </w:rPr>
              <w:t>Start with controlled file ingestion and define integration roadmap by priority dataset.</w:t>
            </w:r>
          </w:p>
        </w:tc>
        <w:tc>
          <w:tcPr>
            <w:tcW w:w="2484" w:type="dxa"/>
          </w:tcPr>
          <w:p w14:paraId="1DC60EF6" w14:textId="77777777" w:rsidR="00B7189A" w:rsidRDefault="00A730C7">
            <w:r>
              <w:rPr>
                <w:sz w:val="17"/>
              </w:rPr>
              <w:t>Architecture</w:t>
            </w:r>
          </w:p>
        </w:tc>
      </w:tr>
      <w:tr w:rsidR="00B7189A" w14:paraId="081A2110" w14:textId="77777777">
        <w:tc>
          <w:tcPr>
            <w:tcW w:w="2484" w:type="dxa"/>
          </w:tcPr>
          <w:p w14:paraId="676D4433" w14:textId="77777777" w:rsidR="00B7189A" w:rsidRDefault="00A730C7">
            <w:r>
              <w:rPr>
                <w:sz w:val="17"/>
              </w:rPr>
              <w:t>Unclear ownership for critical functions</w:t>
            </w:r>
          </w:p>
        </w:tc>
        <w:tc>
          <w:tcPr>
            <w:tcW w:w="2484" w:type="dxa"/>
          </w:tcPr>
          <w:p w14:paraId="65DE537C" w14:textId="77777777" w:rsidR="00B7189A" w:rsidRDefault="00A730C7">
            <w:r>
              <w:rPr>
                <w:sz w:val="17"/>
              </w:rPr>
              <w:t>Dependency mapping and remediation accountability may be incomplete.</w:t>
            </w:r>
          </w:p>
        </w:tc>
        <w:tc>
          <w:tcPr>
            <w:tcW w:w="2484" w:type="dxa"/>
          </w:tcPr>
          <w:p w14:paraId="1D3598A9" w14:textId="77777777" w:rsidR="00B7189A" w:rsidRDefault="00A730C7">
            <w:r>
              <w:rPr>
                <w:sz w:val="17"/>
              </w:rPr>
              <w:t>Assign business service owners and require attestation during workshops.</w:t>
            </w:r>
          </w:p>
        </w:tc>
        <w:tc>
          <w:tcPr>
            <w:tcW w:w="2484" w:type="dxa"/>
          </w:tcPr>
          <w:p w14:paraId="2C2E525A" w14:textId="77777777" w:rsidR="00B7189A" w:rsidRDefault="00A730C7">
            <w:r>
              <w:rPr>
                <w:sz w:val="17"/>
              </w:rPr>
              <w:t>Business Owners</w:t>
            </w:r>
          </w:p>
        </w:tc>
      </w:tr>
    </w:tbl>
    <w:p w14:paraId="6D731889" w14:textId="77777777" w:rsidR="00B7189A" w:rsidRDefault="00A730C7">
      <w:pPr>
        <w:pStyle w:val="Heading1"/>
        <w:spacing w:before="280" w:after="160"/>
      </w:pPr>
      <w:r>
        <w:rPr>
          <w:rFonts w:ascii="Arial" w:hAnsi="Arial"/>
        </w:rPr>
        <w:t>14. Success Criteria</w:t>
      </w:r>
    </w:p>
    <w:p w14:paraId="738122AC" w14:textId="77777777" w:rsidR="00B7189A" w:rsidRDefault="00A730C7">
      <w:pPr>
        <w:spacing w:after="160"/>
      </w:pPr>
      <w:r>
        <w:t>Success criteria define the benchmarks for evaluating the effectiveness of the DORA compliance framework implementation.</w:t>
      </w:r>
    </w:p>
    <w:p w14:paraId="3C1C17B2" w14:textId="77777777" w:rsidR="00B7189A" w:rsidRDefault="00A730C7">
      <w:pPr>
        <w:pStyle w:val="ListBullet"/>
        <w:spacing w:after="80"/>
      </w:pPr>
      <w:r>
        <w:rPr>
          <w:b/>
        </w:rPr>
        <w:t xml:space="preserve">Compliance Achievement: </w:t>
      </w:r>
      <w:r>
        <w:t>Achieve full compliance with DORA requirements as verified by internal and external audits.</w:t>
      </w:r>
    </w:p>
    <w:p w14:paraId="1CC5E135" w14:textId="77777777" w:rsidR="00B7189A" w:rsidRDefault="00A730C7">
      <w:pPr>
        <w:pStyle w:val="ListBullet"/>
        <w:spacing w:after="80"/>
      </w:pPr>
      <w:r>
        <w:rPr>
          <w:b/>
        </w:rPr>
        <w:t xml:space="preserve">Risk Reduction: </w:t>
      </w:r>
      <w:r>
        <w:t>Demonstrate a measurable reduction in ICT risks through effective risk management practices.</w:t>
      </w:r>
    </w:p>
    <w:p w14:paraId="6E5D640D" w14:textId="77777777" w:rsidR="00B7189A" w:rsidRDefault="00A730C7">
      <w:pPr>
        <w:pStyle w:val="ListBullet"/>
        <w:spacing w:after="80"/>
      </w:pPr>
      <w:r>
        <w:rPr>
          <w:b/>
        </w:rPr>
        <w:t xml:space="preserve">Incident Response Efficiency: </w:t>
      </w:r>
      <w:r>
        <w:t>Improve incident response times and effectiveness, reducing impact on operations.</w:t>
      </w:r>
    </w:p>
    <w:p w14:paraId="0FD43099" w14:textId="77777777" w:rsidR="00B7189A" w:rsidRDefault="00A730C7">
      <w:pPr>
        <w:pStyle w:val="ListBullet"/>
        <w:spacing w:after="80"/>
      </w:pPr>
      <w:r>
        <w:rPr>
          <w:b/>
        </w:rPr>
        <w:t xml:space="preserve">Stakeholder Satisfaction: </w:t>
      </w:r>
      <w:r>
        <w:t>Ensure stakeholder satisfaction with the compliance framework through regular feedback and engagement.</w:t>
      </w:r>
    </w:p>
    <w:p w14:paraId="5A592A62" w14:textId="77777777" w:rsidR="00B7189A" w:rsidRDefault="00A730C7">
      <w:pPr>
        <w:pStyle w:val="ListBullet"/>
        <w:spacing w:after="80"/>
      </w:pPr>
      <w:r>
        <w:rPr>
          <w:b/>
        </w:rPr>
        <w:t xml:space="preserve">Rule Coverage: </w:t>
      </w:r>
      <w:r>
        <w:t>The diagnostic rule library covers the agreed DORA scope and can be traced to requirements, controls, source data, and evidence.</w:t>
      </w:r>
    </w:p>
    <w:p w14:paraId="29BBD269" w14:textId="77777777" w:rsidR="00B7189A" w:rsidRDefault="00A730C7">
      <w:pPr>
        <w:pStyle w:val="ListBullet"/>
        <w:spacing w:after="80"/>
      </w:pPr>
      <w:r>
        <w:rPr>
          <w:b/>
        </w:rPr>
        <w:t xml:space="preserve">Data Completeness: </w:t>
      </w:r>
      <w:r>
        <w:t>Mandatory datasets meet agreed completeness thresholds or have documented remediation plans with accountable owners.</w:t>
      </w:r>
    </w:p>
    <w:p w14:paraId="2583D3B2" w14:textId="77777777" w:rsidR="00B7189A" w:rsidRDefault="00A730C7">
      <w:pPr>
        <w:pStyle w:val="ListBullet"/>
        <w:spacing w:after="80"/>
      </w:pPr>
      <w:r>
        <w:rPr>
          <w:b/>
        </w:rPr>
        <w:t xml:space="preserve">Control Coverage: </w:t>
      </w:r>
      <w:r>
        <w:t>Critical DORA control domains have documented control owners, evidence requirements, testing approach, and reporting metrics.</w:t>
      </w:r>
    </w:p>
    <w:p w14:paraId="4D5D2D6D" w14:textId="77777777" w:rsidR="00B7189A" w:rsidRDefault="00A730C7">
      <w:pPr>
        <w:pStyle w:val="ListBullet"/>
        <w:spacing w:after="80"/>
      </w:pPr>
      <w:r>
        <w:rPr>
          <w:b/>
        </w:rPr>
        <w:t xml:space="preserve">Governance Adoption: </w:t>
      </w:r>
      <w:r>
        <w:t>Management and working-level forums use the dashboard outputs to review risks, issues, decisions, and remediation progress.</w:t>
      </w:r>
    </w:p>
    <w:p w14:paraId="0AA49FAB" w14:textId="77777777" w:rsidR="00B7189A" w:rsidRDefault="00A730C7">
      <w:pPr>
        <w:pStyle w:val="Heading1"/>
        <w:spacing w:before="280" w:after="160"/>
      </w:pPr>
      <w:r>
        <w:rPr>
          <w:rFonts w:ascii="Arial" w:hAnsi="Arial"/>
        </w:rPr>
        <w:t>15. Appendix</w:t>
      </w:r>
    </w:p>
    <w:p w14:paraId="688E1A44" w14:textId="77777777" w:rsidR="00B7189A" w:rsidRDefault="00A730C7">
      <w:pPr>
        <w:spacing w:after="160"/>
      </w:pPr>
      <w:r>
        <w:t>The appendix provides a comprehensive set of resources and tools essential for ensuring compliance with the Digital Operational Resilience Act (DORA) for Tier-2 financial services companies. It includes detailed documentation and templates that support the implementation and monitoring of ICT risk management frameworks, as well as the establishment of robust operational resilience practices.</w:t>
      </w:r>
    </w:p>
    <w:p w14:paraId="2E9296EB" w14:textId="77777777" w:rsidR="00B7189A" w:rsidRDefault="00A730C7">
      <w:pPr>
        <w:pStyle w:val="ListBullet"/>
        <w:spacing w:after="80"/>
      </w:pPr>
      <w:r>
        <w:rPr>
          <w:b/>
        </w:rPr>
        <w:t xml:space="preserve">Requirement Catalogue: </w:t>
      </w:r>
      <w:r>
        <w:t xml:space="preserve">A detailed list of all regulatory and business requirements derived from DORA, including ICT risk management, incident reporting, and third-party risk management. This </w:t>
      </w:r>
      <w:r>
        <w:lastRenderedPageBreak/>
        <w:t>catalogue serves as a foundational document for aligning business processes with regulatory expectations.</w:t>
      </w:r>
    </w:p>
    <w:p w14:paraId="48B484A5" w14:textId="77777777" w:rsidR="00B7189A" w:rsidRDefault="00A730C7">
      <w:pPr>
        <w:pStyle w:val="ListBullet"/>
        <w:spacing w:after="80"/>
      </w:pPr>
      <w:r>
        <w:rPr>
          <w:b/>
        </w:rPr>
        <w:t xml:space="preserve">Data Dictionary: </w:t>
      </w:r>
      <w:r>
        <w:t>A comprehensive dictionary defining all data elements used in the ICT risk management framework, including data sources, formats, and usage. This ensures consistency and clarity in data handling and reporting.</w:t>
      </w:r>
    </w:p>
    <w:p w14:paraId="50518E86" w14:textId="77777777" w:rsidR="00B7189A" w:rsidRDefault="00A730C7">
      <w:pPr>
        <w:pStyle w:val="ListBullet"/>
        <w:spacing w:after="80"/>
      </w:pPr>
      <w:r>
        <w:rPr>
          <w:b/>
        </w:rPr>
        <w:t xml:space="preserve">Rule Library: </w:t>
      </w:r>
      <w:r>
        <w:t>A collection of all business rules and logic applied within the ICT risk management processes, including risk assessment criteria, incident classification, and response protocols. This library supports automated decision-making and compliance checks.</w:t>
      </w:r>
    </w:p>
    <w:p w14:paraId="63D589B0" w14:textId="77777777" w:rsidR="00B7189A" w:rsidRDefault="00A730C7">
      <w:pPr>
        <w:pStyle w:val="ListBullet"/>
        <w:spacing w:after="80"/>
      </w:pPr>
      <w:r>
        <w:rPr>
          <w:b/>
        </w:rPr>
        <w:t xml:space="preserve">Dashboard Catalogue: </w:t>
      </w:r>
      <w:r>
        <w:t>An inventory of all dashboards used for monitoring and reporting on ICT risk management activities. Each dashboard is described in terms of its purpose, key metrics, and data sources, facilitating effective oversight and decision-making.</w:t>
      </w:r>
    </w:p>
    <w:p w14:paraId="12100B11" w14:textId="77777777" w:rsidR="00B7189A" w:rsidRDefault="00A730C7">
      <w:pPr>
        <w:pStyle w:val="ListBullet"/>
        <w:spacing w:after="80"/>
      </w:pPr>
      <w:r>
        <w:rPr>
          <w:b/>
        </w:rPr>
        <w:t xml:space="preserve">Glossary: </w:t>
      </w:r>
      <w:r>
        <w:t>A glossary of terms and acronyms related to DORA and ICT risk management, providing clear definitions to ensure a common understanding across all stakeholders involved in compliance activities.</w:t>
      </w:r>
    </w:p>
    <w:p w14:paraId="0C8554C2" w14:textId="77777777" w:rsidR="00B7189A" w:rsidRDefault="00A730C7">
      <w:pPr>
        <w:pStyle w:val="ListBullet"/>
        <w:spacing w:after="80"/>
      </w:pPr>
      <w:r>
        <w:rPr>
          <w:b/>
        </w:rPr>
        <w:t xml:space="preserve">Evidence Taxonomy: </w:t>
      </w:r>
      <w:r>
        <w:t>A structured classification of evidence types required to demonstrate compliance with DORA, including documentation, logs, and audit trails. This taxonomy aids in organizing and retrieving evidence during audits and reviews.</w:t>
      </w:r>
    </w:p>
    <w:p w14:paraId="72115830" w14:textId="77777777" w:rsidR="00B7189A" w:rsidRDefault="00A730C7">
      <w:pPr>
        <w:pStyle w:val="ListBullet"/>
        <w:spacing w:after="80"/>
      </w:pPr>
      <w:r>
        <w:rPr>
          <w:b/>
        </w:rPr>
        <w:t xml:space="preserve">Workshop Templates: </w:t>
      </w:r>
      <w:r>
        <w:t>Standardized templates for conducting workshops related to DORA compliance, including agendas, participant lists, and outcome documentation. These templates ensure consistency and thoroughness in workshop execution.</w:t>
      </w:r>
    </w:p>
    <w:p w14:paraId="1E710EBE" w14:textId="77777777" w:rsidR="00B7189A" w:rsidRDefault="00A730C7">
      <w:pPr>
        <w:pStyle w:val="ListBullet"/>
        <w:spacing w:after="80"/>
      </w:pPr>
      <w:r>
        <w:rPr>
          <w:b/>
        </w:rPr>
        <w:t xml:space="preserve">Control Mapping: </w:t>
      </w:r>
      <w:r>
        <w:t>A detailed mapping of controls to DORA requirements, illustrating how each control mitigates specific risks and supports compliance. This mapping is crucial for identifying control gaps and ensuring comprehensive risk coverage.</w:t>
      </w:r>
    </w:p>
    <w:p w14:paraId="724F58AD" w14:textId="77777777" w:rsidR="00B7189A" w:rsidRDefault="00A730C7">
      <w:pPr>
        <w:pStyle w:val="ListBullet"/>
        <w:spacing w:after="80"/>
      </w:pPr>
      <w:r>
        <w:rPr>
          <w:b/>
        </w:rPr>
        <w:t xml:space="preserve">Traceability Matrix: </w:t>
      </w:r>
      <w:r>
        <w:t>A matrix linking requirements to implemented controls and evidence, providing a clear audit trail from regulatory requirements to operational practices. This enhances transparency and accountability in compliance efforts.</w:t>
      </w:r>
    </w:p>
    <w:p w14:paraId="6909D3E4" w14:textId="77777777" w:rsidR="00B7189A" w:rsidRDefault="00A730C7">
      <w:pPr>
        <w:pStyle w:val="ListBullet"/>
        <w:spacing w:after="80"/>
      </w:pPr>
      <w:r>
        <w:rPr>
          <w:b/>
        </w:rPr>
        <w:t xml:space="preserve">Sample Data Templates: </w:t>
      </w:r>
      <w:r>
        <w:t>Pre-defined templates for collecting and reporting data related to ICT risk management, ensuring consistency and completeness in data submissions.</w:t>
      </w:r>
    </w:p>
    <w:p w14:paraId="3912B329" w14:textId="77777777" w:rsidR="00B7189A" w:rsidRDefault="00A730C7">
      <w:pPr>
        <w:pStyle w:val="ListBullet"/>
        <w:spacing w:after="80"/>
      </w:pPr>
      <w:r>
        <w:rPr>
          <w:b/>
        </w:rPr>
        <w:t xml:space="preserve">KPI/KRI Dictionary: </w:t>
      </w:r>
      <w:r>
        <w:t>A dictionary of Key Performance Indicators (KPIs) and Key Risk Indicators (KRIs) used to measure and monitor ICT risk management effectiveness. This dictionary supports performance tracking and risk assessment.</w:t>
      </w:r>
    </w:p>
    <w:p w14:paraId="1D7003DD" w14:textId="77777777" w:rsidR="00B7189A" w:rsidRDefault="00A730C7">
      <w:pPr>
        <w:pStyle w:val="ListBullet"/>
        <w:spacing w:after="80"/>
      </w:pPr>
      <w:r>
        <w:rPr>
          <w:b/>
        </w:rPr>
        <w:t xml:space="preserve">Control Test Scripts: </w:t>
      </w:r>
      <w:r>
        <w:t>Scripts for testing the effectiveness of controls implemented to meet DORA requirements, including test scenarios, expected outcomes, and evaluation criteria. These scripts facilitate regular control assessments and continuous improvement.</w:t>
      </w:r>
    </w:p>
    <w:p w14:paraId="6D50F233" w14:textId="77777777" w:rsidR="00B7189A" w:rsidRDefault="00A730C7">
      <w:pPr>
        <w:pStyle w:val="Heading1"/>
        <w:spacing w:before="280" w:after="160"/>
      </w:pPr>
      <w:r>
        <w:rPr>
          <w:rFonts w:ascii="Arial" w:hAnsi="Arial"/>
        </w:rPr>
        <w:t>16. Workshop Delivery Plan &amp; Timelines</w:t>
      </w:r>
    </w:p>
    <w:p w14:paraId="55688237" w14:textId="77777777" w:rsidR="00B7189A" w:rsidRDefault="00A730C7">
      <w:pPr>
        <w:spacing w:after="160"/>
      </w:pPr>
      <w:r>
        <w:t>The workshop delivery plan outlines a structured approach to achieving DORA compliance through a series of targeted workshops. Each phase is designed to build upon the previous one, ensuring a comprehensive understanding and implementation of the necessary frameworks and controls.</w:t>
      </w:r>
    </w:p>
    <w:p w14:paraId="25586334" w14:textId="77777777" w:rsidR="00B7189A" w:rsidRDefault="00A730C7">
      <w:pPr>
        <w:pStyle w:val="Heading2"/>
        <w:spacing w:before="280" w:after="160"/>
      </w:pPr>
      <w:r>
        <w:rPr>
          <w:rFonts w:ascii="Arial" w:hAnsi="Arial"/>
          <w:sz w:val="24"/>
        </w:rPr>
        <w:t>Phase 1: Preparation</w:t>
      </w:r>
    </w:p>
    <w:p w14:paraId="4AE298F5" w14:textId="77777777" w:rsidR="00B7189A" w:rsidRDefault="00A730C7">
      <w:pPr>
        <w:spacing w:after="160"/>
      </w:pPr>
      <w:r>
        <w:rPr>
          <w:b/>
        </w:rPr>
        <w:t>Duration: 2 weeks</w:t>
      </w:r>
    </w:p>
    <w:p w14:paraId="7212CB63" w14:textId="77777777" w:rsidR="00B7189A" w:rsidRDefault="00A730C7">
      <w:pPr>
        <w:spacing w:after="160"/>
      </w:pPr>
      <w:r>
        <w:t>Objectives: To establish a clear understanding of DORA requirements and prepare the organization for the compliance journey.</w:t>
      </w:r>
    </w:p>
    <w:p w14:paraId="561193BE" w14:textId="77777777" w:rsidR="00B7189A" w:rsidRDefault="00A730C7">
      <w:pPr>
        <w:spacing w:after="80"/>
      </w:pPr>
      <w:r>
        <w:rPr>
          <w:b/>
        </w:rPr>
        <w:lastRenderedPageBreak/>
        <w:t>Activities:</w:t>
      </w:r>
    </w:p>
    <w:p w14:paraId="7B5DC6BF" w14:textId="77777777" w:rsidR="00B7189A" w:rsidRDefault="00A730C7">
      <w:pPr>
        <w:pStyle w:val="ListBullet"/>
      </w:pPr>
      <w:r>
        <w:t>Conduct initial stakeholder meetings to align on objectives and expectations.</w:t>
      </w:r>
    </w:p>
    <w:p w14:paraId="579E8EB6" w14:textId="77777777" w:rsidR="00B7189A" w:rsidRDefault="00A730C7">
      <w:pPr>
        <w:pStyle w:val="ListBullet"/>
      </w:pPr>
      <w:r>
        <w:t>Develop a detailed project plan outlining timelines, resources, and responsibilities.</w:t>
      </w:r>
    </w:p>
    <w:p w14:paraId="78D5C9BC" w14:textId="77777777" w:rsidR="00B7189A" w:rsidRDefault="00A730C7">
      <w:pPr>
        <w:pStyle w:val="ListBullet"/>
      </w:pPr>
      <w:r>
        <w:t>Gather and review existing documentation related to ICT risk management.</w:t>
      </w:r>
    </w:p>
    <w:p w14:paraId="3CA92789" w14:textId="77777777" w:rsidR="00B7189A" w:rsidRDefault="00A730C7">
      <w:pPr>
        <w:spacing w:after="80"/>
      </w:pPr>
      <w:r>
        <w:rPr>
          <w:b/>
        </w:rPr>
        <w:t>Outputs:</w:t>
      </w:r>
    </w:p>
    <w:p w14:paraId="405E7E86" w14:textId="77777777" w:rsidR="00B7189A" w:rsidRDefault="00A730C7">
      <w:pPr>
        <w:pStyle w:val="ListBullet"/>
      </w:pPr>
      <w:r>
        <w:t>Project plan and timeline</w:t>
      </w:r>
    </w:p>
    <w:p w14:paraId="0428A6A9" w14:textId="77777777" w:rsidR="00B7189A" w:rsidRDefault="00A730C7">
      <w:pPr>
        <w:pStyle w:val="ListBullet"/>
      </w:pPr>
      <w:r>
        <w:t>Stakeholder engagement plan</w:t>
      </w:r>
    </w:p>
    <w:p w14:paraId="268E5BEA" w14:textId="77777777" w:rsidR="00B7189A" w:rsidRDefault="00A730C7">
      <w:pPr>
        <w:pStyle w:val="ListBullet"/>
      </w:pPr>
      <w:r>
        <w:t>Initial documentation review report</w:t>
      </w:r>
    </w:p>
    <w:p w14:paraId="3E68F487" w14:textId="77777777" w:rsidR="00B7189A" w:rsidRDefault="00A730C7">
      <w:pPr>
        <w:pStyle w:val="Heading2"/>
        <w:spacing w:before="280" w:after="160"/>
      </w:pPr>
      <w:r>
        <w:rPr>
          <w:rFonts w:ascii="Arial" w:hAnsi="Arial"/>
          <w:sz w:val="24"/>
        </w:rPr>
        <w:t>Phase 2: Rapid Diagnostic</w:t>
      </w:r>
    </w:p>
    <w:p w14:paraId="5B79B4AF" w14:textId="77777777" w:rsidR="00B7189A" w:rsidRDefault="00A730C7">
      <w:pPr>
        <w:spacing w:after="160"/>
      </w:pPr>
      <w:r>
        <w:rPr>
          <w:b/>
        </w:rPr>
        <w:t>Duration: 3 weeks</w:t>
      </w:r>
    </w:p>
    <w:p w14:paraId="67158F03" w14:textId="77777777" w:rsidR="00B7189A" w:rsidRDefault="00A730C7">
      <w:pPr>
        <w:spacing w:after="160"/>
      </w:pPr>
      <w:r>
        <w:t>Objectives: To quickly assess the current state of ICT risk management practices and identify key gaps against DORA requirements.</w:t>
      </w:r>
    </w:p>
    <w:p w14:paraId="411C6671" w14:textId="77777777" w:rsidR="00B7189A" w:rsidRDefault="00A730C7">
      <w:pPr>
        <w:spacing w:after="80"/>
      </w:pPr>
      <w:r>
        <w:rPr>
          <w:b/>
        </w:rPr>
        <w:t>Activities:</w:t>
      </w:r>
    </w:p>
    <w:p w14:paraId="7992DCA8" w14:textId="77777777" w:rsidR="00B7189A" w:rsidRDefault="00A730C7">
      <w:pPr>
        <w:pStyle w:val="ListBullet"/>
      </w:pPr>
      <w:r>
        <w:t>Conduct interviews and workshops with key stakeholders to gather insights.</w:t>
      </w:r>
    </w:p>
    <w:p w14:paraId="1228108C" w14:textId="77777777" w:rsidR="00B7189A" w:rsidRDefault="00A730C7">
      <w:pPr>
        <w:pStyle w:val="ListBullet"/>
      </w:pPr>
      <w:r>
        <w:t>Perform a high-level assessment of existing ICT risk management processes.</w:t>
      </w:r>
    </w:p>
    <w:p w14:paraId="260F738C" w14:textId="77777777" w:rsidR="00B7189A" w:rsidRDefault="00A730C7">
      <w:pPr>
        <w:pStyle w:val="ListBullet"/>
      </w:pPr>
      <w:r>
        <w:t>Identify and document key gaps and areas for improvement.</w:t>
      </w:r>
    </w:p>
    <w:p w14:paraId="39D08D8A" w14:textId="77777777" w:rsidR="00B7189A" w:rsidRDefault="00A730C7">
      <w:pPr>
        <w:spacing w:after="80"/>
      </w:pPr>
      <w:r>
        <w:rPr>
          <w:b/>
        </w:rPr>
        <w:t>Outputs:</w:t>
      </w:r>
    </w:p>
    <w:p w14:paraId="10D2AC25" w14:textId="77777777" w:rsidR="00B7189A" w:rsidRDefault="00A730C7">
      <w:pPr>
        <w:pStyle w:val="ListBullet"/>
      </w:pPr>
      <w:r>
        <w:t>Diagnostic report highlighting key gaps</w:t>
      </w:r>
    </w:p>
    <w:p w14:paraId="7D22C614" w14:textId="77777777" w:rsidR="00B7189A" w:rsidRDefault="00A730C7">
      <w:pPr>
        <w:pStyle w:val="ListBullet"/>
      </w:pPr>
      <w:r>
        <w:t>Initial gap analysis matrix</w:t>
      </w:r>
    </w:p>
    <w:p w14:paraId="3A15E7C6" w14:textId="77777777" w:rsidR="00B7189A" w:rsidRDefault="00A730C7">
      <w:pPr>
        <w:pStyle w:val="ListBullet"/>
      </w:pPr>
      <w:r>
        <w:t>Stakeholder feedback summary</w:t>
      </w:r>
    </w:p>
    <w:p w14:paraId="7569702B" w14:textId="77777777" w:rsidR="00B7189A" w:rsidRDefault="00A730C7">
      <w:pPr>
        <w:pStyle w:val="Heading2"/>
        <w:spacing w:before="280" w:after="160"/>
      </w:pPr>
      <w:r>
        <w:rPr>
          <w:rFonts w:ascii="Arial" w:hAnsi="Arial"/>
          <w:sz w:val="24"/>
        </w:rPr>
        <w:t>Phase 3: Deep-Dive Analysis</w:t>
      </w:r>
    </w:p>
    <w:p w14:paraId="69010845" w14:textId="77777777" w:rsidR="00B7189A" w:rsidRDefault="00A730C7">
      <w:pPr>
        <w:spacing w:after="160"/>
      </w:pPr>
      <w:r>
        <w:rPr>
          <w:b/>
        </w:rPr>
        <w:t>Duration: 4 weeks</w:t>
      </w:r>
    </w:p>
    <w:p w14:paraId="67A73992" w14:textId="77777777" w:rsidR="00B7189A" w:rsidRDefault="00A730C7">
      <w:pPr>
        <w:spacing w:after="160"/>
      </w:pPr>
      <w:r>
        <w:t>Objectives: To conduct a detailed analysis of specific areas identified as high-risk or non-compliant during the rapid diagnostic phase.</w:t>
      </w:r>
    </w:p>
    <w:p w14:paraId="15589592" w14:textId="77777777" w:rsidR="00B7189A" w:rsidRDefault="00A730C7">
      <w:pPr>
        <w:spacing w:after="80"/>
      </w:pPr>
      <w:r>
        <w:rPr>
          <w:b/>
        </w:rPr>
        <w:t>Activities:</w:t>
      </w:r>
    </w:p>
    <w:p w14:paraId="026EBB5D" w14:textId="77777777" w:rsidR="00B7189A" w:rsidRDefault="00A730C7">
      <w:pPr>
        <w:pStyle w:val="ListBullet"/>
      </w:pPr>
      <w:r>
        <w:t>Perform detailed process mapping and analysis of high-risk areas.</w:t>
      </w:r>
    </w:p>
    <w:p w14:paraId="6D169089" w14:textId="77777777" w:rsidR="00B7189A" w:rsidRDefault="00A730C7">
      <w:pPr>
        <w:pStyle w:val="ListBullet"/>
      </w:pPr>
      <w:r>
        <w:t>Engage with subject matter experts to validate findings and recommendations.</w:t>
      </w:r>
    </w:p>
    <w:p w14:paraId="15B3C8FE" w14:textId="77777777" w:rsidR="00B7189A" w:rsidRDefault="00A730C7">
      <w:pPr>
        <w:pStyle w:val="ListBullet"/>
      </w:pPr>
      <w:r>
        <w:t>Develop detailed action plans to address identified gaps.</w:t>
      </w:r>
    </w:p>
    <w:p w14:paraId="2D326E00" w14:textId="77777777" w:rsidR="00B7189A" w:rsidRDefault="00A730C7">
      <w:pPr>
        <w:spacing w:after="80"/>
      </w:pPr>
      <w:r>
        <w:rPr>
          <w:b/>
        </w:rPr>
        <w:t>Outputs:</w:t>
      </w:r>
    </w:p>
    <w:p w14:paraId="02B2B28C" w14:textId="77777777" w:rsidR="00B7189A" w:rsidRDefault="00A730C7">
      <w:pPr>
        <w:pStyle w:val="ListBullet"/>
      </w:pPr>
      <w:r>
        <w:t>Detailed analysis report</w:t>
      </w:r>
    </w:p>
    <w:p w14:paraId="1C784F59" w14:textId="77777777" w:rsidR="00B7189A" w:rsidRDefault="00A730C7">
      <w:pPr>
        <w:pStyle w:val="ListBullet"/>
      </w:pPr>
      <w:r>
        <w:t>Process maps and documentation</w:t>
      </w:r>
    </w:p>
    <w:p w14:paraId="4E88BC6F" w14:textId="77777777" w:rsidR="00B7189A" w:rsidRDefault="00A730C7">
      <w:pPr>
        <w:pStyle w:val="ListBullet"/>
      </w:pPr>
      <w:r>
        <w:t>Action plans for gap remediation</w:t>
      </w:r>
    </w:p>
    <w:p w14:paraId="6EB1DA85" w14:textId="77777777" w:rsidR="00B7189A" w:rsidRDefault="00A730C7">
      <w:pPr>
        <w:pStyle w:val="Heading2"/>
        <w:spacing w:before="280" w:after="160"/>
      </w:pPr>
      <w:r>
        <w:rPr>
          <w:rFonts w:ascii="Arial" w:hAnsi="Arial"/>
          <w:sz w:val="24"/>
        </w:rPr>
        <w:t>Phase 4: Requirements Definition</w:t>
      </w:r>
    </w:p>
    <w:p w14:paraId="3819053F" w14:textId="77777777" w:rsidR="00B7189A" w:rsidRDefault="00A730C7">
      <w:pPr>
        <w:spacing w:after="160"/>
      </w:pPr>
      <w:r>
        <w:rPr>
          <w:b/>
        </w:rPr>
        <w:t>Duration: 3 weeks</w:t>
      </w:r>
    </w:p>
    <w:p w14:paraId="32EB0F24" w14:textId="77777777" w:rsidR="00B7189A" w:rsidRDefault="00A730C7">
      <w:pPr>
        <w:spacing w:after="160"/>
      </w:pPr>
      <w:r>
        <w:lastRenderedPageBreak/>
        <w:t>Objectives: To define detailed requirements for ICT risk management processes and controls in alignment with DORA.</w:t>
      </w:r>
    </w:p>
    <w:p w14:paraId="7EB095F7" w14:textId="77777777" w:rsidR="00B7189A" w:rsidRDefault="00A730C7">
      <w:pPr>
        <w:spacing w:after="80"/>
      </w:pPr>
      <w:r>
        <w:rPr>
          <w:b/>
        </w:rPr>
        <w:t>Activities:</w:t>
      </w:r>
    </w:p>
    <w:p w14:paraId="57762648" w14:textId="77777777" w:rsidR="00B7189A" w:rsidRDefault="00A730C7">
      <w:pPr>
        <w:pStyle w:val="ListBullet"/>
      </w:pPr>
      <w:r>
        <w:t>Facilitate workshops to define detailed requirements and specifications.</w:t>
      </w:r>
    </w:p>
    <w:p w14:paraId="6AA7743E" w14:textId="77777777" w:rsidR="00B7189A" w:rsidRDefault="00A730C7">
      <w:pPr>
        <w:pStyle w:val="ListBullet"/>
      </w:pPr>
      <w:r>
        <w:t>Document requirements in a structured format for implementation.</w:t>
      </w:r>
    </w:p>
    <w:p w14:paraId="3523516E" w14:textId="77777777" w:rsidR="00B7189A" w:rsidRDefault="00A730C7">
      <w:pPr>
        <w:pStyle w:val="ListBullet"/>
      </w:pPr>
      <w:r>
        <w:t>Validate requirements with stakeholders to ensure alignment.</w:t>
      </w:r>
    </w:p>
    <w:p w14:paraId="26F7B9CF" w14:textId="77777777" w:rsidR="00B7189A" w:rsidRDefault="00A730C7">
      <w:pPr>
        <w:spacing w:after="80"/>
      </w:pPr>
      <w:r>
        <w:rPr>
          <w:b/>
        </w:rPr>
        <w:t>Outputs:</w:t>
      </w:r>
    </w:p>
    <w:p w14:paraId="08A013AB" w14:textId="77777777" w:rsidR="00B7189A" w:rsidRDefault="00A730C7">
      <w:pPr>
        <w:pStyle w:val="ListBullet"/>
      </w:pPr>
      <w:r>
        <w:t>Requirements specification document</w:t>
      </w:r>
    </w:p>
    <w:p w14:paraId="001F35F5" w14:textId="77777777" w:rsidR="00B7189A" w:rsidRDefault="00A730C7">
      <w:pPr>
        <w:pStyle w:val="ListBullet"/>
      </w:pPr>
      <w:r>
        <w:t>Validated requirements matrix</w:t>
      </w:r>
    </w:p>
    <w:p w14:paraId="48659946" w14:textId="77777777" w:rsidR="00B7189A" w:rsidRDefault="00A730C7">
      <w:pPr>
        <w:pStyle w:val="ListBullet"/>
      </w:pPr>
      <w:r>
        <w:t>Stakeholder approval of requirements</w:t>
      </w:r>
    </w:p>
    <w:p w14:paraId="7CB5DEC8" w14:textId="77777777" w:rsidR="00B7189A" w:rsidRDefault="00A730C7">
      <w:pPr>
        <w:pStyle w:val="Heading2"/>
        <w:spacing w:before="280" w:after="160"/>
      </w:pPr>
      <w:r>
        <w:rPr>
          <w:rFonts w:ascii="Arial" w:hAnsi="Arial"/>
          <w:sz w:val="24"/>
        </w:rPr>
        <w:t>Phase 5: Target State/Dashboard Design</w:t>
      </w:r>
    </w:p>
    <w:p w14:paraId="68308A67" w14:textId="77777777" w:rsidR="00B7189A" w:rsidRDefault="00A730C7">
      <w:pPr>
        <w:spacing w:after="160"/>
      </w:pPr>
      <w:r>
        <w:rPr>
          <w:b/>
        </w:rPr>
        <w:t>Duration: 4 weeks</w:t>
      </w:r>
    </w:p>
    <w:p w14:paraId="293A730D" w14:textId="77777777" w:rsidR="00B7189A" w:rsidRDefault="00A730C7">
      <w:pPr>
        <w:spacing w:after="160"/>
      </w:pPr>
      <w:r>
        <w:t>Objectives: To design the target state for ICT risk management and develop dashboards for monitoring and reporting.</w:t>
      </w:r>
    </w:p>
    <w:p w14:paraId="425C8733" w14:textId="77777777" w:rsidR="00B7189A" w:rsidRDefault="00A730C7">
      <w:pPr>
        <w:spacing w:after="80"/>
      </w:pPr>
      <w:r>
        <w:rPr>
          <w:b/>
        </w:rPr>
        <w:t>Activities:</w:t>
      </w:r>
    </w:p>
    <w:p w14:paraId="72BB8252" w14:textId="77777777" w:rsidR="00B7189A" w:rsidRDefault="00A730C7">
      <w:pPr>
        <w:pStyle w:val="ListBullet"/>
      </w:pPr>
      <w:r>
        <w:t>Design target state processes and controls based on defined requirements.</w:t>
      </w:r>
    </w:p>
    <w:p w14:paraId="1E8378FB" w14:textId="77777777" w:rsidR="00B7189A" w:rsidRDefault="00A730C7">
      <w:pPr>
        <w:pStyle w:val="ListBullet"/>
      </w:pPr>
      <w:r>
        <w:t>Develop dashboard prototypes for key risk and performance indicators.</w:t>
      </w:r>
    </w:p>
    <w:p w14:paraId="34C4EBF5" w14:textId="77777777" w:rsidR="00B7189A" w:rsidRDefault="00A730C7">
      <w:pPr>
        <w:pStyle w:val="ListBullet"/>
      </w:pPr>
      <w:r>
        <w:t>Review and refine designs with stakeholder input.</w:t>
      </w:r>
    </w:p>
    <w:p w14:paraId="019CE761" w14:textId="77777777" w:rsidR="00B7189A" w:rsidRDefault="00A730C7">
      <w:pPr>
        <w:spacing w:after="80"/>
      </w:pPr>
      <w:r>
        <w:rPr>
          <w:b/>
        </w:rPr>
        <w:t>Outputs:</w:t>
      </w:r>
    </w:p>
    <w:p w14:paraId="7B6531C0" w14:textId="77777777" w:rsidR="00B7189A" w:rsidRDefault="00A730C7">
      <w:pPr>
        <w:pStyle w:val="ListBullet"/>
      </w:pPr>
      <w:r>
        <w:t>Target state design document</w:t>
      </w:r>
    </w:p>
    <w:p w14:paraId="743297D2" w14:textId="77777777" w:rsidR="00B7189A" w:rsidRDefault="00A730C7">
      <w:pPr>
        <w:pStyle w:val="ListBullet"/>
      </w:pPr>
      <w:r>
        <w:t>Dashboard prototypes</w:t>
      </w:r>
    </w:p>
    <w:p w14:paraId="53F74F72" w14:textId="77777777" w:rsidR="00B7189A" w:rsidRDefault="00A730C7">
      <w:pPr>
        <w:pStyle w:val="ListBullet"/>
      </w:pPr>
      <w:r>
        <w:t>Stakeholder feedback on designs</w:t>
      </w:r>
    </w:p>
    <w:p w14:paraId="51AFA181" w14:textId="77777777" w:rsidR="00B7189A" w:rsidRDefault="00A730C7">
      <w:pPr>
        <w:pStyle w:val="Heading2"/>
        <w:spacing w:before="280" w:after="160"/>
      </w:pPr>
      <w:r>
        <w:rPr>
          <w:rFonts w:ascii="Arial" w:hAnsi="Arial"/>
          <w:sz w:val="24"/>
        </w:rPr>
        <w:t>Phase 6: Build/Iteration</w:t>
      </w:r>
    </w:p>
    <w:p w14:paraId="59D3AA94" w14:textId="77777777" w:rsidR="00B7189A" w:rsidRDefault="00A730C7">
      <w:pPr>
        <w:spacing w:after="160"/>
      </w:pPr>
      <w:r>
        <w:rPr>
          <w:b/>
        </w:rPr>
        <w:t>Duration: 6 weeks</w:t>
      </w:r>
    </w:p>
    <w:p w14:paraId="2843CC01" w14:textId="77777777" w:rsidR="00B7189A" w:rsidRDefault="00A730C7">
      <w:pPr>
        <w:spacing w:after="160"/>
      </w:pPr>
      <w:r>
        <w:t>Objectives: To implement the designed processes and dashboards, and iterate based on testing and feedback.</w:t>
      </w:r>
    </w:p>
    <w:p w14:paraId="4BF60CD7" w14:textId="77777777" w:rsidR="00B7189A" w:rsidRDefault="00A730C7">
      <w:pPr>
        <w:spacing w:after="80"/>
      </w:pPr>
      <w:r>
        <w:rPr>
          <w:b/>
        </w:rPr>
        <w:t>Activities:</w:t>
      </w:r>
    </w:p>
    <w:p w14:paraId="39578313" w14:textId="77777777" w:rsidR="00B7189A" w:rsidRDefault="00A730C7">
      <w:pPr>
        <w:pStyle w:val="ListBullet"/>
      </w:pPr>
      <w:r>
        <w:t>Develop and configure ICT risk management processes and dashboards.</w:t>
      </w:r>
    </w:p>
    <w:p w14:paraId="6D4C4A1D" w14:textId="77777777" w:rsidR="00B7189A" w:rsidRDefault="00A730C7">
      <w:pPr>
        <w:pStyle w:val="ListBullet"/>
      </w:pPr>
      <w:r>
        <w:t>Conduct testing and validation of implemented solutions.</w:t>
      </w:r>
    </w:p>
    <w:p w14:paraId="22C42F0D" w14:textId="77777777" w:rsidR="00B7189A" w:rsidRDefault="00A730C7">
      <w:pPr>
        <w:pStyle w:val="ListBullet"/>
      </w:pPr>
      <w:r>
        <w:t>Iterate and refine based on testing outcomes and stakeholder feedback.</w:t>
      </w:r>
    </w:p>
    <w:p w14:paraId="5B4DCA95" w14:textId="77777777" w:rsidR="00B7189A" w:rsidRDefault="00A730C7">
      <w:pPr>
        <w:spacing w:after="80"/>
      </w:pPr>
      <w:r>
        <w:rPr>
          <w:b/>
        </w:rPr>
        <w:t>Outputs:</w:t>
      </w:r>
    </w:p>
    <w:p w14:paraId="52618D32" w14:textId="77777777" w:rsidR="00B7189A" w:rsidRDefault="00A730C7">
      <w:pPr>
        <w:pStyle w:val="ListBullet"/>
      </w:pPr>
      <w:r>
        <w:t>Implemented processes and dashboards</w:t>
      </w:r>
    </w:p>
    <w:p w14:paraId="0372938E" w14:textId="77777777" w:rsidR="00B7189A" w:rsidRDefault="00A730C7">
      <w:pPr>
        <w:pStyle w:val="ListBullet"/>
      </w:pPr>
      <w:r>
        <w:t>Testing and validation reports</w:t>
      </w:r>
    </w:p>
    <w:p w14:paraId="5D9360A3" w14:textId="77777777" w:rsidR="00B7189A" w:rsidRDefault="00A730C7">
      <w:pPr>
        <w:pStyle w:val="ListBullet"/>
      </w:pPr>
      <w:r>
        <w:t>Refined solutions based on feedback</w:t>
      </w:r>
    </w:p>
    <w:p w14:paraId="79EF33F0" w14:textId="77777777" w:rsidR="00B7189A" w:rsidRDefault="00A730C7">
      <w:pPr>
        <w:pStyle w:val="Heading2"/>
        <w:spacing w:before="280" w:after="160"/>
      </w:pPr>
      <w:r>
        <w:rPr>
          <w:rFonts w:ascii="Arial" w:hAnsi="Arial"/>
          <w:sz w:val="24"/>
        </w:rPr>
        <w:lastRenderedPageBreak/>
        <w:t>Key Success Factors</w:t>
      </w:r>
    </w:p>
    <w:p w14:paraId="68A87F83" w14:textId="77777777" w:rsidR="00B7189A" w:rsidRDefault="00A730C7">
      <w:pPr>
        <w:pStyle w:val="ListBullet"/>
        <w:spacing w:after="80"/>
      </w:pPr>
      <w:r>
        <w:rPr>
          <w:b/>
        </w:rPr>
        <w:t xml:space="preserve">Stakeholder Engagement: </w:t>
      </w:r>
      <w:r>
        <w:t>Active involvement and buy-in from key stakeholders throughout the project to ensure alignment and support.</w:t>
      </w:r>
    </w:p>
    <w:p w14:paraId="2330B236" w14:textId="77777777" w:rsidR="00B7189A" w:rsidRDefault="00A730C7">
      <w:pPr>
        <w:pStyle w:val="ListBullet"/>
        <w:spacing w:after="80"/>
      </w:pPr>
      <w:r>
        <w:rPr>
          <w:b/>
        </w:rPr>
        <w:t xml:space="preserve">Clear Communication: </w:t>
      </w:r>
      <w:r>
        <w:t>Effective communication of objectives, progress, and outcomes to all stakeholders to maintain transparency and manage expectations.</w:t>
      </w:r>
    </w:p>
    <w:p w14:paraId="1E31917E" w14:textId="77777777" w:rsidR="00B7189A" w:rsidRDefault="00A730C7">
      <w:pPr>
        <w:pStyle w:val="ListBullet"/>
        <w:spacing w:after="80"/>
      </w:pPr>
      <w:r>
        <w:rPr>
          <w:b/>
        </w:rPr>
        <w:t xml:space="preserve">Comprehensive Documentation: </w:t>
      </w:r>
      <w:r>
        <w:t>Thorough documentation of all processes, requirements, and decisions to support traceability and compliance.</w:t>
      </w:r>
    </w:p>
    <w:p w14:paraId="6EA75A60" w14:textId="77777777" w:rsidR="00B7189A" w:rsidRDefault="00A730C7">
      <w:pPr>
        <w:pStyle w:val="ListBullet"/>
        <w:spacing w:after="80"/>
      </w:pPr>
      <w:r>
        <w:rPr>
          <w:b/>
        </w:rPr>
        <w:t xml:space="preserve">Iterative Approach: </w:t>
      </w:r>
      <w:r>
        <w:t>Adopting an iterative approach to design and implementation, allowing for continuous improvement and adaptation.</w:t>
      </w:r>
    </w:p>
    <w:p w14:paraId="2542F948" w14:textId="77777777" w:rsidR="00B7189A" w:rsidRDefault="00A730C7">
      <w:pPr>
        <w:pStyle w:val="ListBullet"/>
        <w:spacing w:after="80"/>
      </w:pPr>
      <w:r>
        <w:rPr>
          <w:b/>
        </w:rPr>
        <w:t xml:space="preserve">Expert Involvement: </w:t>
      </w:r>
      <w:r>
        <w:t>Engagement of subject matter experts to provide insights and validate approaches, ensuring robust and compliant solutions.</w:t>
      </w:r>
    </w:p>
    <w:p w14:paraId="156201EC" w14:textId="77777777" w:rsidR="00B7189A" w:rsidRDefault="00B7189A"/>
    <w:p w14:paraId="6BF06823" w14:textId="77777777" w:rsidR="00B7189A" w:rsidRDefault="00A730C7">
      <w:pPr>
        <w:jc w:val="center"/>
      </w:pPr>
      <w:r>
        <w:rPr>
          <w:b/>
        </w:rPr>
        <w:t>End of Document</w:t>
      </w:r>
    </w:p>
    <w:sectPr w:rsidR="00B7189A"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5711209">
    <w:abstractNumId w:val="8"/>
  </w:num>
  <w:num w:numId="2" w16cid:durableId="985402377">
    <w:abstractNumId w:val="6"/>
  </w:num>
  <w:num w:numId="3" w16cid:durableId="710955007">
    <w:abstractNumId w:val="5"/>
  </w:num>
  <w:num w:numId="4" w16cid:durableId="2079396882">
    <w:abstractNumId w:val="4"/>
  </w:num>
  <w:num w:numId="5" w16cid:durableId="426845903">
    <w:abstractNumId w:val="7"/>
  </w:num>
  <w:num w:numId="6" w16cid:durableId="313263970">
    <w:abstractNumId w:val="3"/>
  </w:num>
  <w:num w:numId="7" w16cid:durableId="533077254">
    <w:abstractNumId w:val="2"/>
  </w:num>
  <w:num w:numId="8" w16cid:durableId="907156283">
    <w:abstractNumId w:val="1"/>
  </w:num>
  <w:num w:numId="9" w16cid:durableId="266354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730C7"/>
    <w:rsid w:val="00AA1D8D"/>
    <w:rsid w:val="00B47730"/>
    <w:rsid w:val="00B7189A"/>
    <w:rsid w:val="00CB0664"/>
    <w:rsid w:val="00D87AFA"/>
    <w:rsid w:val="00E950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85B75F8-81C7-4FD7-9C29-8C57EF034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8121</Words>
  <Characters>54494</Characters>
  <Application>Microsoft Office Word</Application>
  <DocSecurity>0</DocSecurity>
  <Lines>3205</Lines>
  <Paragraphs>1043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Ananthakumar Ananthakumar (UK)</cp:lastModifiedBy>
  <cp:revision>2</cp:revision>
  <dcterms:created xsi:type="dcterms:W3CDTF">2013-12-23T23:15:00Z</dcterms:created>
  <dcterms:modified xsi:type="dcterms:W3CDTF">2026-06-22T19:30:00Z</dcterms:modified>
  <cp:category/>
</cp:coreProperties>
</file>