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Tiranga Game: A Patriotic Twist to Online Gaming in India</w:t>
      </w:r>
    </w:p>
    <w:p w:rsidR="00000000" w:rsidDel="00000000" w:rsidP="00000000" w:rsidRDefault="00000000" w:rsidRPr="00000000" w14:paraId="00000002">
      <w:pPr>
        <w:spacing w:after="240" w:before="240" w:lineRule="auto"/>
        <w:rPr/>
      </w:pPr>
      <w:r w:rsidDel="00000000" w:rsidR="00000000" w:rsidRPr="00000000">
        <w:rPr>
          <w:rtl w:val="0"/>
        </w:rPr>
        <w:t xml:space="preserve">🕹️ Introduction: Gaming Meets Patriotism</w:t>
      </w:r>
    </w:p>
    <w:p w:rsidR="00000000" w:rsidDel="00000000" w:rsidP="00000000" w:rsidRDefault="00000000" w:rsidRPr="00000000" w14:paraId="00000003">
      <w:pPr>
        <w:spacing w:after="240" w:before="240" w:lineRule="auto"/>
        <w:rPr/>
      </w:pPr>
      <w:r w:rsidDel="00000000" w:rsidR="00000000" w:rsidRPr="00000000">
        <w:rPr>
          <w:rtl w:val="0"/>
        </w:rPr>
        <w:t xml:space="preserve">In the ever-evolving world of online gaming, few titles manage to capture both entertainment and emotion. </w:t>
      </w:r>
      <w:r w:rsidDel="00000000" w:rsidR="00000000" w:rsidRPr="00000000">
        <w:rPr>
          <w:b w:val="1"/>
          <w:rtl w:val="0"/>
        </w:rPr>
        <w:t xml:space="preserve">Tiranga Game</w:t>
      </w:r>
      <w:r w:rsidDel="00000000" w:rsidR="00000000" w:rsidRPr="00000000">
        <w:rPr>
          <w:rtl w:val="0"/>
        </w:rPr>
        <w:t xml:space="preserve"> is one such phenomenon—a digital experience that blends the thrill of color prediction with the pride of India's national identity. Named after the Indian tricolor flag, Tiranga Game has rapidly gained popularity among players who seek more than just luck—they want connection, culture, and community.</w:t>
      </w:r>
    </w:p>
    <w:p w:rsidR="00000000" w:rsidDel="00000000" w:rsidP="00000000" w:rsidRDefault="00000000" w:rsidRPr="00000000" w14:paraId="00000004">
      <w:pPr>
        <w:spacing w:after="240" w:before="240" w:lineRule="auto"/>
        <w:rPr/>
      </w:pPr>
      <w:r w:rsidDel="00000000" w:rsidR="00000000" w:rsidRPr="00000000">
        <w:rPr>
          <w:rtl w:val="0"/>
        </w:rPr>
        <w:t xml:space="preserve">Whether you're a seasoned gamer or a curious newcomer, Tiranga Game offers a unique blend of strategy, excitement, and patriotic flair. Let’s dive deep into what makes this game a standout in India’s growing online gaming landscape.</w:t>
      </w:r>
    </w:p>
    <w:p w:rsidR="00000000" w:rsidDel="00000000" w:rsidP="00000000" w:rsidRDefault="00000000" w:rsidRPr="00000000" w14:paraId="00000005">
      <w:pPr>
        <w:spacing w:after="240" w:before="240" w:lineRule="auto"/>
        <w:rPr/>
      </w:pPr>
      <w:r w:rsidDel="00000000" w:rsidR="00000000" w:rsidRPr="00000000">
        <w:rPr>
          <w:rtl w:val="0"/>
        </w:rPr>
        <w:t xml:space="preserve">🎯 What Is Tiranga Game?</w:t>
      </w:r>
    </w:p>
    <w:p w:rsidR="00000000" w:rsidDel="00000000" w:rsidP="00000000" w:rsidRDefault="00000000" w:rsidRPr="00000000" w14:paraId="00000006">
      <w:pPr>
        <w:spacing w:after="240" w:before="240" w:lineRule="auto"/>
        <w:rPr/>
      </w:pPr>
      <w:r w:rsidDel="00000000" w:rsidR="00000000" w:rsidRPr="00000000">
        <w:rPr>
          <w:rtl w:val="0"/>
        </w:rPr>
        <w:t xml:space="preserve">Tiranga Game is a </w:t>
      </w:r>
      <w:r w:rsidDel="00000000" w:rsidR="00000000" w:rsidRPr="00000000">
        <w:rPr>
          <w:b w:val="1"/>
          <w:rtl w:val="0"/>
        </w:rPr>
        <w:t xml:space="preserve">color prediction game</w:t>
      </w:r>
      <w:r w:rsidDel="00000000" w:rsidR="00000000" w:rsidRPr="00000000">
        <w:rPr>
          <w:rtl w:val="0"/>
        </w:rPr>
        <w:t xml:space="preserve"> where players bet on the outcome of randomly generated colors—typically red, green, or violet. The game is simple in concept but layered in strategy. Players choose a color, place a bet, and if the predicted color appears, they win a payout based on the odds.</w:t>
      </w:r>
    </w:p>
    <w:p w:rsidR="00000000" w:rsidDel="00000000" w:rsidP="00000000" w:rsidRDefault="00000000" w:rsidRPr="00000000" w14:paraId="00000007">
      <w:pPr>
        <w:spacing w:after="240" w:before="240" w:lineRule="auto"/>
        <w:rPr/>
      </w:pPr>
      <w:r w:rsidDel="00000000" w:rsidR="00000000" w:rsidRPr="00000000">
        <w:rPr>
          <w:rtl w:val="0"/>
        </w:rPr>
        <w:t xml:space="preserve">What sets Tiranga Game apart is its </w:t>
      </w:r>
      <w:r w:rsidDel="00000000" w:rsidR="00000000" w:rsidRPr="00000000">
        <w:rPr>
          <w:b w:val="1"/>
          <w:rtl w:val="0"/>
        </w:rPr>
        <w:t xml:space="preserve">branding and cultural resonance</w:t>
      </w:r>
      <w:r w:rsidDel="00000000" w:rsidR="00000000" w:rsidRPr="00000000">
        <w:rPr>
          <w:rtl w:val="0"/>
        </w:rPr>
        <w:t xml:space="preserve">. The name “Tiranga” evokes the Indian flag, and many platforms incorporate patriotic themes, tricolor visuals, and even Independence Day promotions to engage users emotionally.</w:t>
      </w:r>
    </w:p>
    <w:p w:rsidR="00000000" w:rsidDel="00000000" w:rsidP="00000000" w:rsidRDefault="00000000" w:rsidRPr="00000000" w14:paraId="00000008">
      <w:pPr>
        <w:spacing w:after="240" w:before="240" w:lineRule="auto"/>
        <w:rPr/>
      </w:pPr>
      <w:r w:rsidDel="00000000" w:rsidR="00000000" w:rsidRPr="00000000">
        <w:rPr>
          <w:rtl w:val="0"/>
        </w:rPr>
        <w:t xml:space="preserve">📱 How to Play Tiranga Game</w:t>
      </w:r>
    </w:p>
    <w:p w:rsidR="00000000" w:rsidDel="00000000" w:rsidP="00000000" w:rsidRDefault="00000000" w:rsidRPr="00000000" w14:paraId="00000009">
      <w:pPr>
        <w:spacing w:after="240" w:before="240" w:lineRule="auto"/>
        <w:rPr/>
      </w:pPr>
      <w:r w:rsidDel="00000000" w:rsidR="00000000" w:rsidRPr="00000000">
        <w:rPr>
          <w:rtl w:val="0"/>
        </w:rPr>
        <w:t xml:space="preserve">Here’s a step-by-step guide for beginners:</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Register on a Tiranga Game platform</w:t>
      </w:r>
      <w:r w:rsidDel="00000000" w:rsidR="00000000" w:rsidRPr="00000000">
        <w:rPr>
          <w:rtl w:val="0"/>
        </w:rPr>
        <w:t xml:space="preserve"> (many are available online, often linked to apps like Ok-Win or similar).</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Deposit funds</w:t>
      </w:r>
      <w:r w:rsidDel="00000000" w:rsidR="00000000" w:rsidRPr="00000000">
        <w:rPr>
          <w:rtl w:val="0"/>
        </w:rPr>
        <w:t xml:space="preserve"> using UPI, Paytm, or other digital wallets.</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Choose a color</w:t>
      </w:r>
      <w:r w:rsidDel="00000000" w:rsidR="00000000" w:rsidRPr="00000000">
        <w:rPr>
          <w:rtl w:val="0"/>
        </w:rPr>
        <w:t xml:space="preserve">—typically red, green, or violet.</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Place your bet</w:t>
      </w:r>
      <w:r w:rsidDel="00000000" w:rsidR="00000000" w:rsidRPr="00000000">
        <w:rPr>
          <w:rtl w:val="0"/>
        </w:rPr>
        <w:t xml:space="preserve">—amounts can vary depending on the platform.</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Wait for the result</w:t>
      </w:r>
      <w:r w:rsidDel="00000000" w:rsidR="00000000" w:rsidRPr="00000000">
        <w:rPr>
          <w:rtl w:val="0"/>
        </w:rPr>
        <w:t xml:space="preserve">—colors are revealed at regular intervals (often every 3 minutes).</w:t>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b w:val="1"/>
          <w:rtl w:val="0"/>
        </w:rPr>
        <w:t xml:space="preserve">Win or lose</w:t>
      </w:r>
      <w:r w:rsidDel="00000000" w:rsidR="00000000" w:rsidRPr="00000000">
        <w:rPr>
          <w:rtl w:val="0"/>
        </w:rPr>
        <w:t xml:space="preserve">—if your chosen color appears, you win a payout.</w:t>
      </w:r>
    </w:p>
    <w:p w:rsidR="00000000" w:rsidDel="00000000" w:rsidP="00000000" w:rsidRDefault="00000000" w:rsidRPr="00000000" w14:paraId="00000010">
      <w:pPr>
        <w:spacing w:after="240" w:before="240" w:lineRule="auto"/>
        <w:rPr/>
      </w:pPr>
      <w:r w:rsidDel="00000000" w:rsidR="00000000" w:rsidRPr="00000000">
        <w:rPr>
          <w:rtl w:val="0"/>
        </w:rPr>
        <w:t xml:space="preserve">Some platforms offer </w:t>
      </w:r>
      <w:r w:rsidDel="00000000" w:rsidR="00000000" w:rsidRPr="00000000">
        <w:rPr>
          <w:b w:val="1"/>
          <w:rtl w:val="0"/>
        </w:rPr>
        <w:t xml:space="preserve">advanced features</w:t>
      </w:r>
      <w:r w:rsidDel="00000000" w:rsidR="00000000" w:rsidRPr="00000000">
        <w:rPr>
          <w:rtl w:val="0"/>
        </w:rPr>
        <w:t xml:space="preserve"> like:</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Auto-betting</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Historical color charts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Referral bonuses</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t xml:space="preserve">VIP levels for high rollers</w:t>
      </w:r>
    </w:p>
    <w:p w:rsidR="00000000" w:rsidDel="00000000" w:rsidP="00000000" w:rsidRDefault="00000000" w:rsidRPr="00000000" w14:paraId="00000015">
      <w:pPr>
        <w:spacing w:after="240" w:before="240" w:lineRule="auto"/>
        <w:rPr/>
      </w:pPr>
      <w:r w:rsidDel="00000000" w:rsidR="00000000" w:rsidRPr="00000000">
        <w:rPr>
          <w:rtl w:val="0"/>
        </w:rPr>
        <w:t xml:space="preserve">💡 Tips and Strategies for Winning</w:t>
      </w:r>
    </w:p>
    <w:p w:rsidR="00000000" w:rsidDel="00000000" w:rsidP="00000000" w:rsidRDefault="00000000" w:rsidRPr="00000000" w14:paraId="00000016">
      <w:pPr>
        <w:spacing w:after="240" w:before="240" w:lineRule="auto"/>
        <w:rPr/>
      </w:pPr>
      <w:r w:rsidDel="00000000" w:rsidR="00000000" w:rsidRPr="00000000">
        <w:rPr>
          <w:rtl w:val="0"/>
        </w:rPr>
        <w:t xml:space="preserve">While Tiranga Game is largely based on chance, players often use </w:t>
      </w:r>
      <w:r w:rsidDel="00000000" w:rsidR="00000000" w:rsidRPr="00000000">
        <w:rPr>
          <w:b w:val="1"/>
          <w:rtl w:val="0"/>
        </w:rPr>
        <w:t xml:space="preserve">pattern analysis and timing strategies</w:t>
      </w:r>
      <w:r w:rsidDel="00000000" w:rsidR="00000000" w:rsidRPr="00000000">
        <w:rPr>
          <w:rtl w:val="0"/>
        </w:rPr>
        <w:t xml:space="preserve"> to improve their odds. Here are a few tips: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Study past results</w:t>
      </w:r>
      <w:r w:rsidDel="00000000" w:rsidR="00000000" w:rsidRPr="00000000">
        <w:rPr>
          <w:rtl w:val="0"/>
        </w:rPr>
        <w:t xml:space="preserve">: Many platforms show historical color outcomes. Look for patterns or streaks.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Start small</w:t>
      </w:r>
      <w:r w:rsidDel="00000000" w:rsidR="00000000" w:rsidRPr="00000000">
        <w:rPr>
          <w:rtl w:val="0"/>
        </w:rPr>
        <w:t xml:space="preserve">: Begin with low bets to understand the rhythm of the game.</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Use the 3-minute rule</w:t>
      </w:r>
      <w:r w:rsidDel="00000000" w:rsidR="00000000" w:rsidRPr="00000000">
        <w:rPr>
          <w:rtl w:val="0"/>
        </w:rPr>
        <w:t xml:space="preserve">: Most games refresh every 3 minutes—time your bets accordingly.</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Avoid emotional betting</w:t>
      </w:r>
      <w:r w:rsidDel="00000000" w:rsidR="00000000" w:rsidRPr="00000000">
        <w:rPr>
          <w:rtl w:val="0"/>
        </w:rPr>
        <w:t xml:space="preserve">: Stick to your strategy and avoid chasing losses.</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Leverage bonuses</w:t>
      </w:r>
      <w:r w:rsidDel="00000000" w:rsidR="00000000" w:rsidRPr="00000000">
        <w:rPr>
          <w:rtl w:val="0"/>
        </w:rPr>
        <w:t xml:space="preserve">: Use referral codes and deposit bonuses to maximize your playtime.</w:t>
      </w:r>
    </w:p>
    <w:p w:rsidR="00000000" w:rsidDel="00000000" w:rsidP="00000000" w:rsidRDefault="00000000" w:rsidRPr="00000000" w14:paraId="0000001C">
      <w:pPr>
        <w:spacing w:after="240" w:before="240" w:lineRule="auto"/>
        <w:rPr/>
      </w:pPr>
      <w:r w:rsidDel="00000000" w:rsidR="00000000" w:rsidRPr="00000000">
        <w:rPr>
          <w:rtl w:val="0"/>
        </w:rPr>
        <w:t xml:space="preserve">🇮🇳 Cultural Impact and Popularity</w:t>
      </w:r>
    </w:p>
    <w:p w:rsidR="00000000" w:rsidDel="00000000" w:rsidP="00000000" w:rsidRDefault="00000000" w:rsidRPr="00000000" w14:paraId="0000001D">
      <w:pPr>
        <w:spacing w:after="240" w:before="240" w:lineRule="auto"/>
        <w:rPr/>
      </w:pPr>
      <w:r w:rsidDel="00000000" w:rsidR="00000000" w:rsidRPr="00000000">
        <w:rPr>
          <w:rtl w:val="0"/>
        </w:rPr>
        <w:t xml:space="preserve">Tiranga Game isn’t just another online game—it’s a </w:t>
      </w:r>
      <w:r w:rsidDel="00000000" w:rsidR="00000000" w:rsidRPr="00000000">
        <w:rPr>
          <w:b w:val="1"/>
          <w:rtl w:val="0"/>
        </w:rPr>
        <w:t xml:space="preserve">cultural moment</w:t>
      </w:r>
      <w:r w:rsidDel="00000000" w:rsidR="00000000" w:rsidRPr="00000000">
        <w:rPr>
          <w:rtl w:val="0"/>
        </w:rPr>
        <w:t xml:space="preserve">. During national holidays like </w:t>
      </w:r>
      <w:r w:rsidDel="00000000" w:rsidR="00000000" w:rsidRPr="00000000">
        <w:rPr>
          <w:b w:val="1"/>
          <w:rtl w:val="0"/>
        </w:rPr>
        <w:t xml:space="preserve">Independence Day (15th August)</w:t>
      </w:r>
      <w:r w:rsidDel="00000000" w:rsidR="00000000" w:rsidRPr="00000000">
        <w:rPr>
          <w:rtl w:val="0"/>
        </w:rPr>
        <w:t xml:space="preserve"> and </w:t>
      </w:r>
      <w:r w:rsidDel="00000000" w:rsidR="00000000" w:rsidRPr="00000000">
        <w:rPr>
          <w:b w:val="1"/>
          <w:rtl w:val="0"/>
        </w:rPr>
        <w:t xml:space="preserve">Republic Day (26th January)</w:t>
      </w:r>
      <w:r w:rsidDel="00000000" w:rsidR="00000000" w:rsidRPr="00000000">
        <w:rPr>
          <w:rtl w:val="0"/>
        </w:rPr>
        <w:t xml:space="preserve">, platforms often run special promotions, tricolor-themed events, and patriotic contests.</w:t>
      </w:r>
    </w:p>
    <w:p w:rsidR="00000000" w:rsidDel="00000000" w:rsidP="00000000" w:rsidRDefault="00000000" w:rsidRPr="00000000" w14:paraId="0000001E">
      <w:pPr>
        <w:spacing w:after="240" w:before="240" w:lineRule="auto"/>
        <w:rPr/>
      </w:pPr>
      <w:r w:rsidDel="00000000" w:rsidR="00000000" w:rsidRPr="00000000">
        <w:rPr>
          <w:rtl w:val="0"/>
        </w:rPr>
        <w:t xml:space="preserve">This emotional connection has made Tiranga Game especially popular in </w:t>
      </w:r>
      <w:r w:rsidDel="00000000" w:rsidR="00000000" w:rsidRPr="00000000">
        <w:rPr>
          <w:b w:val="1"/>
          <w:rtl w:val="0"/>
        </w:rPr>
        <w:t xml:space="preserve">Tier 2 and Tier 3 cities</w:t>
      </w:r>
      <w:r w:rsidDel="00000000" w:rsidR="00000000" w:rsidRPr="00000000">
        <w:rPr>
          <w:rtl w:val="0"/>
        </w:rPr>
        <w:t xml:space="preserve">, where digital entertainment is booming and national pride runs deep.</w:t>
      </w:r>
    </w:p>
    <w:p w:rsidR="00000000" w:rsidDel="00000000" w:rsidP="00000000" w:rsidRDefault="00000000" w:rsidRPr="00000000" w14:paraId="0000001F">
      <w:pPr>
        <w:spacing w:after="240" w:before="240" w:lineRule="auto"/>
        <w:rPr/>
      </w:pPr>
      <w:r w:rsidDel="00000000" w:rsidR="00000000" w:rsidRPr="00000000">
        <w:rPr>
          <w:rtl w:val="0"/>
        </w:rPr>
        <w:t xml:space="preserve">⚖️ Is Tiranga Game Legal in India?</w:t>
      </w:r>
    </w:p>
    <w:p w:rsidR="00000000" w:rsidDel="00000000" w:rsidP="00000000" w:rsidRDefault="00000000" w:rsidRPr="00000000" w14:paraId="00000020">
      <w:pPr>
        <w:spacing w:after="240" w:before="240" w:lineRule="auto"/>
        <w:rPr/>
      </w:pPr>
      <w:r w:rsidDel="00000000" w:rsidR="00000000" w:rsidRPr="00000000">
        <w:rPr>
          <w:rtl w:val="0"/>
        </w:rPr>
        <w:t xml:space="preserve">The legality of color prediction games like Tiranga Game falls into a </w:t>
      </w:r>
      <w:r w:rsidDel="00000000" w:rsidR="00000000" w:rsidRPr="00000000">
        <w:rPr>
          <w:b w:val="1"/>
          <w:rtl w:val="0"/>
        </w:rPr>
        <w:t xml:space="preserve">gray area</w:t>
      </w:r>
      <w:r w:rsidDel="00000000" w:rsidR="00000000" w:rsidRPr="00000000">
        <w:rPr>
          <w:rtl w:val="0"/>
        </w:rPr>
        <w:t xml:space="preserve">. While skill-based games are generally allowed, games of chance may be restricted depending on state laws.</w:t>
      </w:r>
    </w:p>
    <w:p w:rsidR="00000000" w:rsidDel="00000000" w:rsidP="00000000" w:rsidRDefault="00000000" w:rsidRPr="00000000" w14:paraId="00000021">
      <w:pPr>
        <w:spacing w:after="240" w:before="240" w:lineRule="auto"/>
        <w:rPr/>
      </w:pPr>
      <w:r w:rsidDel="00000000" w:rsidR="00000000" w:rsidRPr="00000000">
        <w:rPr>
          <w:rtl w:val="0"/>
        </w:rPr>
        <w:t xml:space="preserve">Here’s a quick breakdown:</w:t>
      </w:r>
    </w:p>
    <w:tbl>
      <w:tblPr>
        <w:tblStyle w:val="Table1"/>
        <w:tblW w:w="3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0"/>
        <w:gridCol w:w="2405"/>
        <w:tblGridChange w:id="0">
          <w:tblGrid>
            <w:gridCol w:w="1550"/>
            <w:gridCol w:w="24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b w:val="1"/>
              </w:rPr>
            </w:pPr>
            <w:r w:rsidDel="00000000" w:rsidR="00000000" w:rsidRPr="00000000">
              <w:rPr>
                <w:b w:val="1"/>
                <w:rtl w:val="0"/>
              </w:rPr>
              <w:t xml:space="preserve">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b w:val="1"/>
              </w:rPr>
            </w:pPr>
            <w:r w:rsidDel="00000000" w:rsidR="00000000" w:rsidRPr="00000000">
              <w:rPr>
                <w:b w:val="1"/>
                <w:rtl w:val="0"/>
              </w:rPr>
              <w:t xml:space="preserve">Legality Status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Maharashtra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Often restricted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Goa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Permits online gaming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Telangana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Strictly banned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Delhi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Mixed regulations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Uttar Pradesh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Generally allowed</w:t>
            </w:r>
          </w:p>
        </w:tc>
      </w:tr>
    </w:tbl>
    <w:p w:rsidR="00000000" w:rsidDel="00000000" w:rsidP="00000000" w:rsidRDefault="00000000" w:rsidRPr="00000000" w14:paraId="0000002E">
      <w:pPr>
        <w:spacing w:after="240" w:before="240" w:lineRule="auto"/>
        <w:rPr/>
      </w:pPr>
      <w:r w:rsidDel="00000000" w:rsidR="00000000" w:rsidRPr="00000000">
        <w:rPr>
          <w:rtl w:val="0"/>
        </w:rPr>
        <w:t xml:space="preserve">⚠️ </w:t>
      </w:r>
      <w:r w:rsidDel="00000000" w:rsidR="00000000" w:rsidRPr="00000000">
        <w:rPr>
          <w:b w:val="1"/>
          <w:rtl w:val="0"/>
        </w:rPr>
        <w:t xml:space="preserve">Disclaimer</w:t>
      </w:r>
      <w:r w:rsidDel="00000000" w:rsidR="00000000" w:rsidRPr="00000000">
        <w:rPr>
          <w:rtl w:val="0"/>
        </w:rPr>
        <w:t xml:space="preserve">: Always check local laws before playing. Responsible gaming is key.</w:t>
      </w:r>
    </w:p>
    <w:p w:rsidR="00000000" w:rsidDel="00000000" w:rsidP="00000000" w:rsidRDefault="00000000" w:rsidRPr="00000000" w14:paraId="0000002F">
      <w:pPr>
        <w:spacing w:after="240" w:before="240" w:lineRule="auto"/>
        <w:rPr/>
      </w:pPr>
      <w:r w:rsidDel="00000000" w:rsidR="00000000" w:rsidRPr="00000000">
        <w:rPr>
          <w:rtl w:val="0"/>
        </w:rPr>
        <w:t xml:space="preserve">🔐 Safety and Responsible Gaming</w:t>
      </w:r>
    </w:p>
    <w:p w:rsidR="00000000" w:rsidDel="00000000" w:rsidP="00000000" w:rsidRDefault="00000000" w:rsidRPr="00000000" w14:paraId="00000030">
      <w:pPr>
        <w:spacing w:after="240" w:before="240" w:lineRule="auto"/>
        <w:rPr/>
      </w:pPr>
      <w:r w:rsidDel="00000000" w:rsidR="00000000" w:rsidRPr="00000000">
        <w:rPr>
          <w:rtl w:val="0"/>
        </w:rPr>
        <w:t xml:space="preserve">With the rise of online gaming, </w:t>
      </w:r>
      <w:r w:rsidDel="00000000" w:rsidR="00000000" w:rsidRPr="00000000">
        <w:rPr>
          <w:b w:val="1"/>
          <w:rtl w:val="0"/>
        </w:rPr>
        <w:t xml:space="preserve">security and responsibility</w:t>
      </w:r>
      <w:r w:rsidDel="00000000" w:rsidR="00000000" w:rsidRPr="00000000">
        <w:rPr>
          <w:rtl w:val="0"/>
        </w:rPr>
        <w:t xml:space="preserve"> are crucial. Here’s how to stay safe:</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b w:val="1"/>
          <w:rtl w:val="0"/>
        </w:rPr>
        <w:t xml:space="preserve">Use trusted platforms</w:t>
      </w:r>
      <w:r w:rsidDel="00000000" w:rsidR="00000000" w:rsidRPr="00000000">
        <w:rPr>
          <w:rtl w:val="0"/>
        </w:rPr>
        <w:t xml:space="preserve"> with secure payment gateways.</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Set betting limits</w:t>
      </w:r>
      <w:r w:rsidDel="00000000" w:rsidR="00000000" w:rsidRPr="00000000">
        <w:rPr>
          <w:rtl w:val="0"/>
        </w:rPr>
        <w:t xml:space="preserve"> to avoid overspending.</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b w:val="1"/>
          <w:rtl w:val="0"/>
        </w:rPr>
        <w:t xml:space="preserve">Avoid sharing personal data</w:t>
      </w:r>
      <w:r w:rsidDel="00000000" w:rsidR="00000000" w:rsidRPr="00000000">
        <w:rPr>
          <w:rtl w:val="0"/>
        </w:rPr>
        <w:t xml:space="preserve"> with unknown sources.</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Take breaks</w:t>
      </w:r>
      <w:r w:rsidDel="00000000" w:rsidR="00000000" w:rsidRPr="00000000">
        <w:rPr>
          <w:rtl w:val="0"/>
        </w:rPr>
        <w:t xml:space="preserve">—don’t let gaming interfere with daily life.</w:t>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b w:val="1"/>
          <w:rtl w:val="0"/>
        </w:rPr>
        <w:t xml:space="preserve">Seek help</w:t>
      </w:r>
      <w:r w:rsidDel="00000000" w:rsidR="00000000" w:rsidRPr="00000000">
        <w:rPr>
          <w:rtl w:val="0"/>
        </w:rPr>
        <w:t xml:space="preserve"> if you feel addicted—many platforms offer support.</w:t>
      </w:r>
    </w:p>
    <w:p w:rsidR="00000000" w:rsidDel="00000000" w:rsidP="00000000" w:rsidRDefault="00000000" w:rsidRPr="00000000" w14:paraId="00000036">
      <w:pPr>
        <w:spacing w:after="240" w:before="240" w:lineRule="auto"/>
        <w:rPr/>
      </w:pPr>
      <w:r w:rsidDel="00000000" w:rsidR="00000000" w:rsidRPr="00000000">
        <w:rPr>
          <w:rtl w:val="0"/>
        </w:rPr>
        <w:t xml:space="preserve">🌟 Why Tiranga Game Stands Out</w:t>
      </w:r>
    </w:p>
    <w:p w:rsidR="00000000" w:rsidDel="00000000" w:rsidP="00000000" w:rsidRDefault="00000000" w:rsidRPr="00000000" w14:paraId="00000037">
      <w:pPr>
        <w:spacing w:after="240" w:before="240" w:lineRule="auto"/>
        <w:rPr/>
      </w:pPr>
      <w:r w:rsidDel="00000000" w:rsidR="00000000" w:rsidRPr="00000000">
        <w:rPr>
          <w:rtl w:val="0"/>
        </w:rPr>
        <w:t xml:space="preserve">Here’s what makes Tiranga Game unique:</w:t>
      </w:r>
    </w:p>
    <w:tbl>
      <w:tblPr>
        <w:tblStyle w:val="Table2"/>
        <w:tblW w:w="6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
        <w:gridCol w:w="4865"/>
        <w:tblGridChange w:id="0">
          <w:tblGrid>
            <w:gridCol w:w="2000"/>
            <w:gridCol w:w="48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b w:val="1"/>
              </w:rPr>
            </w:pPr>
            <w:r w:rsidDel="00000000" w:rsidR="00000000" w:rsidRPr="00000000">
              <w:rPr>
                <w:b w:val="1"/>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center"/>
              <w:rPr>
                <w:b w:val="1"/>
              </w:rPr>
            </w:pPr>
            <w:r w:rsidDel="00000000" w:rsidR="00000000" w:rsidRPr="00000000">
              <w:rPr>
                <w:b w:val="1"/>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Patriotic Branding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Tricolor themes and national pride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Simple Gameplay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Easy to learn, hard to master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Fast Results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3-minute intervals keep the game engaging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Community Feel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Popular among Indian youth and gaming groups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Bonus Offers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Referral codes, cashback, and festive rewards</w:t>
            </w:r>
          </w:p>
        </w:tc>
      </w:tr>
    </w:tbl>
    <w:p w:rsidR="00000000" w:rsidDel="00000000" w:rsidP="00000000" w:rsidRDefault="00000000" w:rsidRPr="00000000" w14:paraId="00000044">
      <w:pPr>
        <w:spacing w:after="240" w:before="240" w:lineRule="auto"/>
        <w:rPr/>
      </w:pPr>
      <w:r w:rsidDel="00000000" w:rsidR="00000000" w:rsidRPr="00000000">
        <w:rPr>
          <w:rtl w:val="0"/>
        </w:rPr>
        <w:t xml:space="preserve">🧠 SEO Insights for Bloggers and Marketers</w:t>
      </w:r>
    </w:p>
    <w:p w:rsidR="00000000" w:rsidDel="00000000" w:rsidP="00000000" w:rsidRDefault="00000000" w:rsidRPr="00000000" w14:paraId="00000045">
      <w:pPr>
        <w:spacing w:after="240" w:before="240" w:lineRule="auto"/>
        <w:rPr/>
      </w:pPr>
      <w:r w:rsidDel="00000000" w:rsidR="00000000" w:rsidRPr="00000000">
        <w:rPr>
          <w:rtl w:val="0"/>
        </w:rPr>
        <w:t xml:space="preserve">If you're planning to write about Tiranga Game, here are some </w:t>
      </w:r>
      <w:r w:rsidDel="00000000" w:rsidR="00000000" w:rsidRPr="00000000">
        <w:rPr>
          <w:b w:val="1"/>
          <w:rtl w:val="0"/>
        </w:rPr>
        <w:t xml:space="preserve">SEO tips</w:t>
      </w:r>
      <w:r w:rsidDel="00000000" w:rsidR="00000000" w:rsidRPr="00000000">
        <w:rPr>
          <w:rtl w:val="0"/>
        </w:rPr>
        <w:t xml:space="preserve">:</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rtl w:val="0"/>
        </w:rPr>
        <w:t xml:space="preserve">Use keywords like </w:t>
      </w:r>
      <w:r w:rsidDel="00000000" w:rsidR="00000000" w:rsidRPr="00000000">
        <w:rPr>
          <w:b w:val="1"/>
          <w:rtl w:val="0"/>
        </w:rPr>
        <w:t xml:space="preserve">“Tiranga Game,” “color prediction game India,” “play Tiranga online,”</w:t>
      </w:r>
      <w:r w:rsidDel="00000000" w:rsidR="00000000" w:rsidRPr="00000000">
        <w:rPr>
          <w:rtl w:val="0"/>
        </w:rPr>
        <w:t xml:space="preserve"> and </w:t>
      </w:r>
      <w:r w:rsidDel="00000000" w:rsidR="00000000" w:rsidRPr="00000000">
        <w:rPr>
          <w:b w:val="1"/>
          <w:rtl w:val="0"/>
        </w:rPr>
        <w:t xml:space="preserve">“Tiranga Game legal”</w:t>
      </w:r>
      <w:r w:rsidDel="00000000" w:rsidR="00000000" w:rsidRPr="00000000">
        <w:rPr>
          <w:rtl w:val="0"/>
        </w:rPr>
        <w:t xml:space="preserve">.</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tl w:val="0"/>
        </w:rPr>
        <w:t xml:space="preserve">Include </w:t>
      </w:r>
      <w:r w:rsidDel="00000000" w:rsidR="00000000" w:rsidRPr="00000000">
        <w:rPr>
          <w:b w:val="1"/>
          <w:rtl w:val="0"/>
        </w:rPr>
        <w:t xml:space="preserve">meta descriptions</w:t>
      </w:r>
      <w:r w:rsidDel="00000000" w:rsidR="00000000" w:rsidRPr="00000000">
        <w:rPr>
          <w:rtl w:val="0"/>
        </w:rPr>
        <w:t xml:space="preserve"> like:</w:t>
        <w:br w:type="textWrapping"/>
        <w:t xml:space="preserve"> </w:t>
      </w:r>
      <w:r w:rsidDel="00000000" w:rsidR="00000000" w:rsidRPr="00000000">
        <w:rPr>
          <w:i w:val="1"/>
          <w:rtl w:val="0"/>
        </w:rPr>
        <w:t xml:space="preserve">“Discover the patriotic thrill of Tiranga Game—India’s trending color prediction game. Learn how to play, win, and stay safe online.”</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Structure your content with </w:t>
      </w:r>
      <w:r w:rsidDel="00000000" w:rsidR="00000000" w:rsidRPr="00000000">
        <w:rPr>
          <w:b w:val="1"/>
          <w:rtl w:val="0"/>
        </w:rPr>
        <w:t xml:space="preserve">H2 and H3 tags</w:t>
      </w:r>
      <w:r w:rsidDel="00000000" w:rsidR="00000000" w:rsidRPr="00000000">
        <w:rPr>
          <w:rtl w:val="0"/>
        </w:rPr>
        <w:t xml:space="preserve">, bullet points, and tables for readability.</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tl w:val="0"/>
        </w:rPr>
        <w:t xml:space="preserve">Add </w:t>
      </w:r>
      <w:r w:rsidDel="00000000" w:rsidR="00000000" w:rsidRPr="00000000">
        <w:rPr>
          <w:b w:val="1"/>
          <w:rtl w:val="0"/>
        </w:rPr>
        <w:t xml:space="preserve">internal links</w:t>
      </w:r>
      <w:r w:rsidDel="00000000" w:rsidR="00000000" w:rsidRPr="00000000">
        <w:rPr>
          <w:rtl w:val="0"/>
        </w:rPr>
        <w:t xml:space="preserve"> to related games like Ok-Win or other prediction platforms.</w:t>
      </w:r>
    </w:p>
    <w:p w:rsidR="00000000" w:rsidDel="00000000" w:rsidP="00000000" w:rsidRDefault="00000000" w:rsidRPr="00000000" w14:paraId="0000004A">
      <w:pPr>
        <w:numPr>
          <w:ilvl w:val="0"/>
          <w:numId w:val="3"/>
        </w:numPr>
        <w:spacing w:after="240" w:before="0" w:beforeAutospacing="0" w:lineRule="auto"/>
        <w:ind w:left="720" w:hanging="360"/>
      </w:pPr>
      <w:r w:rsidDel="00000000" w:rsidR="00000000" w:rsidRPr="00000000">
        <w:rPr>
          <w:rtl w:val="0"/>
        </w:rPr>
        <w:t xml:space="preserve">Consider writing in </w:t>
      </w:r>
      <w:r w:rsidDel="00000000" w:rsidR="00000000" w:rsidRPr="00000000">
        <w:rPr>
          <w:b w:val="1"/>
          <w:rtl w:val="0"/>
        </w:rPr>
        <w:t xml:space="preserve">both English and Hindi</w:t>
      </w:r>
      <w:r w:rsidDel="00000000" w:rsidR="00000000" w:rsidRPr="00000000">
        <w:rPr>
          <w:rtl w:val="0"/>
        </w:rPr>
        <w:t xml:space="preserve"> to reach a wider audience.</w:t>
      </w:r>
    </w:p>
    <w:p w:rsidR="00000000" w:rsidDel="00000000" w:rsidP="00000000" w:rsidRDefault="00000000" w:rsidRPr="00000000" w14:paraId="0000004B">
      <w:pPr>
        <w:spacing w:after="240" w:before="240" w:lineRule="auto"/>
        <w:rPr/>
      </w:pPr>
      <w:r w:rsidDel="00000000" w:rsidR="00000000" w:rsidRPr="00000000">
        <w:rPr>
          <w:rtl w:val="0"/>
        </w:rPr>
        <w:t xml:space="preserve">📝 Conclusion: A Game That Reflects India’s Spirit</w:t>
      </w:r>
    </w:p>
    <w:p w:rsidR="00000000" w:rsidDel="00000000" w:rsidP="00000000" w:rsidRDefault="00000000" w:rsidRPr="00000000" w14:paraId="0000004C">
      <w:pPr>
        <w:spacing w:after="240" w:before="240" w:lineRule="auto"/>
        <w:rPr/>
      </w:pPr>
      <w:r w:rsidDel="00000000" w:rsidR="00000000" w:rsidRPr="00000000">
        <w:rPr>
          <w:rtl w:val="0"/>
        </w:rPr>
        <w:t xml:space="preserve">Tiranga Game is more than just a color prediction game—it’s a reflection of India’s vibrant spirit, digital evolution, and emotional connection to the tricolor. Whether you play for fun or strategy, it’s a game that brings people together under the banner of entertainment and patriotism.</w:t>
      </w:r>
    </w:p>
    <w:p w:rsidR="00000000" w:rsidDel="00000000" w:rsidP="00000000" w:rsidRDefault="00000000" w:rsidRPr="00000000" w14:paraId="0000004D">
      <w:pPr>
        <w:spacing w:after="240" w:before="240" w:lineRule="auto"/>
        <w:rPr/>
      </w:pPr>
      <w:r w:rsidDel="00000000" w:rsidR="00000000" w:rsidRPr="00000000">
        <w:rPr>
          <w:rtl w:val="0"/>
        </w:rPr>
        <w:t xml:space="preserve">So this Independence Day, why not try your luck with Tiranga Game? Just remember—play smart, stay safe, and enjoy the colors of India.</w:t>
      </w:r>
    </w:p>
    <w:p w:rsidR="00000000" w:rsidDel="00000000" w:rsidP="00000000" w:rsidRDefault="00000000" w:rsidRPr="00000000" w14:paraId="0000004E">
      <w:pPr>
        <w:spacing w:after="240" w:before="240" w:lineRule="auto"/>
        <w:rPr/>
      </w:pPr>
      <w:r w:rsidDel="00000000" w:rsidR="00000000" w:rsidRPr="00000000">
        <w:rPr>
          <w:rtl w:val="0"/>
        </w:rPr>
        <w:t xml:space="preserve">Would you like me to translate this into Hindi or create a meta description and title for SEO? Or maybe a legal disclaimer section tailored for your blog?</w:t>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